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</w:p>
    <w:bookmarkEnd w:id="0"/>
    <w:p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независимой оценки качества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оказания услуг организациями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министерстве труда и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Е.П. Малицкая</w:t>
      </w:r>
    </w:p>
    <w:p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 2018 года</w:t>
      </w:r>
    </w:p>
    <w:p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оказания услуг организациями социального обслуживания Новосибирской области при министерстве 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Общественный совет по НОК) на 2018 год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заседаний Общественного совета по НОК: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реализации планов по совершенствованию деятельности государственных и муниципальных организаций социального обслуживания Новосибирской области, в отношении которых была проведена независимая оценка качества оказания услуг в 2016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73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технического задания для проведения работ организацией – оператором по сбору, обобщению и анализу информации о качестве оказания услуг организациями социального обслуживания Новосибирской области в 2018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итогов независимой оценки качества государственных и муниципальных организаций социального обслуживания Новосибирской области, формирование рейтингов организаций, направление их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труда и социального развития Новосибирской области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2018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отчета о независимой оценке качества оказания услуг государственными и муниципальными организациями социального обслуживания Новосибирской области и предложений по улучшению качества деятельности этих организаций, направление их в министерство труда и социального развития Новосибирской области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2018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перечня государственных и муниципальных организаций социального обслуживания Новосибирской области, в отношении которых проводится независимая оценка в 2019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2018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Общественного совета по НОК за 2018 год и предложений по плану работы на 2019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2017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членами Общественного совета по НОК  государственных и муниципальных учреждений  социального обслуживания населения города Новосибирска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совместных заседаний - семинаров в целях обмена опытом работы по проведению независимой оценки качества оказания услуг организациями в социальной сфере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2974</Characters>
  <CharactersWithSpaces>3489</CharactersWithSpaces>
  <Company/>
  <DocSecurity>0</DocSecurity>
  <HyperlinksChanged>false</HyperlinksChanged>
  <Lines>24</Lines>
  <LinksUpToDate>false</LinksUpToDate>
  <Pages>2</Pages>
  <Paragraphs>6</Paragraphs>
  <ScaleCrop>false</ScaleCrop>
  <SharedDoc>false</SharedDoc>
  <Template>Normal</Template>
  <TotalTime>744</TotalTime>
  <Words>521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76</cp:revision>
  <cp:lastPrinted>2018-01-09T08:33:00Z</cp:lastPrinted>
  <dcterms:created xsi:type="dcterms:W3CDTF">2017-12-25T02:25:00Z</dcterms:created>
  <dcterms:modified xsi:type="dcterms:W3CDTF">2018-10-18T04:21:00Z</dcterms:modified>
</cp:coreProperties>
</file>