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4C" w:rsidRPr="00E705B2" w:rsidRDefault="00FD4654">
      <w:pPr>
        <w:ind w:left="10490"/>
        <w:jc w:val="center"/>
        <w:rPr>
          <w:sz w:val="28"/>
          <w:szCs w:val="28"/>
        </w:rPr>
      </w:pPr>
      <w:r w:rsidRPr="00E705B2">
        <w:rPr>
          <w:sz w:val="28"/>
          <w:szCs w:val="28"/>
        </w:rPr>
        <w:t>УТВЕРЖДЕН</w:t>
      </w:r>
    </w:p>
    <w:p w:rsidR="0095064C" w:rsidRPr="00E705B2" w:rsidRDefault="00FD4654">
      <w:pPr>
        <w:ind w:left="10490"/>
        <w:jc w:val="center"/>
        <w:rPr>
          <w:sz w:val="28"/>
          <w:szCs w:val="28"/>
        </w:rPr>
      </w:pPr>
      <w:r w:rsidRPr="00E705B2">
        <w:rPr>
          <w:sz w:val="28"/>
          <w:szCs w:val="28"/>
        </w:rPr>
        <w:t>распоряжением Правительства Новосибирской области</w:t>
      </w:r>
    </w:p>
    <w:p w:rsidR="0095064C" w:rsidRPr="00E705B2" w:rsidRDefault="00FD0536">
      <w:pPr>
        <w:ind w:left="10490"/>
        <w:jc w:val="center"/>
        <w:rPr>
          <w:sz w:val="28"/>
          <w:szCs w:val="28"/>
        </w:rPr>
      </w:pPr>
      <w:r w:rsidRPr="00FD0536">
        <w:rPr>
          <w:sz w:val="28"/>
          <w:szCs w:val="28"/>
          <w:lang w:eastAsia="ru-RU"/>
        </w:rPr>
        <w:t>от 29.05.2025  № 228-рп</w:t>
      </w:r>
      <w:bookmarkStart w:id="0" w:name="_GoBack"/>
      <w:bookmarkEnd w:id="0"/>
    </w:p>
    <w:p w:rsidR="0095064C" w:rsidRPr="00E705B2" w:rsidRDefault="0095064C">
      <w:pPr>
        <w:ind w:left="10490"/>
        <w:jc w:val="center"/>
        <w:rPr>
          <w:sz w:val="28"/>
          <w:szCs w:val="28"/>
        </w:rPr>
      </w:pPr>
    </w:p>
    <w:p w:rsidR="0095064C" w:rsidRPr="00E705B2" w:rsidRDefault="0095064C">
      <w:pPr>
        <w:ind w:left="10490"/>
        <w:jc w:val="center"/>
        <w:rPr>
          <w:sz w:val="28"/>
          <w:szCs w:val="28"/>
        </w:rPr>
      </w:pPr>
    </w:p>
    <w:p w:rsidR="0095064C" w:rsidRPr="00E705B2" w:rsidRDefault="00FD4654">
      <w:pPr>
        <w:pStyle w:val="af9"/>
        <w:jc w:val="center"/>
      </w:pPr>
      <w:r w:rsidRPr="00E705B2">
        <w:t>ПЛАН МЕРОПРИЯТИЙ</w:t>
      </w:r>
    </w:p>
    <w:p w:rsidR="0095064C" w:rsidRPr="00E705B2" w:rsidRDefault="00FD4654">
      <w:pPr>
        <w:pStyle w:val="af9"/>
        <w:jc w:val="center"/>
      </w:pPr>
      <w:r w:rsidRPr="00E705B2">
        <w:t xml:space="preserve">(«дорожная карта») по повышению уровня внедрения (зрелости) </w:t>
      </w:r>
      <w:proofErr w:type="spellStart"/>
      <w:r w:rsidRPr="00E705B2">
        <w:t>клиентоцентричности</w:t>
      </w:r>
      <w:proofErr w:type="spellEnd"/>
      <w:r w:rsidRPr="00E705B2">
        <w:t xml:space="preserve"> в Новосибирской области</w:t>
      </w:r>
    </w:p>
    <w:p w:rsidR="0095064C" w:rsidRPr="00E705B2" w:rsidRDefault="0095064C">
      <w:pPr>
        <w:jc w:val="center"/>
        <w:rPr>
          <w:sz w:val="28"/>
          <w:szCs w:val="28"/>
        </w:rPr>
      </w:pPr>
    </w:p>
    <w:p w:rsidR="0095064C" w:rsidRPr="00E705B2" w:rsidRDefault="0095064C">
      <w:pPr>
        <w:jc w:val="center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XSpec="center" w:tblpY="1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1418"/>
        <w:gridCol w:w="3685"/>
        <w:gridCol w:w="4938"/>
      </w:tblGrid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№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Вид документа (результат)</w:t>
            </w:r>
          </w:p>
        </w:tc>
      </w:tr>
      <w:tr w:rsidR="0095064C" w:rsidRPr="00E705B2">
        <w:trPr>
          <w:trHeight w:val="276"/>
        </w:trPr>
        <w:tc>
          <w:tcPr>
            <w:tcW w:w="15706" w:type="dxa"/>
            <w:gridSpan w:val="5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E705B2">
              <w:rPr>
                <w:bCs/>
                <w:sz w:val="24"/>
                <w:szCs w:val="24"/>
              </w:rPr>
              <w:t>2025 год</w:t>
            </w:r>
          </w:p>
        </w:tc>
      </w:tr>
      <w:tr w:rsidR="0095064C" w:rsidRPr="00E705B2">
        <w:trPr>
          <w:trHeight w:val="20"/>
        </w:trPr>
        <w:tc>
          <w:tcPr>
            <w:tcW w:w="15706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I. Организационные мероприятия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Разработан в соответствии с Правилами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  <w:r w:rsidRPr="00E705B2">
              <w:rPr>
                <w:sz w:val="24"/>
                <w:szCs w:val="24"/>
              </w:rPr>
              <w:t xml:space="preserve"> типовой порядок регулярного сбора и анализа обратной связи (от внешних и внутренних клиентов) для муниципальных образований Новосибирской области, находящихся в пределах Новосибирской области (далее – муниципальные образования)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31.05.2025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межведомственная рабочая группа по 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 Новосибирской области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1967"/>
                <w:tab w:val="left" w:pos="4018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типовой порядок, утвержденный протоколом заседания межведомственной рабочей группы по 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 Новосибирской области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Новосибирская область получила оценку не ниже 50% по Методике оценки уровня внедрения (зрелости) клиентоцентричности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15.12.2025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межведомственная рабочая группа по 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 Новосибирской области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достижении Новосибирской областью оценки по Методике оценки уровня внедрения (зрелости) клиентоцентричности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E705B2">
              <w:rPr>
                <w:color w:val="000000"/>
                <w:sz w:val="24"/>
                <w:szCs w:val="24"/>
              </w:rPr>
              <w:t xml:space="preserve"> не ниже 50%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Проведен реинжиниринг областными исполнительными органами Новосибирской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области (далее – ОИО НСО) 40% (накопительным итогом с 2024 года) процессов в рамках всех групп процессов, соответствующих реестрам основных межведомственных и внутриведомственных процессов ОИО НСО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30.12.2025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реинжиниринге ОИО НСО 40% процессов в рамках всех групп процессов</w:t>
            </w:r>
          </w:p>
        </w:tc>
      </w:tr>
      <w:tr w:rsidR="0095064C" w:rsidRPr="00E705B2">
        <w:trPr>
          <w:trHeight w:val="20"/>
        </w:trPr>
        <w:tc>
          <w:tcPr>
            <w:tcW w:w="15706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II. Жизненные ситуации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Внесены изменения в «дорожные карты» по реализации пяти региональных жизненных ситуаций Новосибирской области, реализуемых в 2024–2025 годах, на основании первичной предварительной самопроверки жизненных ситуаций на соответствие Стандарту жизненной ситуации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15.07.2025 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министерство цифрового развития и связи Новосибирской области,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 xml:space="preserve">региональный центр оптимизации государственных и муниципальных услуг Новосибирской области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области»,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ОИО НСО, участвующие в жизненной ситуации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отчет в Аналитический центр при Правительстве Российской Федерации (далее – Аналитический центр), размещена информация по реализации пяти региональных жизненных ситуаций Новосибирской области в </w:t>
            </w:r>
            <w:r w:rsidRPr="00E705B2">
              <w:rPr>
                <w:color w:val="000000"/>
                <w:sz w:val="24"/>
                <w:szCs w:val="24"/>
                <w:shd w:val="clear" w:color="auto" w:fill="FFFFFF"/>
              </w:rPr>
              <w:t xml:space="preserve">подсистеме «Среда поддержки </w:t>
            </w:r>
            <w:proofErr w:type="spellStart"/>
            <w:r w:rsidRPr="00E705B2">
              <w:rPr>
                <w:color w:val="000000"/>
                <w:sz w:val="24"/>
                <w:szCs w:val="24"/>
                <w:shd w:val="clear" w:color="auto" w:fill="FFFFFF"/>
              </w:rPr>
              <w:t>клиентоцентричного</w:t>
            </w:r>
            <w:proofErr w:type="spellEnd"/>
            <w:r w:rsidRPr="00E705B2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государства»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Утверждены актуализированные «дорожные карты» по</w:t>
            </w:r>
            <w:r w:rsidRPr="00E705B2">
              <w:rPr>
                <w:sz w:val="24"/>
                <w:szCs w:val="24"/>
                <w:lang w:val="en-US"/>
              </w:rPr>
              <w:t> </w:t>
            </w:r>
            <w:r w:rsidRPr="00E705B2">
              <w:rPr>
                <w:sz w:val="24"/>
                <w:szCs w:val="24"/>
              </w:rPr>
              <w:t xml:space="preserve">реализации жизненных ситуаций Новосибирской области (в случае, если в «дорожные карты» жизненных ситуаций вносились изменения для обеспечения соответствия </w:t>
            </w:r>
            <w:r w:rsidRPr="00E705B2">
              <w:rPr>
                <w:color w:val="000000"/>
                <w:sz w:val="24"/>
                <w:szCs w:val="24"/>
              </w:rPr>
              <w:t>Стандарту жизненной ситуации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E705B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31.08.2025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межведомственная рабочая группа по 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 Новосибирской области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протокол заседания межведомственной рабочей группы по</w:t>
            </w:r>
            <w:r w:rsidRPr="00E705B2">
              <w:rPr>
                <w:sz w:val="24"/>
                <w:szCs w:val="24"/>
                <w:lang w:val="en-US"/>
              </w:rPr>
              <w:t> </w:t>
            </w:r>
            <w:r w:rsidRPr="00E705B2">
              <w:rPr>
                <w:sz w:val="24"/>
                <w:szCs w:val="24"/>
              </w:rPr>
              <w:t xml:space="preserve">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Новосибирской области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Пять региональных жизненных ситуаций Новосибирской области реализованы и соответствуют Стандарту жизненной ситуации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01.12.2025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министерство цифрового развития и связи Новосибирской области,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 xml:space="preserve">региональный центр оптимизации государственных и муниципальных услуг Новосибирской области государственного автономного </w:t>
            </w:r>
            <w:r w:rsidRPr="00E705B2">
              <w:rPr>
                <w:color w:val="000000" w:themeColor="text1"/>
                <w:sz w:val="24"/>
                <w:szCs w:val="24"/>
              </w:rPr>
              <w:lastRenderedPageBreak/>
              <w:t xml:space="preserve">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области»,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ОИО НСО, участвующие в жизненной ситуации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письмо в Аналитический центр о завершении реализации пяти региональных жизненных ситуаций Новосибирской области с приложением заполненных форм Стандарта жизненной ситуации</w:t>
            </w:r>
            <w:r w:rsidRPr="00E705B2">
              <w:rPr>
                <w:sz w:val="24"/>
                <w:szCs w:val="24"/>
                <w:vertAlign w:val="superscript"/>
              </w:rPr>
              <w:t>3</w:t>
            </w:r>
            <w:r w:rsidRPr="00E705B2">
              <w:rPr>
                <w:sz w:val="24"/>
                <w:szCs w:val="24"/>
              </w:rPr>
              <w:t xml:space="preserve"> и подтверждающих артефактов по каждой жизненной ситуации</w:t>
            </w:r>
          </w:p>
        </w:tc>
      </w:tr>
      <w:tr w:rsidR="0095064C" w:rsidRPr="00E705B2">
        <w:trPr>
          <w:trHeight w:val="20"/>
        </w:trPr>
        <w:tc>
          <w:tcPr>
            <w:tcW w:w="15706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III. Блок по проведению исследований в лаборатории пользовательского тестирования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Направлен в Аналитический центр для проведения оценки лабораториями пользовательского тестирования удобства пользования государственными услугами и сервисами перечень новых государственных услуг ОИО НСО, которые начали предоставляться с 15 ноября года, предшествующего отчетному, или начнут предоставляться до 15 ноября отчетного года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25.06.2025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министерство экономического развития Новосибирской области по согласованию с министерством цифрового развития и связи Новосибирской области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письмо в Аналитический центр, содержащее перечень новых государственных услуг ОИО НСО, заполненный по форме Аналитического центра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Направлен в Аналитический центр  для проведения оценки лабораториями пользовательского тестирования удобства пользования государственными услугами и сервисами перечень новых государственных услуг ОИО НСО, которые начали предоставляться с 15 ноября года, предшествующего отчетному, или начнут предоставляться до 15 ноября отчетного года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25.09.2025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министерство экономического развития Новосибирской области по согласованию с министерством цифрового развития и связи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письмо в Аналитический центр, содержащее перечень новых государственных услуг ОИО НСО, заполненный по форме Аналитического центра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E705B2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Направлен в Аналитический центр  для проведения оценки лабораториями пользовательского тестирования удобства пользования государственными услугами и сервисами перечень новых государственных услуг ОИО НСО, которые начали предоставляться с 15 ноября года,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предшествующего отчетному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25.12.2025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министерство экономического развития Новосибирской области по согласованию с министерством цифрового развития и связи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письмо в Аналитический центр, содержащее перечень новых государственных услуг ОИО НСО, заполненный по форме Аналитического центра</w:t>
            </w:r>
          </w:p>
        </w:tc>
      </w:tr>
      <w:tr w:rsidR="0095064C" w:rsidRPr="00E705B2">
        <w:trPr>
          <w:trHeight w:val="20"/>
        </w:trPr>
        <w:tc>
          <w:tcPr>
            <w:tcW w:w="15706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IV. Внедрение фирменного стиля «Государство для людей» в структурных подразделениях администрации Губернатора Новосибирской области и Правительства Новосибирской области (далее – Администрация), ОИО НСО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Сформирована рабочая группа по внедрению и использованию фирменного стиля </w:t>
            </w:r>
            <w:proofErr w:type="spellStart"/>
            <w:r w:rsidRPr="00E705B2">
              <w:rPr>
                <w:color w:val="000000"/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color w:val="000000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30.05.2025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межведомственная рабочая группа по 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 Новосибирской области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hd w:val="clear" w:color="FFFFFF" w:themeColor="background1" w:fill="FFFFFF" w:themeFill="background1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протокол заседания межведомственной рабочей группы по 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Новосибирской области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Утвержден акт о порядке применения фирменного стиля </w:t>
            </w:r>
            <w:proofErr w:type="spellStart"/>
            <w:r w:rsidRPr="00E705B2">
              <w:rPr>
                <w:color w:val="000000"/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color w:val="000000"/>
                <w:sz w:val="24"/>
                <w:szCs w:val="24"/>
              </w:rPr>
              <w:t xml:space="preserve"> в деятельности Администрации, ОИО НСО в установленном объеме (применимо к материалам по </w:t>
            </w:r>
            <w:proofErr w:type="spellStart"/>
            <w:r w:rsidRPr="00E705B2">
              <w:rPr>
                <w:color w:val="000000"/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color w:val="000000"/>
                <w:sz w:val="24"/>
                <w:szCs w:val="24"/>
              </w:rPr>
              <w:t>), обеспечивающий в том числе удобное хранение и быстрый доступ к материалам (</w:t>
            </w:r>
            <w:proofErr w:type="spellStart"/>
            <w:r w:rsidRPr="00E705B2">
              <w:rPr>
                <w:color w:val="000000"/>
                <w:sz w:val="24"/>
                <w:szCs w:val="24"/>
              </w:rPr>
              <w:t>брендбуку</w:t>
            </w:r>
            <w:proofErr w:type="spellEnd"/>
            <w:r w:rsidRPr="00E705B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05B2">
              <w:rPr>
                <w:color w:val="000000"/>
                <w:sz w:val="24"/>
                <w:szCs w:val="24"/>
              </w:rPr>
              <w:t>логобуку</w:t>
            </w:r>
            <w:proofErr w:type="spellEnd"/>
            <w:r w:rsidRPr="00E705B2">
              <w:rPr>
                <w:color w:val="000000"/>
                <w:sz w:val="24"/>
                <w:szCs w:val="24"/>
              </w:rPr>
              <w:t xml:space="preserve">, коммуникационной стратегии, шаблонам, дизайн-макетам и прочим) в фирменном стиле </w:t>
            </w:r>
            <w:proofErr w:type="spellStart"/>
            <w:r w:rsidRPr="00E705B2">
              <w:rPr>
                <w:color w:val="000000"/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color w:val="000000"/>
                <w:sz w:val="24"/>
                <w:szCs w:val="24"/>
              </w:rPr>
              <w:t xml:space="preserve"> для сотрудников Администрации, ОИО НСО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30.05.2025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рабочая группа по внедрению и использованию фирменного стиля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протокол заседания рабочей группы по внедрению и использованию фирменного стиля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Новосибирской области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Проведена сегментация целевой аудитории, сформированы портреты внешнего и внутреннего клиента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30.05.2025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Администрация, ОИО НСО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проведенной сегментации целевой аудитории и сформированных портретах внешнего и внутреннего клиента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E705B2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Проведен анализ и осуществлен сбор информации о доступных коммуникационных каналах. Определены приоритетные направления по внедрению и использованию фирменного стиля </w:t>
            </w:r>
            <w:proofErr w:type="spellStart"/>
            <w:r w:rsidRPr="00E705B2">
              <w:rPr>
                <w:color w:val="000000"/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color w:val="000000"/>
                <w:sz w:val="24"/>
                <w:szCs w:val="24"/>
              </w:rPr>
              <w:t xml:space="preserve"> (не</w:t>
            </w:r>
            <w:r w:rsidR="00E705B2">
              <w:rPr>
                <w:color w:val="000000"/>
                <w:sz w:val="24"/>
                <w:szCs w:val="24"/>
              </w:rPr>
              <w:t> </w:t>
            </w:r>
            <w:r w:rsidRPr="00E705B2">
              <w:rPr>
                <w:color w:val="000000"/>
                <w:sz w:val="24"/>
                <w:szCs w:val="24"/>
              </w:rPr>
              <w:t>менее трех различных медиаканалов)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30.05.2025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Администрация, 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отчет о проведенном анализе, информации о доступных коммуникационных каналах, приоритетных направлениях по внедрению и использованию фирменного стиля </w:t>
            </w:r>
            <w:proofErr w:type="spellStart"/>
            <w:r w:rsidRPr="00E705B2">
              <w:rPr>
                <w:color w:val="000000"/>
                <w:sz w:val="24"/>
                <w:szCs w:val="24"/>
              </w:rPr>
              <w:t>клиентоцентричности</w:t>
            </w:r>
            <w:proofErr w:type="spellEnd"/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Создан медиаплан информационной кампании, продвигающей внедряемые изменения, участие в проекте, проект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30.05.2025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межведомственная рабочая группа по 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 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hd w:val="clear" w:color="FFFFFF" w:themeColor="background1" w:fill="FFFFFF" w:themeFill="background1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протокол заседания межведомственной рабочей группы по 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Новосибирской области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Размещен баннер проекта «Государство для людей» на главной странице официальных сайтов Администрации, ОИО НСО.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Ссылка для перехода с баннера ведет на сайт проекта – https://государстводлялюдей.рф (рекомендуемый срок – не менее шести месяцев)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30.05.2025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министерство цифрового развития и связи Новосибирской области;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департамент информационной </w:t>
            </w:r>
            <w:r w:rsidRPr="00E705B2">
              <w:rPr>
                <w:sz w:val="24"/>
                <w:szCs w:val="24"/>
              </w:rPr>
              <w:lastRenderedPageBreak/>
              <w:t>политики Администрации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отчет о размещении баннера на главной странице официальных сайтов Администрации, ОИО НСО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1895"/>
                <w:tab w:val="left" w:pos="3392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Создан первичный текстовый контент, разработаны контент-планы/планы-графики для выбранных коммуникационных каналов в утвержденном </w:t>
            </w:r>
            <w:proofErr w:type="spellStart"/>
            <w:r w:rsidRPr="00E705B2">
              <w:rPr>
                <w:sz w:val="24"/>
                <w:szCs w:val="24"/>
              </w:rPr>
              <w:t>медиаплане</w:t>
            </w:r>
            <w:proofErr w:type="spellEnd"/>
            <w:r w:rsidRPr="00E705B2">
              <w:rPr>
                <w:sz w:val="24"/>
                <w:szCs w:val="24"/>
              </w:rPr>
              <w:t xml:space="preserve"> информационной кампании, продвигающей внедряемые изменения, участие в проекте, проект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30.05.2025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Администрация, 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описание первичного текстового контента, контент-планы/планы-графики для коммуникационных каналов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Созданы (адаптированы) носители фирменного стиля (макеты) согласно утвержденному </w:t>
            </w:r>
            <w:proofErr w:type="spellStart"/>
            <w:r w:rsidRPr="00E705B2">
              <w:rPr>
                <w:sz w:val="24"/>
                <w:szCs w:val="24"/>
              </w:rPr>
              <w:t>медиаплану</w:t>
            </w:r>
            <w:proofErr w:type="spellEnd"/>
            <w:r w:rsidRPr="00E705B2">
              <w:rPr>
                <w:sz w:val="24"/>
                <w:szCs w:val="24"/>
              </w:rPr>
              <w:t xml:space="preserve"> информационной кампании, продвигающей внедряемые изменения, участие в проекте, проект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30.05.2025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Администрация, 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материалы с элементами фирменного стиля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Запущена информационная кампания согласно утвержденному </w:t>
            </w:r>
            <w:proofErr w:type="spellStart"/>
            <w:r w:rsidRPr="00E705B2">
              <w:rPr>
                <w:sz w:val="24"/>
                <w:szCs w:val="24"/>
              </w:rPr>
              <w:t>медиаплану</w:t>
            </w:r>
            <w:proofErr w:type="spellEnd"/>
            <w:r w:rsidRPr="00E705B2">
              <w:rPr>
                <w:sz w:val="24"/>
                <w:szCs w:val="24"/>
              </w:rPr>
              <w:t>: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разработка/адаптация/публикация/материалов в фирменном стиле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30.05.2025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Администрация, 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отчет о размещенных материалах в рамках запуска информационной кампании согласно утвержденному </w:t>
            </w:r>
            <w:proofErr w:type="spellStart"/>
            <w:r w:rsidRPr="00E705B2">
              <w:rPr>
                <w:sz w:val="24"/>
                <w:szCs w:val="24"/>
              </w:rPr>
              <w:t>медиаплану</w:t>
            </w:r>
            <w:proofErr w:type="spellEnd"/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3098"/>
                <w:tab w:val="left" w:pos="3795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Размещены материалы с даты старта информационной кампании согласно утвержденному </w:t>
            </w:r>
            <w:proofErr w:type="spellStart"/>
            <w:r w:rsidRPr="00E705B2">
              <w:rPr>
                <w:sz w:val="24"/>
                <w:szCs w:val="24"/>
              </w:rPr>
              <w:t>медиаплану</w:t>
            </w:r>
            <w:proofErr w:type="spellEnd"/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30.06.2025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Администрация, 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отчет о результатах размещения материалов в рамках информационной кампании согласно утвержденному </w:t>
            </w:r>
            <w:proofErr w:type="spellStart"/>
            <w:r w:rsidRPr="00E705B2">
              <w:rPr>
                <w:sz w:val="24"/>
                <w:szCs w:val="24"/>
              </w:rPr>
              <w:t>медиаплану</w:t>
            </w:r>
            <w:proofErr w:type="spellEnd"/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3098"/>
                <w:tab w:val="left" w:pos="3795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Проведен количественный и качественный анализ размещенных материалов на предмет корректного применения фирменного стиля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, полноты представленной информации о внедряемых изменениях, участии в проекте, проекте 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30.06.2025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Администрация, 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отчет с результатами проведенного анализа при реализации </w:t>
            </w:r>
            <w:proofErr w:type="spellStart"/>
            <w:r w:rsidRPr="00E705B2">
              <w:rPr>
                <w:sz w:val="24"/>
                <w:szCs w:val="24"/>
              </w:rPr>
              <w:t>медиаплана</w:t>
            </w:r>
            <w:proofErr w:type="spellEnd"/>
            <w:r w:rsidRPr="00E705B2">
              <w:rPr>
                <w:sz w:val="24"/>
                <w:szCs w:val="24"/>
              </w:rPr>
              <w:t xml:space="preserve"> информационной кампании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3098"/>
                <w:tab w:val="left" w:pos="3795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Размещены материалы с даты первого отчета информационной кампании согласно утвержденному </w:t>
            </w:r>
            <w:proofErr w:type="spellStart"/>
            <w:r w:rsidRPr="00E705B2">
              <w:rPr>
                <w:sz w:val="24"/>
                <w:szCs w:val="24"/>
              </w:rPr>
              <w:t>медиаплану</w:t>
            </w:r>
            <w:proofErr w:type="spellEnd"/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01.09.2025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Администрация, 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отчет о результатах размещения материалов в рамках информационной кампании согласно утвержденному </w:t>
            </w:r>
            <w:proofErr w:type="spellStart"/>
            <w:r w:rsidRPr="00E705B2">
              <w:rPr>
                <w:sz w:val="24"/>
                <w:szCs w:val="24"/>
              </w:rPr>
              <w:t>медиаплану</w:t>
            </w:r>
            <w:proofErr w:type="spellEnd"/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3098"/>
                <w:tab w:val="left" w:pos="3795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Проведен аудит бренда проекта в разрезе изучения внутренней и внешней лояльности, осведомленности о проекте, полноты представленной информации, удобства </w:t>
            </w:r>
            <w:r w:rsidRPr="00E705B2">
              <w:rPr>
                <w:sz w:val="24"/>
                <w:szCs w:val="24"/>
              </w:rPr>
              <w:lastRenderedPageBreak/>
              <w:t>считывания, по результатам взаимодействия с коммуникационными материалами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01.11.2025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Администрация, ОИО НСО, рабочая группа по внедрению и использованию фирменного стиля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</w:t>
            </w:r>
            <w:r w:rsidRPr="00E705B2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 xml:space="preserve">отчет с результатами проведенной оценки по итогу реализации </w:t>
            </w:r>
            <w:proofErr w:type="spellStart"/>
            <w:r w:rsidRPr="00E705B2">
              <w:rPr>
                <w:sz w:val="24"/>
                <w:szCs w:val="24"/>
              </w:rPr>
              <w:t>медиаплана</w:t>
            </w:r>
            <w:proofErr w:type="spellEnd"/>
            <w:r w:rsidRPr="00E705B2">
              <w:rPr>
                <w:sz w:val="24"/>
                <w:szCs w:val="24"/>
              </w:rPr>
              <w:t xml:space="preserve"> информационной кампании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3124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Сформирован сводный отчет по достигнутым результатам по итогам проведения информационной кампании, продвигающей внедряемые изменения, участие в проекте, проект, в соответствии с утвержденным </w:t>
            </w:r>
            <w:proofErr w:type="spellStart"/>
            <w:r w:rsidRPr="00E705B2">
              <w:rPr>
                <w:sz w:val="24"/>
                <w:szCs w:val="24"/>
              </w:rPr>
              <w:t>медиапланом</w:t>
            </w:r>
            <w:proofErr w:type="spellEnd"/>
            <w:r w:rsidRPr="00E705B2">
              <w:rPr>
                <w:sz w:val="24"/>
                <w:szCs w:val="24"/>
              </w:rPr>
              <w:t>. Переход на поддерживающую коммуникацию (по мере появления информационных поводов по теме)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20.11.2025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Администрация, ОИО НСО, рабочая группа по внедрению и использованию фирменного стиля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 размещении материалов в рамках проведенной информационной кампании</w:t>
            </w:r>
          </w:p>
        </w:tc>
      </w:tr>
      <w:tr w:rsidR="0095064C" w:rsidRPr="00E705B2">
        <w:trPr>
          <w:trHeight w:val="20"/>
        </w:trPr>
        <w:tc>
          <w:tcPr>
            <w:tcW w:w="15706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V. Координация внедрения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муниципальных образованиях </w:t>
            </w:r>
          </w:p>
        </w:tc>
      </w:tr>
      <w:tr w:rsidR="0095064C" w:rsidRPr="00E705B2" w:rsidTr="00AA3E56">
        <w:trPr>
          <w:trHeight w:val="5009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Сформирован перечень ответственных за внедрение </w:t>
            </w:r>
            <w:proofErr w:type="spellStart"/>
            <w:r w:rsidRPr="00E705B2">
              <w:rPr>
                <w:color w:val="000000"/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06.06.2025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министерство цифрового развития и связи Новосибирской области, Карасукский муниципальный округ 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Татарский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Новосибирский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Искитимский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Новосибирск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(по согласованию),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Бердск (по согласованию), иные </w:t>
            </w:r>
            <w:r w:rsidRPr="00E705B2">
              <w:rPr>
                <w:color w:val="000000" w:themeColor="text1"/>
                <w:sz w:val="24"/>
                <w:szCs w:val="24"/>
              </w:rPr>
              <w:t>муниципальные районы Новосибирской области, муниципальные и городские округа Новосибирской области (по согласованию)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перечень ответственных за внедрение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муниципальных образованиях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25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В муниципальных образованиях обеспечено утверждение порядков регулярного сбора и анализа обратной связи (от внешних и внутренних клиентов), разработанных на основании типового порядка регулярного сбора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и анализа обратной связи (от внешних и внутренних клиентов) для муниципальных образований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07.07.2025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министерство цифрового развития и связи Новосибирской области, Карасукский муниципальный округ 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Татарский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Новосибирский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Искитимский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Новосибирск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(по согласованию), 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Бердск (по согласованию), 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иные </w:t>
            </w:r>
            <w:r w:rsidRPr="00E705B2">
              <w:rPr>
                <w:color w:val="000000" w:themeColor="text1"/>
                <w:sz w:val="24"/>
                <w:szCs w:val="24"/>
              </w:rPr>
              <w:t xml:space="preserve">муниципальные районы Новосибирской области, муниципальные и городские округа Новосибирской области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отчет об утверждении порядков регулярного сбора и анализа обратной связи (от внешних и внутренних клиентов) в муниципальных образованиях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 муниципальных образованиях обеспечено утверждение реестров межведомственных и внутриведомственных процессов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07.07.2025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министерство цифрового развития и связи Новосибирской области, Карасукский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Татарский муниципальный округ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Новосибирский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Искитимский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Новосибирск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(по согласованию), 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Бердск (по согласованию), 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иные </w:t>
            </w:r>
            <w:r w:rsidRPr="00E705B2">
              <w:rPr>
                <w:color w:val="000000" w:themeColor="text1"/>
                <w:sz w:val="24"/>
                <w:szCs w:val="24"/>
              </w:rPr>
              <w:t xml:space="preserve">муниципальные районы Новосибирской области, муниципальные и городские округа Новосибирской области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об утверждении реестров межведомственных и внутриведомственных процессов в муниципальных образованиях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pStyle w:val="TableParagraph"/>
              <w:tabs>
                <w:tab w:val="left" w:pos="697"/>
                <w:tab w:val="left" w:pos="1211"/>
                <w:tab w:val="left" w:pos="1657"/>
                <w:tab w:val="left" w:pos="2212"/>
                <w:tab w:val="left" w:pos="2260"/>
                <w:tab w:val="left" w:pos="2850"/>
                <w:tab w:val="left" w:pos="3114"/>
                <w:tab w:val="left" w:pos="3674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В муниципальных образованиях в рамках сбора и анализа обратной связи проведена оценка удовлетворенности внешних клиентов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рассмотрением обращений и запросов, выявлены проблемы (при наличии) и сформирована «карта болей»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07.10.2025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Министерство цифрового развития и связи Новосибирской области, Карасукский </w:t>
            </w:r>
            <w:r w:rsidRPr="00E705B2">
              <w:rPr>
                <w:sz w:val="24"/>
                <w:szCs w:val="24"/>
              </w:rPr>
              <w:lastRenderedPageBreak/>
              <w:t>муниципальный округ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Татарский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Новосибирский район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Искитимский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Новосибирск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(по согласованию), 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Бердск (по согласованию), 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иные </w:t>
            </w:r>
            <w:r w:rsidRPr="00E705B2">
              <w:rPr>
                <w:color w:val="000000" w:themeColor="text1"/>
                <w:sz w:val="24"/>
                <w:szCs w:val="24"/>
              </w:rPr>
              <w:t xml:space="preserve">муниципальные районы Новосибирской области, муниципальные и городские округа Новосибирской области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1593"/>
                <w:tab w:val="left" w:pos="2734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 xml:space="preserve">отчет о проведенной оценке удовлетворенности внешних клиентов рассмотрением обращений и запросов в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муниципальных образованиях, включающий выявленные проблемы (при наличии) и «карту болей»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 муниципальных образованиях сформированы перечни процессов рассмотрения обращений и запросов, подлежащих реинжинирингу по результатам проведенной оценки удовлетворенности клиентов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21.10.2025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министерство цифрового развития и связи Новосибирской области, Карасукский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Татарский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Новосибирский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Искитимский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Новосибирск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(по согласованию), 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Бердск (по согласованию), иные </w:t>
            </w:r>
            <w:r w:rsidRPr="00E705B2">
              <w:rPr>
                <w:color w:val="000000" w:themeColor="text1"/>
                <w:sz w:val="24"/>
                <w:szCs w:val="24"/>
              </w:rPr>
              <w:t xml:space="preserve">муниципальные районы Новосибирской области, муниципальные и городские округа Новосибирской области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1593"/>
                <w:tab w:val="left" w:pos="2734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 формировании муниципальными образованиями перечней процессов рассмотрения обращений и запросов, подлежащих реинжинирингу по результатам проведенной оценки удовлетворенности клиентов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 муниципальных образованиях утверждены планы по реинжинирингу процессов рассмотрения обращений и запросов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12.11.2025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министерство цифрового развития и связи Новосибирской области, Карасукский муниципальный округ 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Татарский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Новосибирский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Искитимский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Новосибирск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(по согласованию), 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Бердск (по согласованию), иные </w:t>
            </w:r>
            <w:r w:rsidRPr="00E705B2">
              <w:rPr>
                <w:color w:val="000000" w:themeColor="text1"/>
                <w:sz w:val="24"/>
                <w:szCs w:val="24"/>
              </w:rPr>
              <w:t xml:space="preserve">муниципальные районы Новосибирской области, муниципальные и городские округа Новосибирской области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1593"/>
                <w:tab w:val="left" w:pos="2734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об утверждении муниципальными образованиями планов по реинжинирингу процессов рассмотрения обращений и запросов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Типовые муниципальные услуги, определенные в соответствии с утвержденным распределением, соответствуют образам целевых состояний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01.12.2025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министерство цифрового развития и связи Новосибирской области, министерство экономического развития Новосибирской области,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региональный центр оптимизации государственных и муниципальных услуг Новосибирской области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  <w:r w:rsidRPr="00E705B2">
              <w:rPr>
                <w:sz w:val="24"/>
                <w:szCs w:val="24"/>
              </w:rPr>
              <w:t>, Карасукский муниципальный округ 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 xml:space="preserve">Татарский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Новосибирский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Искитимский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Новосибирск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(по согласованию), 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Бердск (по согласованию), 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иные </w:t>
            </w:r>
            <w:r w:rsidRPr="00E705B2">
              <w:rPr>
                <w:color w:val="000000" w:themeColor="text1"/>
                <w:sz w:val="24"/>
                <w:szCs w:val="24"/>
              </w:rPr>
              <w:t>муниципальные районы Новосибирской области, муниципальные и городские округа Новосибирской области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1593"/>
                <w:tab w:val="left" w:pos="2734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отчет о соответствии типовых муниципальных услуг образам целевых состояний</w:t>
            </w:r>
          </w:p>
        </w:tc>
      </w:tr>
      <w:tr w:rsidR="0095064C" w:rsidRPr="00E705B2">
        <w:trPr>
          <w:trHeight w:val="20"/>
        </w:trPr>
        <w:tc>
          <w:tcPr>
            <w:tcW w:w="15706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 xml:space="preserve">VI. Координация повышения уровня внедрения (зрелости)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ОИО НСО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в рамках сбора и анализа обратной связи проведена оценка удовлетворенности клиентов предоставлением услуг (сервисов), выявлены проблемы (при наличии) и сформирована «карта болей»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проведенной ОИО НСО оценке удовлетворенности клиентов предоставлением услуг (сервисов), включающий перечень выявленных проблем (при наличии) и «карту болей»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Во всех ОИО НСО, оказывающих услуги или предоставляющих сервисы, сформирован перечень услуг (сервисов), которые подлежат реинжинирингу по результатам проведенной оценки удовлетворенности клиентов с учетом рекомендаций Правил проведения мониторинга качества предоставления и сбора обратной связи в отношении государственных услуг и сервисов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21.07.2025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 формировании ОИО НСО перечня услуг (сервисов), которые подлежат реинжинирингу по результатам проведенной оценки удовлетворенности клиентов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НСО, оказывающих услуги или предоставляющих сервисы, утверждены планы (внесены изменения в действующие планы) по реинжинирингу услуг (сервисов)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11.08.2025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об утверждении ОИО НСО планов (внесении изменений в действующие планы) по реинжинирингу услуг (сервисов)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в рамках сбора и анализа обратной связи проведена оценка удовлетворенности клиентов предоставлением услуг (сервисов), выявлены проблемы (при наличии) и сформирована «карта болей»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07.10.2025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проведенной ОИО НСО оценке удовлетворенности клиентов предоставлением услуг (сервисов), включающий перечень выявленных проблем (при наличии) и «карту болей»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35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НСО, оказывающих услуги или предоставляющих сервисы, сформирован перечень услуг (сервисов), которые подлежат реинжинирингу по результатам проведенной оценки удовлетворенности клиентов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21.10.2025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 формировании ОИО НСО перечня услуг (сервисов), которые подлежат реинжинирингу по результатам проведенной оценки удовлетворенности клиентов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36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НСО, оказывающих услуги или предоставляющих сервисы, утверждены планы (внесены изменения в действующие планы) по реинжинирингу услуг (сервисов)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12.11.2025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об утверждении ОИО НСО планов (внесении изменений в действующие планы) по реинжинирингу услуг (сервисов)</w:t>
            </w:r>
          </w:p>
        </w:tc>
      </w:tr>
      <w:tr w:rsidR="0095064C" w:rsidRPr="00E705B2" w:rsidTr="00AA3E56">
        <w:trPr>
          <w:trHeight w:val="20"/>
        </w:trPr>
        <w:tc>
          <w:tcPr>
            <w:tcW w:w="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37</w:t>
            </w: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Завершена оптимизация государственных услуг ОИО НСО, не соответствующих Стандарту реализации услуги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4</w:t>
            </w:r>
            <w:r w:rsidRPr="00E705B2">
              <w:rPr>
                <w:color w:val="000000"/>
                <w:sz w:val="24"/>
                <w:szCs w:val="24"/>
              </w:rPr>
              <w:t xml:space="preserve">, в отношении которых были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утверждены «дорожные карты» по доработке услуг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22.12.2025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</w:t>
            </w:r>
          </w:p>
        </w:tc>
        <w:tc>
          <w:tcPr>
            <w:tcW w:w="493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результатах оптимизации услуг ОИО НСО, не соответствующих Стандарту реализации услуги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в рамках сбора и анализа обратной связи проведена оценка удовлетворенности клиентов, выявлены проблемы (при наличии) и сформирована «карта болей»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  <w:r w:rsidRPr="00E705B2">
              <w:rPr>
                <w:color w:val="000000"/>
                <w:sz w:val="24"/>
                <w:szCs w:val="24"/>
              </w:rPr>
              <w:t xml:space="preserve"> в рамках процессов:</w:t>
            </w:r>
          </w:p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запросов;</w:t>
            </w:r>
            <w:r w:rsidRPr="00E705B2">
              <w:rPr>
                <w:color w:val="000000"/>
                <w:sz w:val="24"/>
                <w:szCs w:val="24"/>
              </w:rPr>
              <w:br/>
              <w:t xml:space="preserve">взаимодействия с внутренним клиентом 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07.07.2025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проведенной оценке удовлетворенности клиентов в ОИО НСО, включающий выявленные проблемы (при наличии) и «карту болей», в рамках процессов:</w:t>
            </w:r>
          </w:p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запросов;</w:t>
            </w:r>
            <w:r w:rsidRPr="00E705B2">
              <w:rPr>
                <w:color w:val="000000"/>
                <w:sz w:val="24"/>
                <w:szCs w:val="24"/>
              </w:rPr>
              <w:br/>
              <w:t xml:space="preserve">взаимодействия с внутренним клиентом 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39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сформированы перечни процессов, подлежащих реинжинирингу по результатам проведенной оценки удовлетворенности клиентов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  <w:r w:rsidRPr="00E705B2">
              <w:rPr>
                <w:color w:val="000000"/>
                <w:sz w:val="24"/>
                <w:szCs w:val="24"/>
              </w:rPr>
              <w:t>, в рамках:</w:t>
            </w:r>
          </w:p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</w:t>
            </w:r>
            <w:r w:rsidRPr="00E705B2">
              <w:rPr>
                <w:color w:val="000000"/>
                <w:sz w:val="24"/>
                <w:szCs w:val="24"/>
              </w:rPr>
              <w:br/>
              <w:t xml:space="preserve">взаимодействия с внутренним клиентом 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21.07.2025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</w:t>
            </w:r>
          </w:p>
          <w:p w:rsidR="0095064C" w:rsidRPr="00E705B2" w:rsidRDefault="0095064C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формировании ОИО НСО перечней процессов, подлежащих реинжинирингу по результатам проведенной оценки удовлетворенности клиентов, в рамках:</w:t>
            </w:r>
          </w:p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запросов;</w:t>
            </w:r>
            <w:r w:rsidRPr="00E705B2">
              <w:rPr>
                <w:color w:val="000000"/>
                <w:sz w:val="24"/>
                <w:szCs w:val="24"/>
              </w:rPr>
              <w:br/>
              <w:t>взаимодействия с внутренним клиентом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40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утверждены планы (внесены изменения в действующие планы) по реинжинирингу процессов:</w:t>
            </w:r>
          </w:p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запросов;</w:t>
            </w:r>
            <w:r w:rsidRPr="00E705B2">
              <w:rPr>
                <w:color w:val="000000"/>
                <w:sz w:val="24"/>
                <w:szCs w:val="24"/>
              </w:rPr>
              <w:br/>
              <w:t>взаимодействия с внутренним клиентом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11.08.2025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</w:t>
            </w:r>
          </w:p>
          <w:p w:rsidR="0095064C" w:rsidRPr="00E705B2" w:rsidRDefault="0095064C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об утверждении ОИО НСО планов (внесении изменений в действующие планы) по реинжинирингу процессов:</w:t>
            </w:r>
          </w:p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запросов;</w:t>
            </w:r>
            <w:r w:rsidRPr="00E705B2">
              <w:rPr>
                <w:color w:val="000000"/>
                <w:sz w:val="24"/>
                <w:szCs w:val="24"/>
              </w:rPr>
              <w:br/>
              <w:t>взаимодействия с внутренним клиентом</w:t>
            </w:r>
          </w:p>
        </w:tc>
      </w:tr>
      <w:tr w:rsidR="0095064C" w:rsidRPr="00E705B2">
        <w:trPr>
          <w:trHeight w:val="276"/>
        </w:trPr>
        <w:tc>
          <w:tcPr>
            <w:tcW w:w="15706" w:type="dxa"/>
            <w:gridSpan w:val="5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bCs/>
                <w:sz w:val="24"/>
                <w:szCs w:val="24"/>
              </w:rPr>
            </w:pPr>
            <w:r w:rsidRPr="00E705B2">
              <w:rPr>
                <w:bCs/>
                <w:sz w:val="24"/>
                <w:szCs w:val="24"/>
              </w:rPr>
              <w:lastRenderedPageBreak/>
              <w:t>2026 год</w:t>
            </w:r>
          </w:p>
        </w:tc>
      </w:tr>
      <w:tr w:rsidR="0095064C" w:rsidRPr="00E705B2">
        <w:trPr>
          <w:trHeight w:val="276"/>
        </w:trPr>
        <w:tc>
          <w:tcPr>
            <w:tcW w:w="15706" w:type="dxa"/>
            <w:gridSpan w:val="5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E705B2">
              <w:rPr>
                <w:sz w:val="24"/>
                <w:szCs w:val="24"/>
              </w:rPr>
              <w:t>I. Организационные мероприятия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41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Новосибирская область получила оценку не ниже 60% по Методике оценки уровня внедрения (зрелости) клиентоцентричности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15.12.2026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межведомственная рабочая группа по внедрению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 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достижении оценки не ниже 60% по Методике оценки уровня внедрения (зрелости) клиентоцентричности</w:t>
            </w:r>
            <w:r w:rsidRPr="00E705B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42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Проведен реинжиниринг ОИО НСО 70% (накопительным итогом с 2024 года) процессов в рамках всех групп процессов, соответствующих реестрам основных межведомственных и внутриведомственных процессов ОИО НСО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30.12.2026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реинжиниринге ОИО НСО 70% процессов в рамках всех групп процессов</w:t>
            </w:r>
          </w:p>
        </w:tc>
      </w:tr>
      <w:tr w:rsidR="0095064C" w:rsidRPr="00E705B2">
        <w:trPr>
          <w:trHeight w:val="276"/>
        </w:trPr>
        <w:tc>
          <w:tcPr>
            <w:tcW w:w="15706" w:type="dxa"/>
            <w:gridSpan w:val="5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II. Блок по проведению исследований в лаборатории пользовательского тестирования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43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Направлен в Аналитический центр  для проведения оценки лабораториями пользовательского тестирования удобства пользования государственными услугами и сервисами перечень новых государственных услуг органов исполнительной власти субъекта Российской Федерации, которые начали предоставляться с 15 ноября года, предшествующего отчетному, или начнут предоставляться до 15 ноября отчетного года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25.03.2026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министерство экономического развития Новосибирской области по согласованию с министерством цифрового развития и связи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письмо в Аналитический центр, содержащее перечень новых государственных услуг ОИО НСО, заполненный по форме Аналитического центра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44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Направлен в Аналитический центр  для проведения оценки лабораториями пользовательского тестирования удобства пользования государственными услугами и сервисами перечень новых государственных услуг органов исполнительной власти субъекта Российской Федерации, которые начали предоставляться с 15 ноября года,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предшествующего отчетному, или начнут предоставляться до 15 ноября отчетного года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25.06.2026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министерство экономического развития Новосибирской области по согласованию с министерством цифрового развития и связи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письмо в Аналитический центр, содержащее перечень новых государственных услуг ОИО НСО, заполненный по форме Аналитического центра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Направлен в Аналитический центр  для проведения оценки лабораториями пользовательского тестирования удобства пользования государственными услугами и сервисами перечень новых государственных услуг органов исполнительной власти субъекта Российской Федерации, которые начали предоставляться с 15 ноября года, предшествующего отчетному, или начнут предоставляться до 15 ноября отчетного года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25.09.2026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министерство экономического развития Новосибирской области по согласованию с министерством цифрового развития и связи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письмо в Аналитический центр, содержащее перечень новых государственных услуг ОИО НСО, заполненный по форме Аналитического центра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46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Направлен в Аналитический центр  для проведения оценки лабораториями пользовательского тестирования удобства пользования государственными услугами и сервисами перечень новых государственных услуг органов исполнительной власти субъекта Российской Федерации, которые начали предоставляться с 15 ноября года, предшествующего отчетному 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25.12.2026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министерство экономического развития Новосибирской области по согласованию с министерством цифрового развития и связи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письмо в Аналитический центр, содержащее перечень новых государственных услуг ОИО НСО, заполненный по форме Аналитического центра</w:t>
            </w:r>
          </w:p>
        </w:tc>
      </w:tr>
      <w:tr w:rsidR="0095064C" w:rsidRPr="00E705B2">
        <w:trPr>
          <w:trHeight w:val="276"/>
        </w:trPr>
        <w:tc>
          <w:tcPr>
            <w:tcW w:w="15706" w:type="dxa"/>
            <w:gridSpan w:val="5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III. Внедрение фирменного стиля «Государство для людей» в Администрации, ОИО НСО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47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Размещен баннер проекта «Государство для людей» на главной странице официальных сайтов Администрации, ОИО НСО.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Ссылка для перехода с баннера ведет на сайт проекта – https://государстводлялюдей.рф (рекомендуемый срок – не менее шести месяцев)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02.02.2026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министерство цифрового развития и связи Новосибирской области, департамент информационной политики Администрации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 размещении баннера на главной странице официальных сайтов Администрации, ОИО НСО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48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Создан медиаплан информационной кампании, продвигающей внедряемые изменения, участие в проекте, проект в рамках поддерживающей коммуникации (по мере появления информационных поводов по теме)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16.02.2026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Администрация, ОИО НСО, рабочая группа по внедрению и использованию фирменного стиля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протокол заседания рабочей группы по внедрению и использованию фирменного стиля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Новосибирской области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49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Запущена информационная кампания согласно </w:t>
            </w:r>
            <w:r w:rsidRPr="00E705B2">
              <w:rPr>
                <w:sz w:val="24"/>
                <w:szCs w:val="24"/>
              </w:rPr>
              <w:lastRenderedPageBreak/>
              <w:t xml:space="preserve">утвержденному </w:t>
            </w:r>
            <w:proofErr w:type="spellStart"/>
            <w:r w:rsidRPr="00E705B2">
              <w:rPr>
                <w:sz w:val="24"/>
                <w:szCs w:val="24"/>
              </w:rPr>
              <w:t>медиаплану</w:t>
            </w:r>
            <w:proofErr w:type="spellEnd"/>
            <w:r w:rsidRPr="00E705B2">
              <w:rPr>
                <w:sz w:val="24"/>
                <w:szCs w:val="24"/>
              </w:rPr>
              <w:t xml:space="preserve"> в рамках поддерживающей коммуникации: разработка, адаптация, публикация материалов в фирменном стиле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30.03.2026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Администрация, 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отчет о размещенных материалах в рамках </w:t>
            </w:r>
            <w:r w:rsidRPr="00E705B2">
              <w:rPr>
                <w:sz w:val="24"/>
                <w:szCs w:val="24"/>
              </w:rPr>
              <w:lastRenderedPageBreak/>
              <w:t xml:space="preserve">запуска информационной кампании согласно утвержденному </w:t>
            </w:r>
            <w:proofErr w:type="spellStart"/>
            <w:r w:rsidRPr="00E705B2">
              <w:rPr>
                <w:sz w:val="24"/>
                <w:szCs w:val="24"/>
              </w:rPr>
              <w:t>медиаплану</w:t>
            </w:r>
            <w:proofErr w:type="spellEnd"/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Сформирован сводный отчет по достигнутым результатам по итогам проведения информационной кампании, продвигающей внедряемые изменения, участие в проекте, проект, в соответствии с утвержденным </w:t>
            </w:r>
            <w:proofErr w:type="spellStart"/>
            <w:r w:rsidRPr="00E705B2">
              <w:rPr>
                <w:sz w:val="24"/>
                <w:szCs w:val="24"/>
              </w:rPr>
              <w:t>медиапланом</w:t>
            </w:r>
            <w:proofErr w:type="spellEnd"/>
            <w:r w:rsidRPr="00E705B2">
              <w:rPr>
                <w:sz w:val="24"/>
                <w:szCs w:val="24"/>
              </w:rPr>
              <w:t xml:space="preserve"> в рамках поддерживающей коммуникации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20.11.2026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Администрация, ОИО НСО, рабочая группа по внедрению и использованию фирменного стиля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сводный отчет о результатах проведенной информационной кампании</w:t>
            </w:r>
          </w:p>
        </w:tc>
      </w:tr>
      <w:tr w:rsidR="0095064C" w:rsidRPr="00E705B2">
        <w:trPr>
          <w:trHeight w:val="276"/>
        </w:trPr>
        <w:tc>
          <w:tcPr>
            <w:tcW w:w="15706" w:type="dxa"/>
            <w:gridSpan w:val="5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IV. Координация внедрения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муниципальных образованиях 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51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Типовые муниципальные услуги, определенные в соответствии с утвержденным распределением, соответствуют ОЦС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01.12.2026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министерство цифрового развития и связи Новосибирской области, министерство экономического развития Новосибирской области,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региональный центр оптимизации государственных и муниципальных услуг Новосибирской области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  <w:r w:rsidRPr="00E705B2">
              <w:rPr>
                <w:sz w:val="24"/>
                <w:szCs w:val="24"/>
              </w:rPr>
              <w:t xml:space="preserve">, 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Карасукский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Татарский муниципальный округ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Новосибирский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 xml:space="preserve">Искитимский район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(по согласованию),</w:t>
            </w:r>
          </w:p>
          <w:p w:rsidR="00AA3E56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город Новосибирск </w:t>
            </w:r>
          </w:p>
          <w:p w:rsidR="0095064C" w:rsidRPr="00E705B2" w:rsidRDefault="00FD465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 xml:space="preserve">(по согласованию), </w:t>
            </w:r>
          </w:p>
          <w:p w:rsidR="00AA3E56" w:rsidRDefault="00FD4654" w:rsidP="00AA3E56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город Бердск (по согласованию), иные</w:t>
            </w:r>
            <w:r w:rsidR="00AA3E56">
              <w:rPr>
                <w:sz w:val="24"/>
                <w:szCs w:val="24"/>
              </w:rPr>
              <w:t xml:space="preserve"> </w:t>
            </w:r>
            <w:r w:rsidRPr="00E705B2">
              <w:rPr>
                <w:color w:val="000000" w:themeColor="text1"/>
                <w:sz w:val="24"/>
                <w:szCs w:val="24"/>
              </w:rPr>
              <w:t xml:space="preserve">муниципальные районы Новосибирской области, муниципальные и городские округа Новосибирской области </w:t>
            </w:r>
          </w:p>
          <w:p w:rsidR="0095064C" w:rsidRPr="00E705B2" w:rsidRDefault="00FD4654" w:rsidP="00AA3E5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705B2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tabs>
                <w:tab w:val="left" w:pos="1593"/>
                <w:tab w:val="left" w:pos="2734"/>
              </w:tabs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отчет о соответствии типовых муниципальных услуг образам целевых состояний</w:t>
            </w:r>
          </w:p>
        </w:tc>
      </w:tr>
      <w:tr w:rsidR="0095064C" w:rsidRPr="00E705B2">
        <w:trPr>
          <w:trHeight w:val="276"/>
        </w:trPr>
        <w:tc>
          <w:tcPr>
            <w:tcW w:w="15706" w:type="dxa"/>
            <w:gridSpan w:val="5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 xml:space="preserve">V. Координация повышения уровня внедрения (зрелости) </w:t>
            </w:r>
            <w:proofErr w:type="spellStart"/>
            <w:r w:rsidRPr="00E705B2">
              <w:rPr>
                <w:sz w:val="24"/>
                <w:szCs w:val="24"/>
              </w:rPr>
              <w:t>клиентоцентричности</w:t>
            </w:r>
            <w:proofErr w:type="spellEnd"/>
            <w:r w:rsidRPr="00E705B2">
              <w:rPr>
                <w:sz w:val="24"/>
                <w:szCs w:val="24"/>
              </w:rPr>
              <w:t xml:space="preserve"> в ОИО НСО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52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в рамках сбора и анализа обратной связи проведена оценка удовлетворенности клиентов предоставлением услуг (сервисов), выявлены проблемы (при наличии) и сформирована «карта болей»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11.01.2026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проведенной ОИО НСО оценке удовлетворенности клиентов предоставлением услуг (сервисов), включающий перечень выявленных проблем (при наличии) и «карту болей»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53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НСО, оказывающих услуги или предоставляющих сервисы, сформирован перечень услуг (сервисов), которые подлежат реинжинирингу по результатам проведенной оценки удовлетворенности клиентов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21.01.2026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 формировании ОИО НСО перечня услуг (сервисов), которые подлежат реинжинирингу по результатам проведенной оценки удовлетворенности клиентов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54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Во всех ОИО НСО, оказывающих услуги или предоставляющих сервисы, утверждены планы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(внесены изменения в действующие планы) по реинжинирингу услуг (сервисов)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11.02.2026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отчет об утверждении ОИО НСО планов (внесении изменений в действующие планы)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по реинжинирингу услуг (сервисов)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в рамках сбора и анализа обратной связи проведена оценка удовлетворенности клиентов предоставлением услуг (сервисов), выявлены проблемы (при наличии) и сформирована «карта болей»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07.04.2026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проведенной ОИО НСО оценке удовлетворенности клиентов предоставлением услуг (сервисов), включающий перечень выявленных проблем (при наличии) и «карту болей»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56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НСО, оказывающих услуги или предоставляющих сервисы, сформирован перечень услуг (сервисов), которые подлежат реинжинирингу по результатам проведенной оценки удовлетворенности клиентов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21.04.2026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 формировании ОИО НСО перечня услуг (сервисов), которые подлежат реинжинирингу по результатам проведенной оценки удовлетворенности клиентов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57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НСО, оказывающих услуги или предоставляющих сервисы, утверждены планы (внесены изменения в действующие планы) по реинжинирингу услуг (сервисов)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12.05.2026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об утверждении ОИО НСО планов (внесении изменений в действующие планы) по реинжинирингу услуг (сервисов)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58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Во всех ОИО НСО в рамках сбора и анализа обратной связи проведена оценка удовлетворенности клиентов предоставлением услуг (сервисов), выявлены проблемы (при наличии) и сформирована «карта болей» с учетом рекомендаций Правил проведения мониторинга качества предоставления и сбора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07.07.2026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проведенной ОИО НСО оценке удовлетворенности клиентов предоставлением услуг (сервисов), включающий перечень выявленных проблем (при наличии) и «карту болей»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НСО, оказывающих услуги или предоставляющих сервисы, сформирован перечень услуг (сервисов), которые подлежат реинжинирингу по результатам проведенной оценки удовлетворенности клиентов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21.07.2026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 формировании ОИО НСО перечня услуг (сервисов), которые подлежат реинжинирингу по результатам проведенной оценки удовлетворенности клиентов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60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НСО, оказывающих услуги или предоставляющих сервисы, утверждены планы (внесены изменения в действующие планы) по реинжинирингу услуг (сервисов)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11.08.2026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об утверждении ОИО НСО планов (внесении изменений в действующие планы) по реинжинирингу услуг (сервисов)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61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в рамках сбора и анализа обратной связи проведена оценка удовлетворенности клиентов предоставлением услуг (сервисов), выявлены проблемы (при наличии) и сформирована «карта болей»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07.10.2026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проведенной ОИО НСО оценке удовлетворенности клиентов предоставлением услуг (сервисов), включающий перечень выявленных проблем (при наличии) и «карту болей»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62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 w:rsidP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 xml:space="preserve">Во всех ОИО НСО, оказывающих услуги или предоставляющих сервисы, сформирован перечень услуг (сервисов), которые подлежат реинжинирингу по результатам проведенной оценки удовлетворенности клиентов с учетом </w:t>
            </w:r>
            <w:r w:rsidRPr="00E705B2">
              <w:rPr>
                <w:color w:val="000000"/>
                <w:sz w:val="24"/>
                <w:szCs w:val="24"/>
              </w:rPr>
              <w:lastRenderedPageBreak/>
              <w:t>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21.10.2026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отчет о формировании ОИО НСО перечня услуг (сервисов), которые подлежат реинжинирингу по результатам проведенной оценки удовлетворенности клиентов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НСО, оказывающих услуги или предоставляющих сервисы, утверждены планы (внесены изменения в действующие планы) по реинжинирингу услуг (сервисов)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12.11.2026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НСО, оказывающие услуги или предоставляющие сервисы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об утверждении ОИО НСО планов (внесении изменений в действующие планы) по реинжинирингу услуг (сервисов)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64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в рамках сбора и анализа обратной связи проведена оценка удовлетворенности клиентов, выявлены проблемы (при наличии) и сформирована «карта болей»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  <w:r w:rsidRPr="00E705B2">
              <w:rPr>
                <w:color w:val="000000"/>
                <w:sz w:val="24"/>
                <w:szCs w:val="24"/>
              </w:rPr>
              <w:t xml:space="preserve"> в рамках процессов:</w:t>
            </w:r>
          </w:p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запросов;</w:t>
            </w:r>
            <w:r w:rsidRPr="00E705B2">
              <w:rPr>
                <w:color w:val="000000"/>
                <w:sz w:val="24"/>
                <w:szCs w:val="24"/>
              </w:rPr>
              <w:br/>
              <w:t xml:space="preserve">взаимодействия с внутренним клиентом 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07.07.2026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проведенной оценке удовлетворенности клиентов в ОИО НСО, включающий выявленные проблемы (при наличии) и «карту болей», в рамках процессов:</w:t>
            </w:r>
          </w:p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запросов;</w:t>
            </w:r>
            <w:r w:rsidRPr="00E705B2">
              <w:rPr>
                <w:color w:val="000000"/>
                <w:sz w:val="24"/>
                <w:szCs w:val="24"/>
              </w:rPr>
              <w:br/>
              <w:t xml:space="preserve">взаимодействия с внутренним клиентом 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t>65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сформированы перечни процессов, подлежащих реинжинирингу по результатам проведенной оценки удовлетворенности клиентов с учетом рекомендаций Правил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клиентоцентричности</w:t>
            </w:r>
            <w:r w:rsidRPr="00E705B2">
              <w:rPr>
                <w:sz w:val="24"/>
                <w:szCs w:val="24"/>
                <w:vertAlign w:val="superscript"/>
              </w:rPr>
              <w:t>1</w:t>
            </w:r>
            <w:r w:rsidRPr="00E705B2">
              <w:rPr>
                <w:color w:val="000000"/>
                <w:sz w:val="24"/>
                <w:szCs w:val="24"/>
              </w:rPr>
              <w:t>, в рамках:</w:t>
            </w:r>
          </w:p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</w:t>
            </w:r>
            <w:r w:rsidRPr="00E705B2">
              <w:rPr>
                <w:color w:val="000000"/>
                <w:sz w:val="24"/>
                <w:szCs w:val="24"/>
              </w:rPr>
              <w:br/>
              <w:t xml:space="preserve">взаимодействия с внутренним клиентом 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lastRenderedPageBreak/>
              <w:t>21.07.2026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</w:t>
            </w:r>
          </w:p>
          <w:p w:rsidR="0095064C" w:rsidRPr="00E705B2" w:rsidRDefault="0095064C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 формировании ОИО НСО перечней процессов, подлежащих реинжинирингу по результатам проведенной оценки удовлетворенности клиентов, в рамках:</w:t>
            </w:r>
          </w:p>
          <w:p w:rsidR="0095064C" w:rsidRPr="00E705B2" w:rsidRDefault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запросов;</w:t>
            </w:r>
            <w:r w:rsidRPr="00E705B2">
              <w:rPr>
                <w:color w:val="000000"/>
                <w:sz w:val="24"/>
                <w:szCs w:val="24"/>
              </w:rPr>
              <w:br/>
              <w:t>взаимодействия с внутренним клиентом</w:t>
            </w:r>
          </w:p>
        </w:tc>
      </w:tr>
      <w:tr w:rsidR="0095064C" w:rsidRPr="00E705B2" w:rsidTr="00AA3E56">
        <w:trPr>
          <w:trHeight w:val="276"/>
        </w:trPr>
        <w:tc>
          <w:tcPr>
            <w:tcW w:w="562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705B2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5103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Во всех ОИО НСО утверждены планы (внесены изменения в действующие планы) по реинжинирингу процессов:</w:t>
            </w:r>
          </w:p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предоставления мер государственной поддержки;</w:t>
            </w:r>
            <w:r w:rsidRPr="00E705B2">
              <w:rPr>
                <w:color w:val="000000"/>
                <w:sz w:val="24"/>
                <w:szCs w:val="24"/>
              </w:rPr>
              <w:br/>
              <w:t>рассмотрения обращений и запросов;</w:t>
            </w:r>
            <w:r w:rsidRPr="00E705B2">
              <w:rPr>
                <w:color w:val="000000"/>
                <w:sz w:val="24"/>
                <w:szCs w:val="24"/>
              </w:rPr>
              <w:br/>
              <w:t>взаимодействия с внутренним клиентом</w:t>
            </w:r>
          </w:p>
        </w:tc>
        <w:tc>
          <w:tcPr>
            <w:tcW w:w="141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center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11.08.2026</w:t>
            </w:r>
          </w:p>
        </w:tc>
        <w:tc>
          <w:tcPr>
            <w:tcW w:w="3685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jc w:val="both"/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ОИО НСО</w:t>
            </w:r>
          </w:p>
        </w:tc>
        <w:tc>
          <w:tcPr>
            <w:tcW w:w="4938" w:type="dxa"/>
            <w:shd w:val="clear" w:color="FFFFFF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064C" w:rsidRPr="00E705B2" w:rsidRDefault="00FD4654">
            <w:pPr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отчет об утверждении ОИО НСО планов (внесении изменений в действующие планы) по реинжинирингу процессов:</w:t>
            </w:r>
          </w:p>
          <w:p w:rsidR="00FD4654" w:rsidRPr="00E705B2" w:rsidRDefault="00FD4654" w:rsidP="00FD4654">
            <w:pPr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предоставления мер государственной поддержки;</w:t>
            </w:r>
          </w:p>
          <w:p w:rsidR="00FD4654" w:rsidRPr="00E705B2" w:rsidRDefault="00FD4654" w:rsidP="00FD4654">
            <w:pPr>
              <w:rPr>
                <w:color w:val="000000"/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рассмотрения обращений и запросов;</w:t>
            </w:r>
          </w:p>
          <w:p w:rsidR="0095064C" w:rsidRPr="00E705B2" w:rsidRDefault="00FD4654" w:rsidP="00FD4654">
            <w:pPr>
              <w:rPr>
                <w:sz w:val="24"/>
                <w:szCs w:val="24"/>
              </w:rPr>
            </w:pPr>
            <w:r w:rsidRPr="00E705B2">
              <w:rPr>
                <w:color w:val="000000"/>
                <w:sz w:val="24"/>
                <w:szCs w:val="24"/>
              </w:rPr>
              <w:t>взаимодействия с внутренним клиентом</w:t>
            </w:r>
          </w:p>
        </w:tc>
      </w:tr>
    </w:tbl>
    <w:p w:rsidR="00AA3E56" w:rsidRDefault="00AA3E56">
      <w:pPr>
        <w:ind w:firstLine="709"/>
        <w:jc w:val="both"/>
        <w:rPr>
          <w:sz w:val="28"/>
          <w:szCs w:val="24"/>
          <w:vertAlign w:val="superscript"/>
        </w:rPr>
      </w:pPr>
    </w:p>
    <w:p w:rsidR="0095064C" w:rsidRPr="00E705B2" w:rsidRDefault="00FD4654" w:rsidP="00AF6517">
      <w:pPr>
        <w:jc w:val="both"/>
        <w:rPr>
          <w:sz w:val="20"/>
          <w:szCs w:val="24"/>
        </w:rPr>
      </w:pPr>
      <w:r w:rsidRPr="00E705B2">
        <w:rPr>
          <w:sz w:val="20"/>
          <w:szCs w:val="24"/>
          <w:vertAlign w:val="superscript"/>
        </w:rPr>
        <w:t>1</w:t>
      </w:r>
      <w:r w:rsidRPr="00E705B2">
        <w:rPr>
          <w:sz w:val="20"/>
          <w:szCs w:val="24"/>
        </w:rPr>
        <w:t xml:space="preserve">Правила проведения мониторинга качества предоставления и сбора обратной связи в отношении государственных услуг и сервисов в рамках оценки уровня их соответствия принципам и стандартам </w:t>
      </w:r>
      <w:proofErr w:type="spellStart"/>
      <w:r w:rsidRPr="00E705B2">
        <w:rPr>
          <w:sz w:val="20"/>
          <w:szCs w:val="24"/>
        </w:rPr>
        <w:t>клиентоцентричности</w:t>
      </w:r>
      <w:proofErr w:type="spellEnd"/>
      <w:r w:rsidRPr="00E705B2">
        <w:rPr>
          <w:sz w:val="20"/>
          <w:szCs w:val="24"/>
        </w:rPr>
        <w:t xml:space="preserve"> утверждены приказом Аналитического центра от 27.03.2024 № 01-06/2703-0001.</w:t>
      </w:r>
    </w:p>
    <w:p w:rsidR="0095064C" w:rsidRPr="00E705B2" w:rsidRDefault="00FD4654" w:rsidP="00AF6517">
      <w:pPr>
        <w:jc w:val="both"/>
        <w:rPr>
          <w:sz w:val="20"/>
          <w:szCs w:val="20"/>
        </w:rPr>
      </w:pPr>
      <w:r w:rsidRPr="00E705B2">
        <w:rPr>
          <w:sz w:val="20"/>
          <w:szCs w:val="20"/>
          <w:vertAlign w:val="superscript"/>
        </w:rPr>
        <w:t>2</w:t>
      </w:r>
      <w:r w:rsidRPr="00E705B2">
        <w:rPr>
          <w:color w:val="000000"/>
          <w:sz w:val="20"/>
          <w:szCs w:val="20"/>
        </w:rPr>
        <w:t xml:space="preserve">Методика оценки уровня внедрения (зрелости) </w:t>
      </w:r>
      <w:proofErr w:type="spellStart"/>
      <w:r w:rsidRPr="00E705B2">
        <w:rPr>
          <w:color w:val="000000"/>
          <w:sz w:val="20"/>
          <w:szCs w:val="20"/>
        </w:rPr>
        <w:t>клиентоцентричности</w:t>
      </w:r>
      <w:proofErr w:type="spellEnd"/>
      <w:r w:rsidRPr="00E705B2">
        <w:rPr>
          <w:sz w:val="20"/>
          <w:szCs w:val="20"/>
        </w:rPr>
        <w:t xml:space="preserve"> утверждена протоколом заседания межведомственной рабочей группы по внедрению </w:t>
      </w:r>
      <w:proofErr w:type="spellStart"/>
      <w:r w:rsidRPr="00E705B2">
        <w:rPr>
          <w:sz w:val="20"/>
          <w:szCs w:val="20"/>
        </w:rPr>
        <w:t>клиентоцентричности</w:t>
      </w:r>
      <w:proofErr w:type="spellEnd"/>
      <w:r w:rsidRPr="00E705B2">
        <w:rPr>
          <w:sz w:val="20"/>
          <w:szCs w:val="20"/>
        </w:rPr>
        <w:t xml:space="preserve"> в государственное управление от 04.08.2023 № 76-АХ.</w:t>
      </w:r>
    </w:p>
    <w:p w:rsidR="0095064C" w:rsidRPr="00E705B2" w:rsidRDefault="00FD4654" w:rsidP="00AF6517">
      <w:pPr>
        <w:jc w:val="both"/>
        <w:rPr>
          <w:sz w:val="20"/>
          <w:szCs w:val="20"/>
        </w:rPr>
      </w:pPr>
      <w:r w:rsidRPr="00E705B2">
        <w:rPr>
          <w:sz w:val="20"/>
          <w:szCs w:val="28"/>
          <w:vertAlign w:val="superscript"/>
        </w:rPr>
        <w:t>3</w:t>
      </w:r>
      <w:r w:rsidRPr="00E705B2">
        <w:rPr>
          <w:sz w:val="20"/>
          <w:szCs w:val="28"/>
        </w:rPr>
        <w:t xml:space="preserve">Стандарт жизненной ситуации направлен письмом </w:t>
      </w:r>
      <w:r w:rsidRPr="00E705B2">
        <w:rPr>
          <w:sz w:val="20"/>
          <w:szCs w:val="24"/>
        </w:rPr>
        <w:t>Аналитического центра при Правительстве Российской Федерации от</w:t>
      </w:r>
      <w:r w:rsidRPr="00E705B2">
        <w:rPr>
          <w:sz w:val="20"/>
          <w:szCs w:val="28"/>
        </w:rPr>
        <w:t xml:space="preserve"> 31.03.2025 № 01-12/03061.</w:t>
      </w:r>
    </w:p>
    <w:p w:rsidR="0095064C" w:rsidRPr="00E705B2" w:rsidRDefault="00FD4654" w:rsidP="00AF6517">
      <w:pPr>
        <w:jc w:val="both"/>
        <w:rPr>
          <w:sz w:val="20"/>
          <w:szCs w:val="20"/>
        </w:rPr>
      </w:pPr>
      <w:r w:rsidRPr="00E705B2">
        <w:rPr>
          <w:sz w:val="20"/>
          <w:szCs w:val="28"/>
          <w:vertAlign w:val="superscript"/>
        </w:rPr>
        <w:t>4</w:t>
      </w:r>
      <w:r w:rsidRPr="00E705B2">
        <w:rPr>
          <w:sz w:val="20"/>
          <w:szCs w:val="28"/>
        </w:rPr>
        <w:t xml:space="preserve">Стандарт реализации услуги одобрен </w:t>
      </w:r>
      <w:r w:rsidRPr="00E705B2">
        <w:rPr>
          <w:sz w:val="20"/>
          <w:szCs w:val="20"/>
        </w:rPr>
        <w:t xml:space="preserve">протоколом заседания межведомственной рабочей группы по внедрению </w:t>
      </w:r>
      <w:proofErr w:type="spellStart"/>
      <w:r w:rsidRPr="00E705B2">
        <w:rPr>
          <w:sz w:val="20"/>
          <w:szCs w:val="20"/>
        </w:rPr>
        <w:t>клиентоцентричности</w:t>
      </w:r>
      <w:proofErr w:type="spellEnd"/>
      <w:r w:rsidRPr="00E705B2">
        <w:rPr>
          <w:sz w:val="20"/>
          <w:szCs w:val="20"/>
        </w:rPr>
        <w:t xml:space="preserve"> в государственное управление от 13.03.2025 № 26-АХ.</w:t>
      </w:r>
    </w:p>
    <w:p w:rsidR="0095064C" w:rsidRPr="00E705B2" w:rsidRDefault="0095064C">
      <w:pPr>
        <w:rPr>
          <w:sz w:val="28"/>
          <w:szCs w:val="28"/>
        </w:rPr>
      </w:pPr>
    </w:p>
    <w:p w:rsidR="0095064C" w:rsidRPr="00E705B2" w:rsidRDefault="0095064C">
      <w:pPr>
        <w:rPr>
          <w:sz w:val="28"/>
          <w:szCs w:val="28"/>
        </w:rPr>
      </w:pPr>
    </w:p>
    <w:p w:rsidR="0095064C" w:rsidRPr="00E705B2" w:rsidRDefault="0095064C">
      <w:pPr>
        <w:rPr>
          <w:sz w:val="28"/>
          <w:szCs w:val="28"/>
        </w:rPr>
      </w:pPr>
    </w:p>
    <w:p w:rsidR="0095064C" w:rsidRDefault="00FD4654">
      <w:pPr>
        <w:jc w:val="center"/>
        <w:rPr>
          <w:sz w:val="28"/>
          <w:szCs w:val="28"/>
        </w:rPr>
      </w:pPr>
      <w:r w:rsidRPr="00E705B2">
        <w:rPr>
          <w:sz w:val="28"/>
          <w:szCs w:val="28"/>
        </w:rPr>
        <w:t>_________</w:t>
      </w:r>
    </w:p>
    <w:sectPr w:rsidR="0095064C" w:rsidSect="00AF6517">
      <w:headerReference w:type="default" r:id="rId7"/>
      <w:pgSz w:w="16840" w:h="11910" w:orient="landscape"/>
      <w:pgMar w:top="1418" w:right="1134" w:bottom="567" w:left="1134" w:header="680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AD" w:rsidRDefault="00A051AD">
      <w:r>
        <w:separator/>
      </w:r>
    </w:p>
  </w:endnote>
  <w:endnote w:type="continuationSeparator" w:id="0">
    <w:p w:rsidR="00A051AD" w:rsidRDefault="00A0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AD" w:rsidRDefault="00A051AD">
      <w:r>
        <w:separator/>
      </w:r>
    </w:p>
  </w:footnote>
  <w:footnote w:type="continuationSeparator" w:id="0">
    <w:p w:rsidR="00A051AD" w:rsidRDefault="00A0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4487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F6517" w:rsidRPr="00DE5759" w:rsidRDefault="00AF6517">
        <w:pPr>
          <w:pStyle w:val="aa"/>
          <w:jc w:val="center"/>
          <w:rPr>
            <w:sz w:val="20"/>
            <w:szCs w:val="20"/>
          </w:rPr>
        </w:pPr>
        <w:r w:rsidRPr="00DE5759">
          <w:rPr>
            <w:sz w:val="20"/>
            <w:szCs w:val="20"/>
          </w:rPr>
          <w:fldChar w:fldCharType="begin"/>
        </w:r>
        <w:r w:rsidRPr="00DE5759">
          <w:rPr>
            <w:sz w:val="20"/>
            <w:szCs w:val="20"/>
          </w:rPr>
          <w:instrText>PAGE   \* MERGEFORMAT</w:instrText>
        </w:r>
        <w:r w:rsidRPr="00DE5759">
          <w:rPr>
            <w:sz w:val="20"/>
            <w:szCs w:val="20"/>
          </w:rPr>
          <w:fldChar w:fldCharType="separate"/>
        </w:r>
        <w:r w:rsidR="00FD0536">
          <w:rPr>
            <w:noProof/>
            <w:sz w:val="20"/>
            <w:szCs w:val="20"/>
          </w:rPr>
          <w:t>20</w:t>
        </w:r>
        <w:r w:rsidRPr="00DE5759">
          <w:rPr>
            <w:sz w:val="20"/>
            <w:szCs w:val="20"/>
          </w:rPr>
          <w:fldChar w:fldCharType="end"/>
        </w:r>
      </w:p>
    </w:sdtContent>
  </w:sdt>
  <w:p w:rsidR="00AF6517" w:rsidRDefault="00AF6517">
    <w:pPr>
      <w:pStyle w:val="af9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4C"/>
    <w:rsid w:val="000E15B8"/>
    <w:rsid w:val="001C0CB4"/>
    <w:rsid w:val="004935A8"/>
    <w:rsid w:val="005B582D"/>
    <w:rsid w:val="005E50DD"/>
    <w:rsid w:val="0095064C"/>
    <w:rsid w:val="00A051AD"/>
    <w:rsid w:val="00AA3E56"/>
    <w:rsid w:val="00AF6517"/>
    <w:rsid w:val="00CA1096"/>
    <w:rsid w:val="00CF0B8B"/>
    <w:rsid w:val="00D17B58"/>
    <w:rsid w:val="00D547F4"/>
    <w:rsid w:val="00DE5759"/>
    <w:rsid w:val="00E705B2"/>
    <w:rsid w:val="00FD0536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3F54-9690-4EF3-BF2A-0E47A1A4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ind w:left="110"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b/>
      <w:bCs/>
      <w:lang w:val="ru-RU"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C69D-6795-4997-B6AB-1A318B33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5767</Words>
  <Characters>32873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Мартынова Юлия Викторовна</cp:lastModifiedBy>
  <cp:revision>28</cp:revision>
  <cp:lastPrinted>2025-05-27T07:15:00Z</cp:lastPrinted>
  <dcterms:created xsi:type="dcterms:W3CDTF">2025-04-07T07:38:00Z</dcterms:created>
  <dcterms:modified xsi:type="dcterms:W3CDTF">2025-05-29T10:13:00Z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