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36" w:rsidRDefault="00997E6C" w:rsidP="00E9688F">
      <w:pPr>
        <w:pStyle w:val="30"/>
        <w:shd w:val="clear" w:color="auto" w:fill="auto"/>
        <w:spacing w:after="0" w:line="240" w:lineRule="auto"/>
      </w:pPr>
      <w:r>
        <w:t xml:space="preserve">Программа проведения </w:t>
      </w:r>
      <w:r w:rsidR="00E9688F" w:rsidRPr="00E9688F">
        <w:t xml:space="preserve">публичных мероприятий министерства труда и социального развития Новосибирской области по вопросам правоприменительной практики в </w:t>
      </w:r>
      <w:r w:rsidR="00027C4D">
        <w:t xml:space="preserve">рамках </w:t>
      </w:r>
      <w:r w:rsidR="00E9688F" w:rsidRPr="00E9688F">
        <w:t>осуществления регионального государственного контроля (надзора) в сфере социального обслуживания</w:t>
      </w:r>
      <w:r w:rsidR="00027C4D">
        <w:t xml:space="preserve"> </w:t>
      </w:r>
      <w:r>
        <w:t xml:space="preserve">за </w:t>
      </w:r>
      <w:r w:rsidR="0047586A" w:rsidRPr="0047586A">
        <w:t>1 квартал</w:t>
      </w:r>
      <w:r>
        <w:t xml:space="preserve"> 20</w:t>
      </w:r>
      <w:r w:rsidR="0047586A">
        <w:t>20</w:t>
      </w:r>
      <w:r>
        <w:t xml:space="preserve"> года</w:t>
      </w:r>
    </w:p>
    <w:p w:rsidR="00E9688F" w:rsidRDefault="00C3449B" w:rsidP="00E9688F">
      <w:pPr>
        <w:pStyle w:val="30"/>
        <w:shd w:val="clear" w:color="auto" w:fill="auto"/>
        <w:spacing w:after="0" w:line="240" w:lineRule="auto"/>
      </w:pPr>
      <w:r>
        <w:t xml:space="preserve">для подконтрольных поставщиков социальных услуг, расположенных </w:t>
      </w:r>
    </w:p>
    <w:p w:rsidR="00C3449B" w:rsidRDefault="00C3449B" w:rsidP="00E9688F">
      <w:pPr>
        <w:pStyle w:val="30"/>
        <w:shd w:val="clear" w:color="auto" w:fill="auto"/>
        <w:spacing w:after="0" w:line="240" w:lineRule="auto"/>
      </w:pPr>
      <w:r>
        <w:t>на территории города Новосибирска</w:t>
      </w:r>
    </w:p>
    <w:p w:rsidR="00E9688F" w:rsidRDefault="00E9688F" w:rsidP="00E9688F">
      <w:pPr>
        <w:pStyle w:val="30"/>
        <w:shd w:val="clear" w:color="auto" w:fill="auto"/>
        <w:spacing w:after="0" w:line="240" w:lineRule="auto"/>
      </w:pPr>
    </w:p>
    <w:p w:rsidR="00D92236" w:rsidRDefault="00997E6C">
      <w:pPr>
        <w:pStyle w:val="20"/>
        <w:shd w:val="clear" w:color="auto" w:fill="auto"/>
        <w:tabs>
          <w:tab w:val="left" w:pos="6322"/>
        </w:tabs>
        <w:spacing w:before="0" w:after="256" w:line="240" w:lineRule="exact"/>
      </w:pPr>
      <w:r>
        <w:t xml:space="preserve">25 </w:t>
      </w:r>
      <w:r w:rsidR="0047586A">
        <w:t>февраля</w:t>
      </w:r>
      <w:r>
        <w:t xml:space="preserve"> 20</w:t>
      </w:r>
      <w:r w:rsidR="0047586A">
        <w:t>20</w:t>
      </w:r>
      <w:r>
        <w:t xml:space="preserve"> г.</w:t>
      </w:r>
      <w:r>
        <w:tab/>
      </w:r>
      <w:r w:rsidR="0047586A">
        <w:t xml:space="preserve">           </w:t>
      </w:r>
      <w:r>
        <w:t xml:space="preserve">10 час. 00 мин. - 12 час. </w:t>
      </w:r>
      <w:r w:rsidR="00C3449B">
        <w:t>00</w:t>
      </w:r>
      <w:r>
        <w:t xml:space="preserve"> мин.</w:t>
      </w:r>
    </w:p>
    <w:p w:rsidR="00D92236" w:rsidRDefault="00997E6C">
      <w:pPr>
        <w:pStyle w:val="20"/>
        <w:shd w:val="clear" w:color="auto" w:fill="auto"/>
        <w:spacing w:before="0" w:after="0" w:line="298" w:lineRule="exact"/>
      </w:pPr>
      <w:r>
        <w:t xml:space="preserve">Место проведения: </w:t>
      </w:r>
      <w:r w:rsidR="00BA18E2" w:rsidRPr="00BA18E2">
        <w:t xml:space="preserve">г. Новосибирск, ул. Серебренниковская, д. 6, </w:t>
      </w:r>
      <w:r w:rsidR="00BA18E2">
        <w:t>конференц-зал, кабинет 300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8784"/>
      </w:tblGrid>
      <w:tr w:rsidR="00D92236" w:rsidTr="00C3449B">
        <w:trPr>
          <w:trHeight w:hRule="exact" w:val="2413"/>
          <w:jc w:val="center"/>
        </w:trPr>
        <w:tc>
          <w:tcPr>
            <w:tcW w:w="1474" w:type="dxa"/>
            <w:shd w:val="clear" w:color="auto" w:fill="FFFFFF"/>
          </w:tcPr>
          <w:p w:rsidR="00C3449B" w:rsidRDefault="00C3449B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302" w:lineRule="exact"/>
              <w:rPr>
                <w:rStyle w:val="21"/>
                <w:vertAlign w:val="superscript"/>
              </w:rPr>
            </w:pPr>
            <w:r>
              <w:rPr>
                <w:rStyle w:val="21"/>
              </w:rPr>
              <w:t>09</w:t>
            </w:r>
            <w:r>
              <w:rPr>
                <w:rStyle w:val="21"/>
                <w:vertAlign w:val="superscript"/>
              </w:rPr>
              <w:t>40</w:t>
            </w:r>
            <w:r w:rsidR="00997E6C">
              <w:rPr>
                <w:rStyle w:val="21"/>
              </w:rPr>
              <w:t xml:space="preserve"> - 10</w:t>
            </w:r>
            <w:r>
              <w:rPr>
                <w:rStyle w:val="21"/>
                <w:vertAlign w:val="superscript"/>
              </w:rPr>
              <w:t>10</w:t>
            </w:r>
            <w:r w:rsidR="00997E6C">
              <w:rPr>
                <w:rStyle w:val="21"/>
                <w:vertAlign w:val="superscript"/>
              </w:rPr>
              <w:t xml:space="preserve"> </w:t>
            </w:r>
          </w:p>
          <w:p w:rsidR="00D92236" w:rsidRDefault="00997E6C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302" w:lineRule="exact"/>
            </w:pPr>
            <w:r>
              <w:rPr>
                <w:rStyle w:val="21"/>
              </w:rPr>
              <w:t>10</w:t>
            </w:r>
            <w:r>
              <w:rPr>
                <w:rStyle w:val="21"/>
                <w:vertAlign w:val="superscript"/>
              </w:rPr>
              <w:t>1</w:t>
            </w:r>
            <w:r w:rsidR="00C3449B">
              <w:rPr>
                <w:rStyle w:val="21"/>
                <w:vertAlign w:val="superscript"/>
              </w:rPr>
              <w:t>0</w:t>
            </w:r>
            <w:r>
              <w:rPr>
                <w:rStyle w:val="21"/>
              </w:rPr>
              <w:t xml:space="preserve"> </w:t>
            </w:r>
            <w:r w:rsidR="00C3449B">
              <w:rPr>
                <w:rStyle w:val="21"/>
              </w:rPr>
              <w:t>–</w:t>
            </w:r>
            <w:r>
              <w:rPr>
                <w:rStyle w:val="21"/>
              </w:rPr>
              <w:t xml:space="preserve"> 10</w:t>
            </w:r>
            <w:r w:rsidR="00C3449B">
              <w:rPr>
                <w:rStyle w:val="21"/>
                <w:vertAlign w:val="superscript"/>
              </w:rPr>
              <w:t>15</w:t>
            </w:r>
          </w:p>
        </w:tc>
        <w:tc>
          <w:tcPr>
            <w:tcW w:w="8784" w:type="dxa"/>
            <w:shd w:val="clear" w:color="auto" w:fill="FFFFFF"/>
          </w:tcPr>
          <w:p w:rsidR="00C3449B" w:rsidRDefault="00997E6C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Р</w:t>
            </w:r>
            <w:r w:rsidR="00E9688F">
              <w:rPr>
                <w:rStyle w:val="22"/>
              </w:rPr>
              <w:t>егистрация участников.</w:t>
            </w:r>
          </w:p>
          <w:p w:rsidR="00D92236" w:rsidRDefault="00997E6C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2"/>
              </w:rPr>
              <w:t>Открытие семинара</w:t>
            </w:r>
            <w:r w:rsidR="00E9688F">
              <w:rPr>
                <w:rStyle w:val="22"/>
              </w:rPr>
              <w:t>.</w:t>
            </w:r>
          </w:p>
          <w:p w:rsidR="0047586A" w:rsidRDefault="0047586A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rPr>
                <w:rStyle w:val="21"/>
              </w:rPr>
            </w:pPr>
            <w:r>
              <w:t>Никулин Игорь Владимирович</w:t>
            </w:r>
            <w:r w:rsidRPr="00C3449B">
              <w:t xml:space="preserve"> – </w:t>
            </w:r>
            <w:r>
              <w:t>и.о. начальника</w:t>
            </w:r>
            <w:r w:rsidRPr="00C3449B">
              <w:t xml:space="preserve"> управления организации социального обслуживания населения министерства труда и социального развития Новосибирской области</w:t>
            </w:r>
            <w:r>
              <w:t>;</w:t>
            </w:r>
            <w:r>
              <w:rPr>
                <w:rStyle w:val="21"/>
              </w:rPr>
              <w:t xml:space="preserve"> </w:t>
            </w:r>
          </w:p>
          <w:p w:rsidR="00D92236" w:rsidRDefault="0047586A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rPr>
                <w:rStyle w:val="21"/>
              </w:rPr>
            </w:pPr>
            <w:r>
              <w:rPr>
                <w:rStyle w:val="21"/>
              </w:rPr>
              <w:t>Игонина</w:t>
            </w:r>
            <w:r w:rsidR="00C3449B">
              <w:rPr>
                <w:rStyle w:val="21"/>
              </w:rPr>
              <w:t xml:space="preserve"> Екатерина Геннадьевна – консультант </w:t>
            </w:r>
            <w:r w:rsidR="00C3449B" w:rsidRPr="00C3449B">
              <w:rPr>
                <w:rStyle w:val="21"/>
              </w:rPr>
              <w:t>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  <w:p w:rsidR="00C3449B" w:rsidRDefault="00C3449B" w:rsidP="0047586A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</w:pPr>
          </w:p>
        </w:tc>
      </w:tr>
      <w:tr w:rsidR="00D92236" w:rsidTr="00C3449B">
        <w:trPr>
          <w:trHeight w:hRule="exact" w:val="3118"/>
          <w:jc w:val="center"/>
        </w:trPr>
        <w:tc>
          <w:tcPr>
            <w:tcW w:w="1474" w:type="dxa"/>
            <w:shd w:val="clear" w:color="auto" w:fill="FFFFFF"/>
          </w:tcPr>
          <w:p w:rsidR="00466268" w:rsidRDefault="00466268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  <w:rPr>
                <w:rStyle w:val="21"/>
              </w:rPr>
            </w:pPr>
          </w:p>
          <w:p w:rsidR="00466268" w:rsidRDefault="00466268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  <w:rPr>
                <w:rStyle w:val="21"/>
              </w:rPr>
            </w:pPr>
          </w:p>
          <w:p w:rsidR="00D92236" w:rsidRDefault="00997E6C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10</w:t>
            </w:r>
            <w:r w:rsidR="00C3449B">
              <w:rPr>
                <w:rStyle w:val="21"/>
                <w:vertAlign w:val="superscript"/>
              </w:rPr>
              <w:t>1</w:t>
            </w:r>
            <w:r>
              <w:rPr>
                <w:rStyle w:val="21"/>
                <w:vertAlign w:val="superscript"/>
              </w:rPr>
              <w:t>5</w:t>
            </w:r>
            <w:r>
              <w:rPr>
                <w:rStyle w:val="21"/>
              </w:rPr>
              <w:t xml:space="preserve"> </w:t>
            </w:r>
            <w:r w:rsidR="00C3449B">
              <w:rPr>
                <w:rStyle w:val="21"/>
              </w:rPr>
              <w:t>–</w:t>
            </w:r>
            <w:r>
              <w:rPr>
                <w:rStyle w:val="21"/>
              </w:rPr>
              <w:t xml:space="preserve"> 11</w:t>
            </w:r>
            <w:r w:rsidR="00C3449B">
              <w:rPr>
                <w:rStyle w:val="21"/>
                <w:vertAlign w:val="superscript"/>
              </w:rPr>
              <w:t>20</w:t>
            </w:r>
          </w:p>
        </w:tc>
        <w:tc>
          <w:tcPr>
            <w:tcW w:w="8784" w:type="dxa"/>
            <w:shd w:val="clear" w:color="auto" w:fill="FFFFFF"/>
            <w:vAlign w:val="center"/>
          </w:tcPr>
          <w:p w:rsidR="00C3449B" w:rsidRDefault="00C3449B" w:rsidP="00E9688F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  <w:rPr>
                <w:b/>
                <w:bCs/>
              </w:rPr>
            </w:pPr>
            <w:r w:rsidRPr="00C3449B">
              <w:rPr>
                <w:b/>
                <w:bCs/>
              </w:rPr>
              <w:t>«</w:t>
            </w:r>
            <w:r w:rsidR="0047586A" w:rsidRPr="0047586A">
              <w:rPr>
                <w:b/>
                <w:bCs/>
              </w:rPr>
              <w:t>О практике осуществления государственного контроля (надзора) за обеспечением доступности для инвалидов объектов и социальной, инженерной и транспортной инфраструктур и предоставляемых услуг (при осуществлении регионального государственного контроля (надзора) в сфере социального обслуживания)</w:t>
            </w:r>
            <w:r w:rsidRPr="00C3449B">
              <w:rPr>
                <w:b/>
                <w:bCs/>
              </w:rPr>
              <w:t>»</w:t>
            </w:r>
          </w:p>
          <w:p w:rsidR="00C3449B" w:rsidRDefault="00C3449B" w:rsidP="00E9688F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  <w:rPr>
                <w:b/>
                <w:bCs/>
              </w:rPr>
            </w:pPr>
          </w:p>
          <w:p w:rsidR="00D92236" w:rsidRDefault="0047586A" w:rsidP="00E9688F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</w:pPr>
            <w:r>
              <w:t>Никулин Игорь Владимирович</w:t>
            </w:r>
            <w:r w:rsidRPr="00C3449B">
              <w:t xml:space="preserve"> – </w:t>
            </w:r>
            <w:r>
              <w:t>и.о. начальника</w:t>
            </w:r>
            <w:r w:rsidRPr="00C3449B">
              <w:t xml:space="preserve">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</w:tr>
      <w:tr w:rsidR="00D92236">
        <w:trPr>
          <w:trHeight w:hRule="exact" w:val="749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D92236" w:rsidRDefault="00E9688F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11</w:t>
            </w:r>
            <w:r>
              <w:rPr>
                <w:rStyle w:val="21"/>
                <w:vertAlign w:val="superscript"/>
              </w:rPr>
              <w:t>20</w:t>
            </w:r>
            <w:r>
              <w:rPr>
                <w:rStyle w:val="21"/>
              </w:rPr>
              <w:t xml:space="preserve"> – 11</w:t>
            </w:r>
            <w:r>
              <w:rPr>
                <w:rStyle w:val="21"/>
                <w:vertAlign w:val="superscript"/>
              </w:rPr>
              <w:t>40</w:t>
            </w:r>
          </w:p>
        </w:tc>
        <w:tc>
          <w:tcPr>
            <w:tcW w:w="8784" w:type="dxa"/>
            <w:shd w:val="clear" w:color="auto" w:fill="FFFFFF"/>
            <w:vAlign w:val="center"/>
          </w:tcPr>
          <w:p w:rsidR="00E9688F" w:rsidRDefault="00997E6C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  <w:rPr>
                <w:rStyle w:val="22"/>
              </w:rPr>
            </w:pPr>
            <w:r>
              <w:rPr>
                <w:rStyle w:val="22"/>
              </w:rPr>
              <w:t xml:space="preserve">Обмен мнениями. </w:t>
            </w:r>
          </w:p>
          <w:p w:rsidR="00D92236" w:rsidRDefault="00997E6C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Ответы на вопросы</w:t>
            </w:r>
            <w:r w:rsidR="00E9688F">
              <w:rPr>
                <w:rStyle w:val="22"/>
              </w:rPr>
              <w:t xml:space="preserve"> слушателей.</w:t>
            </w:r>
          </w:p>
        </w:tc>
      </w:tr>
      <w:tr w:rsidR="00D92236" w:rsidTr="00E9688F">
        <w:trPr>
          <w:trHeight w:hRule="exact" w:val="2502"/>
          <w:jc w:val="center"/>
        </w:trPr>
        <w:tc>
          <w:tcPr>
            <w:tcW w:w="1474" w:type="dxa"/>
            <w:shd w:val="clear" w:color="auto" w:fill="FFFFFF"/>
          </w:tcPr>
          <w:p w:rsidR="00D92236" w:rsidRDefault="00E9688F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11</w:t>
            </w:r>
            <w:r>
              <w:rPr>
                <w:rStyle w:val="21"/>
                <w:vertAlign w:val="superscript"/>
              </w:rPr>
              <w:t>40</w:t>
            </w:r>
            <w:r>
              <w:rPr>
                <w:rStyle w:val="21"/>
              </w:rPr>
              <w:t xml:space="preserve"> – 12</w:t>
            </w:r>
            <w:r>
              <w:rPr>
                <w:rStyle w:val="21"/>
                <w:vertAlign w:val="superscript"/>
              </w:rPr>
              <w:t>00</w:t>
            </w:r>
          </w:p>
        </w:tc>
        <w:tc>
          <w:tcPr>
            <w:tcW w:w="8784" w:type="dxa"/>
            <w:shd w:val="clear" w:color="auto" w:fill="FFFFFF"/>
            <w:vAlign w:val="bottom"/>
          </w:tcPr>
          <w:p w:rsidR="00E9688F" w:rsidRDefault="00997E6C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rPr>
                <w:rStyle w:val="22"/>
              </w:rPr>
            </w:pPr>
            <w:r>
              <w:rPr>
                <w:rStyle w:val="22"/>
              </w:rPr>
              <w:t xml:space="preserve">Подведение итогов. </w:t>
            </w:r>
          </w:p>
          <w:p w:rsidR="00E9688F" w:rsidRDefault="00997E6C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rPr>
                <w:rStyle w:val="22"/>
              </w:rPr>
            </w:pPr>
            <w:r>
              <w:rPr>
                <w:rStyle w:val="22"/>
              </w:rPr>
              <w:t>Закрытие публичн</w:t>
            </w:r>
            <w:r w:rsidR="00E9688F">
              <w:rPr>
                <w:rStyle w:val="22"/>
              </w:rPr>
              <w:t>ого мероприятия.</w:t>
            </w:r>
          </w:p>
          <w:p w:rsidR="0047586A" w:rsidRDefault="0047586A" w:rsidP="0047586A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rPr>
                <w:rStyle w:val="21"/>
              </w:rPr>
            </w:pPr>
            <w:r>
              <w:t>Никулин Игорь Владимирович</w:t>
            </w:r>
            <w:r w:rsidRPr="00C3449B">
              <w:t xml:space="preserve"> – </w:t>
            </w:r>
            <w:r>
              <w:t>и.о. начальника</w:t>
            </w:r>
            <w:r w:rsidRPr="00C3449B">
              <w:t xml:space="preserve"> управления организации социального обслуживания населения министерства труда и социального развития Новосибирской области</w:t>
            </w:r>
            <w:r>
              <w:t>;</w:t>
            </w:r>
            <w:r>
              <w:rPr>
                <w:rStyle w:val="21"/>
              </w:rPr>
              <w:t xml:space="preserve"> </w:t>
            </w:r>
          </w:p>
          <w:p w:rsidR="0047586A" w:rsidRDefault="0047586A" w:rsidP="0047586A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rPr>
                <w:rStyle w:val="21"/>
              </w:rPr>
            </w:pPr>
            <w:r>
              <w:rPr>
                <w:rStyle w:val="21"/>
              </w:rPr>
              <w:t xml:space="preserve">Игонина Екатерина Геннадьевна – консультант </w:t>
            </w:r>
            <w:r w:rsidRPr="00C3449B">
              <w:rPr>
                <w:rStyle w:val="21"/>
              </w:rPr>
              <w:t>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  <w:p w:rsidR="00D92236" w:rsidRDefault="00D92236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</w:pPr>
          </w:p>
        </w:tc>
      </w:tr>
    </w:tbl>
    <w:p w:rsidR="00D92236" w:rsidRDefault="00D92236" w:rsidP="00E9688F">
      <w:pPr>
        <w:framePr w:w="10258" w:h="9093" w:hRule="exact" w:wrap="notBeside" w:vAnchor="text" w:hAnchor="text" w:xAlign="center" w:y="6"/>
        <w:rPr>
          <w:sz w:val="2"/>
          <w:szCs w:val="2"/>
        </w:rPr>
      </w:pPr>
    </w:p>
    <w:p w:rsidR="00D92236" w:rsidRDefault="00D92236">
      <w:pPr>
        <w:rPr>
          <w:sz w:val="2"/>
          <w:szCs w:val="2"/>
        </w:rPr>
      </w:pPr>
    </w:p>
    <w:p w:rsidR="00D92236" w:rsidRDefault="00D92236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47586A" w:rsidRDefault="0047586A" w:rsidP="0047586A">
      <w:pPr>
        <w:pStyle w:val="30"/>
        <w:spacing w:after="0" w:line="240" w:lineRule="auto"/>
      </w:pPr>
      <w:r>
        <w:t>Программа проведения публичных мероприятий министерства труда и социального развития Новосибирской области по вопросам правоприменительной практики в рамках осуществления регионального государственного контроля (надзора) в сфере социального обслуживания за 1 квартал 2020 года</w:t>
      </w:r>
    </w:p>
    <w:p w:rsidR="00E9688F" w:rsidRDefault="0047586A" w:rsidP="0047586A">
      <w:pPr>
        <w:pStyle w:val="30"/>
        <w:shd w:val="clear" w:color="auto" w:fill="auto"/>
        <w:spacing w:after="0" w:line="240" w:lineRule="auto"/>
      </w:pPr>
      <w:r>
        <w:t xml:space="preserve">для подконтрольных поставщиков социальных услуг, расположенных </w:t>
      </w:r>
      <w:r w:rsidR="00E9688F">
        <w:t xml:space="preserve">для подконтрольных поставщиков социальных услуг, расположенных </w:t>
      </w:r>
    </w:p>
    <w:p w:rsidR="00E9688F" w:rsidRDefault="00E9688F" w:rsidP="00E9688F">
      <w:pPr>
        <w:pStyle w:val="30"/>
        <w:shd w:val="clear" w:color="auto" w:fill="auto"/>
        <w:spacing w:after="0" w:line="240" w:lineRule="auto"/>
      </w:pPr>
      <w:r>
        <w:t>на территории Новосибирской области</w:t>
      </w:r>
    </w:p>
    <w:p w:rsidR="00E9688F" w:rsidRDefault="00E9688F" w:rsidP="00E9688F">
      <w:pPr>
        <w:pStyle w:val="30"/>
        <w:shd w:val="clear" w:color="auto" w:fill="auto"/>
        <w:spacing w:after="0" w:line="240" w:lineRule="auto"/>
      </w:pPr>
    </w:p>
    <w:p w:rsidR="00E9688F" w:rsidRDefault="0047586A" w:rsidP="00E9688F">
      <w:pPr>
        <w:pStyle w:val="20"/>
        <w:shd w:val="clear" w:color="auto" w:fill="auto"/>
        <w:tabs>
          <w:tab w:val="left" w:pos="6322"/>
        </w:tabs>
        <w:spacing w:before="0" w:after="256" w:line="240" w:lineRule="exact"/>
      </w:pPr>
      <w:r>
        <w:t>25 февраля 2020 г.</w:t>
      </w:r>
      <w:r w:rsidR="00E9688F">
        <w:tab/>
      </w:r>
      <w:r w:rsidR="00992B2B">
        <w:tab/>
      </w:r>
      <w:r w:rsidR="00992B2B">
        <w:tab/>
      </w:r>
      <w:r w:rsidR="00E9688F">
        <w:t>14 час. 00 мин. - 16 час. 00 мин.</w:t>
      </w:r>
    </w:p>
    <w:p w:rsidR="00E9688F" w:rsidRDefault="00E9688F" w:rsidP="00E9688F">
      <w:pPr>
        <w:pStyle w:val="20"/>
        <w:shd w:val="clear" w:color="auto" w:fill="auto"/>
        <w:spacing w:before="0" w:after="0" w:line="298" w:lineRule="exact"/>
      </w:pPr>
      <w:r>
        <w:t xml:space="preserve">Место проведения: </w:t>
      </w:r>
      <w:r w:rsidR="00992B2B" w:rsidRPr="00992B2B">
        <w:t>г. Новосибирск, ул. Серебренниковская, д. 6, конференц-зал, кабинет 300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982"/>
      </w:tblGrid>
      <w:tr w:rsidR="00E9688F" w:rsidTr="0047586A">
        <w:trPr>
          <w:trHeight w:hRule="exact" w:val="2413"/>
          <w:jc w:val="center"/>
        </w:trPr>
        <w:tc>
          <w:tcPr>
            <w:tcW w:w="1276" w:type="dxa"/>
            <w:shd w:val="clear" w:color="auto" w:fill="FFFFFF"/>
          </w:tcPr>
          <w:p w:rsidR="00E9688F" w:rsidRDefault="00E9688F" w:rsidP="00C83553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302" w:lineRule="exact"/>
              <w:rPr>
                <w:rStyle w:val="21"/>
                <w:vertAlign w:val="superscript"/>
              </w:rPr>
            </w:pPr>
            <w:r>
              <w:rPr>
                <w:rStyle w:val="21"/>
              </w:rPr>
              <w:t>13</w:t>
            </w:r>
            <w:r w:rsidR="00992B2B">
              <w:rPr>
                <w:rStyle w:val="21"/>
                <w:vertAlign w:val="superscript"/>
              </w:rPr>
              <w:t>4</w:t>
            </w:r>
            <w:r>
              <w:rPr>
                <w:rStyle w:val="21"/>
                <w:vertAlign w:val="superscript"/>
              </w:rPr>
              <w:t>0</w:t>
            </w:r>
            <w:r>
              <w:rPr>
                <w:rStyle w:val="21"/>
              </w:rPr>
              <w:t xml:space="preserve"> - 14</w:t>
            </w:r>
            <w:r>
              <w:rPr>
                <w:rStyle w:val="21"/>
                <w:vertAlign w:val="superscript"/>
              </w:rPr>
              <w:t xml:space="preserve">10 </w:t>
            </w:r>
          </w:p>
          <w:p w:rsidR="00E9688F" w:rsidRDefault="00E9688F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302" w:lineRule="exact"/>
            </w:pPr>
            <w:r>
              <w:rPr>
                <w:rStyle w:val="21"/>
              </w:rPr>
              <w:t>14</w:t>
            </w:r>
            <w:r>
              <w:rPr>
                <w:rStyle w:val="21"/>
                <w:vertAlign w:val="superscript"/>
              </w:rPr>
              <w:t>10</w:t>
            </w:r>
            <w:r>
              <w:rPr>
                <w:rStyle w:val="21"/>
              </w:rPr>
              <w:t xml:space="preserve"> – 14</w:t>
            </w:r>
            <w:r>
              <w:rPr>
                <w:rStyle w:val="21"/>
                <w:vertAlign w:val="superscript"/>
              </w:rPr>
              <w:t>15</w:t>
            </w:r>
          </w:p>
        </w:tc>
        <w:tc>
          <w:tcPr>
            <w:tcW w:w="8982" w:type="dxa"/>
            <w:shd w:val="clear" w:color="auto" w:fill="FFFFFF"/>
          </w:tcPr>
          <w:p w:rsidR="00E9688F" w:rsidRDefault="00E9688F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Регистрация участников.</w:t>
            </w:r>
          </w:p>
          <w:p w:rsidR="00E9688F" w:rsidRDefault="00E9688F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2"/>
              </w:rPr>
              <w:t>Открытие семинара.</w:t>
            </w:r>
          </w:p>
          <w:p w:rsidR="0047586A" w:rsidRPr="0047586A" w:rsidRDefault="0047586A" w:rsidP="0047586A">
            <w:pPr>
              <w:framePr w:w="10258" w:h="9093" w:hRule="exact" w:wrap="notBeside" w:vAnchor="text" w:hAnchor="text" w:xAlign="center" w:y="6"/>
              <w:spacing w:line="298" w:lineRule="exact"/>
              <w:rPr>
                <w:rFonts w:ascii="Times New Roman" w:hAnsi="Times New Roman" w:cs="Times New Roman"/>
              </w:rPr>
            </w:pPr>
            <w:r w:rsidRPr="0047586A">
              <w:rPr>
                <w:rFonts w:ascii="Times New Roman" w:hAnsi="Times New Roman" w:cs="Times New Roman"/>
              </w:rPr>
              <w:t xml:space="preserve">Никулин Игорь Владимирович – и.о. начальника управления организации социального обслуживания населения министерства труда и социального развития Новосибирской области; </w:t>
            </w:r>
          </w:p>
          <w:p w:rsidR="0047586A" w:rsidRPr="0047586A" w:rsidRDefault="0047586A" w:rsidP="0047586A">
            <w:pPr>
              <w:framePr w:w="10258" w:h="9093" w:hRule="exact" w:wrap="notBeside" w:vAnchor="text" w:hAnchor="text" w:xAlign="center" w:y="6"/>
              <w:spacing w:line="298" w:lineRule="exact"/>
              <w:rPr>
                <w:rFonts w:ascii="Times New Roman" w:hAnsi="Times New Roman" w:cs="Times New Roman"/>
              </w:rPr>
            </w:pPr>
            <w:r w:rsidRPr="0047586A">
              <w:rPr>
                <w:rFonts w:ascii="Times New Roman" w:hAnsi="Times New Roman" w:cs="Times New Roman"/>
              </w:rPr>
              <w:t>Игонина Екатерина Геннадьевна – 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  <w:p w:rsidR="00E9688F" w:rsidRDefault="00E9688F" w:rsidP="00C83553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</w:pPr>
          </w:p>
        </w:tc>
      </w:tr>
      <w:tr w:rsidR="00E9688F" w:rsidTr="0047586A">
        <w:trPr>
          <w:trHeight w:hRule="exact" w:val="3118"/>
          <w:jc w:val="center"/>
        </w:trPr>
        <w:tc>
          <w:tcPr>
            <w:tcW w:w="1276" w:type="dxa"/>
            <w:shd w:val="clear" w:color="auto" w:fill="FFFFFF"/>
          </w:tcPr>
          <w:p w:rsidR="00466268" w:rsidRDefault="00466268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  <w:rPr>
                <w:rStyle w:val="21"/>
              </w:rPr>
            </w:pPr>
          </w:p>
          <w:p w:rsidR="00466268" w:rsidRDefault="00466268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  <w:rPr>
                <w:rStyle w:val="21"/>
              </w:rPr>
            </w:pPr>
          </w:p>
          <w:p w:rsidR="00E9688F" w:rsidRDefault="00E9688F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14</w:t>
            </w:r>
            <w:r>
              <w:rPr>
                <w:rStyle w:val="21"/>
                <w:vertAlign w:val="superscript"/>
              </w:rPr>
              <w:t>15</w:t>
            </w:r>
            <w:r>
              <w:rPr>
                <w:rStyle w:val="21"/>
              </w:rPr>
              <w:t xml:space="preserve"> – 15</w:t>
            </w:r>
            <w:r>
              <w:rPr>
                <w:rStyle w:val="21"/>
                <w:vertAlign w:val="superscript"/>
              </w:rPr>
              <w:t>20</w:t>
            </w:r>
          </w:p>
        </w:tc>
        <w:tc>
          <w:tcPr>
            <w:tcW w:w="8982" w:type="dxa"/>
            <w:shd w:val="clear" w:color="auto" w:fill="FFFFFF"/>
            <w:vAlign w:val="center"/>
          </w:tcPr>
          <w:p w:rsidR="00E9688F" w:rsidRDefault="00992B2B" w:rsidP="00C83553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  <w:rPr>
                <w:b/>
                <w:bCs/>
              </w:rPr>
            </w:pPr>
            <w:r w:rsidRPr="00992B2B">
              <w:rPr>
                <w:b/>
                <w:bCs/>
              </w:rPr>
              <w:t>«</w:t>
            </w:r>
            <w:r w:rsidR="0047586A" w:rsidRPr="0047586A">
              <w:rPr>
                <w:b/>
                <w:bCs/>
              </w:rPr>
              <w:t>О практике осуществления государственного контроля (надзора) за обеспечением доступности для инвалидов объектов и социальной, инженерной и транспортной инфраструктур и предоставляемых услуг (при осуществлении регионального государственного контроля (надзора) в сфере социального обслуживания)</w:t>
            </w:r>
            <w:r w:rsidRPr="00992B2B">
              <w:rPr>
                <w:b/>
                <w:bCs/>
              </w:rPr>
              <w:t>»</w:t>
            </w:r>
          </w:p>
          <w:p w:rsidR="00992B2B" w:rsidRDefault="00992B2B" w:rsidP="00C83553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  <w:rPr>
                <w:b/>
                <w:bCs/>
              </w:rPr>
            </w:pPr>
          </w:p>
          <w:p w:rsidR="00E9688F" w:rsidRDefault="0047586A" w:rsidP="00C83553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</w:pPr>
            <w:r w:rsidRPr="0047586A">
              <w:rPr>
                <w:rStyle w:val="21"/>
              </w:rPr>
              <w:t>Никулин Игорь Владимирович – и.о. начальника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</w:tr>
      <w:tr w:rsidR="00E9688F" w:rsidTr="0047586A">
        <w:trPr>
          <w:trHeight w:hRule="exact" w:val="749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E9688F" w:rsidRDefault="00E9688F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15</w:t>
            </w:r>
            <w:r>
              <w:rPr>
                <w:rStyle w:val="21"/>
                <w:vertAlign w:val="superscript"/>
              </w:rPr>
              <w:t>20</w:t>
            </w:r>
            <w:r>
              <w:rPr>
                <w:rStyle w:val="21"/>
              </w:rPr>
              <w:t xml:space="preserve"> – 15</w:t>
            </w:r>
            <w:r>
              <w:rPr>
                <w:rStyle w:val="21"/>
                <w:vertAlign w:val="superscript"/>
              </w:rPr>
              <w:t>40</w:t>
            </w:r>
          </w:p>
        </w:tc>
        <w:tc>
          <w:tcPr>
            <w:tcW w:w="8982" w:type="dxa"/>
            <w:shd w:val="clear" w:color="auto" w:fill="FFFFFF"/>
            <w:vAlign w:val="center"/>
          </w:tcPr>
          <w:p w:rsidR="00E9688F" w:rsidRDefault="00E9688F" w:rsidP="00C83553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  <w:rPr>
                <w:rStyle w:val="22"/>
              </w:rPr>
            </w:pPr>
            <w:r>
              <w:rPr>
                <w:rStyle w:val="22"/>
              </w:rPr>
              <w:t xml:space="preserve">Обмен мнениями. </w:t>
            </w:r>
          </w:p>
          <w:p w:rsidR="00E9688F" w:rsidRDefault="00E9688F" w:rsidP="00C83553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Ответы на вопросы слушателей.</w:t>
            </w:r>
          </w:p>
        </w:tc>
      </w:tr>
      <w:tr w:rsidR="00E9688F" w:rsidTr="0047586A">
        <w:trPr>
          <w:trHeight w:hRule="exact" w:val="2502"/>
          <w:jc w:val="center"/>
        </w:trPr>
        <w:tc>
          <w:tcPr>
            <w:tcW w:w="1276" w:type="dxa"/>
            <w:shd w:val="clear" w:color="auto" w:fill="FFFFFF"/>
          </w:tcPr>
          <w:p w:rsidR="00E9688F" w:rsidRDefault="00E9688F" w:rsidP="00E9688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15</w:t>
            </w:r>
            <w:r>
              <w:rPr>
                <w:rStyle w:val="21"/>
                <w:vertAlign w:val="superscript"/>
              </w:rPr>
              <w:t>40</w:t>
            </w:r>
            <w:r>
              <w:rPr>
                <w:rStyle w:val="21"/>
              </w:rPr>
              <w:t xml:space="preserve"> – 16</w:t>
            </w:r>
            <w:r>
              <w:rPr>
                <w:rStyle w:val="21"/>
                <w:vertAlign w:val="superscript"/>
              </w:rPr>
              <w:t>00</w:t>
            </w:r>
          </w:p>
        </w:tc>
        <w:tc>
          <w:tcPr>
            <w:tcW w:w="8982" w:type="dxa"/>
            <w:shd w:val="clear" w:color="auto" w:fill="FFFFFF"/>
            <w:vAlign w:val="bottom"/>
          </w:tcPr>
          <w:p w:rsidR="00E9688F" w:rsidRDefault="00E9688F" w:rsidP="00C83553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rPr>
                <w:rStyle w:val="22"/>
              </w:rPr>
            </w:pPr>
            <w:r>
              <w:rPr>
                <w:rStyle w:val="22"/>
              </w:rPr>
              <w:t xml:space="preserve">Подведение итогов. </w:t>
            </w:r>
          </w:p>
          <w:p w:rsidR="00E9688F" w:rsidRDefault="00E9688F" w:rsidP="00C83553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  <w:rPr>
                <w:rStyle w:val="22"/>
              </w:rPr>
            </w:pPr>
            <w:r>
              <w:rPr>
                <w:rStyle w:val="22"/>
              </w:rPr>
              <w:t>Закрытие публичного мероприятия.</w:t>
            </w:r>
          </w:p>
          <w:p w:rsidR="0047586A" w:rsidRPr="0047586A" w:rsidRDefault="0047586A" w:rsidP="0047586A">
            <w:pPr>
              <w:framePr w:w="10258" w:h="9093" w:hRule="exact" w:wrap="notBeside" w:vAnchor="text" w:hAnchor="text" w:xAlign="center" w:y="6"/>
              <w:spacing w:line="298" w:lineRule="exact"/>
              <w:rPr>
                <w:rFonts w:ascii="Times New Roman" w:hAnsi="Times New Roman" w:cs="Times New Roman"/>
              </w:rPr>
            </w:pPr>
            <w:r w:rsidRPr="0047586A">
              <w:rPr>
                <w:rFonts w:ascii="Times New Roman" w:hAnsi="Times New Roman" w:cs="Times New Roman"/>
              </w:rPr>
              <w:t xml:space="preserve">Никулин Игорь Владимирович – и.о. начальника управления организации социального обслуживания населения министерства труда и социального развития Новосибирской области; </w:t>
            </w:r>
          </w:p>
          <w:p w:rsidR="00E9688F" w:rsidRDefault="0047586A" w:rsidP="0047586A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98" w:lineRule="exact"/>
            </w:pPr>
            <w:r w:rsidRPr="0047586A">
              <w:t>Игонина Екатерина Геннадьевна – 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</w:tr>
    </w:tbl>
    <w:p w:rsidR="00E9688F" w:rsidRDefault="00E9688F" w:rsidP="00E9688F">
      <w:pPr>
        <w:framePr w:w="10258" w:h="9093" w:hRule="exact" w:wrap="notBeside" w:vAnchor="text" w:hAnchor="text" w:xAlign="center" w:y="6"/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 w:rsidP="00E9688F">
      <w:pPr>
        <w:rPr>
          <w:sz w:val="2"/>
          <w:szCs w:val="2"/>
        </w:rPr>
      </w:pPr>
    </w:p>
    <w:p w:rsidR="00E9688F" w:rsidRDefault="00E9688F">
      <w:pPr>
        <w:rPr>
          <w:sz w:val="2"/>
          <w:szCs w:val="2"/>
        </w:rPr>
      </w:pPr>
      <w:bookmarkStart w:id="0" w:name="_GoBack"/>
      <w:bookmarkEnd w:id="0"/>
    </w:p>
    <w:sectPr w:rsidR="00E9688F">
      <w:pgSz w:w="11900" w:h="16840"/>
      <w:pgMar w:top="834" w:right="393" w:bottom="834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1C" w:rsidRDefault="006D4A1C">
      <w:r>
        <w:separator/>
      </w:r>
    </w:p>
  </w:endnote>
  <w:endnote w:type="continuationSeparator" w:id="0">
    <w:p w:rsidR="006D4A1C" w:rsidRDefault="006D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1C" w:rsidRDefault="006D4A1C"/>
  </w:footnote>
  <w:footnote w:type="continuationSeparator" w:id="0">
    <w:p w:rsidR="006D4A1C" w:rsidRDefault="006D4A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36"/>
    <w:rsid w:val="00027C4D"/>
    <w:rsid w:val="002571AC"/>
    <w:rsid w:val="00466268"/>
    <w:rsid w:val="0047586A"/>
    <w:rsid w:val="006D4A1C"/>
    <w:rsid w:val="00992B2B"/>
    <w:rsid w:val="00997E6C"/>
    <w:rsid w:val="00BA18E2"/>
    <w:rsid w:val="00C3449B"/>
    <w:rsid w:val="00D62113"/>
    <w:rsid w:val="00D92236"/>
    <w:rsid w:val="00DD567F"/>
    <w:rsid w:val="00E9688F"/>
    <w:rsid w:val="00EB7BAA"/>
    <w:rsid w:val="00F503B4"/>
    <w:rsid w:val="00F9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A4896-DD10-435F-8223-3EC8A07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58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62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2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Веденеева Екатерина Геннадьевна</dc:creator>
  <cp:lastModifiedBy>Веденеева Екатерина Геннадьевна</cp:lastModifiedBy>
  <cp:revision>5</cp:revision>
  <cp:lastPrinted>2019-09-06T04:31:00Z</cp:lastPrinted>
  <dcterms:created xsi:type="dcterms:W3CDTF">2019-09-06T04:27:00Z</dcterms:created>
  <dcterms:modified xsi:type="dcterms:W3CDTF">2020-02-14T11:50:00Z</dcterms:modified>
</cp:coreProperties>
</file>