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28.12.2016 N 465-ФЗ</w:t>
              <w:br/>
              <w:t xml:space="preserve">(ред. от 21.12.2021)</w:t>
              <w:br/>
              <w:t xml:space="preserve">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декабря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465-ФЗ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В ЧАСТИ СОВЕРШЕНСТВОВАНИЯ ГОСУДАРСТВЕННОГО РЕГУЛИРОВАНИЯ</w:t>
      </w:r>
    </w:p>
    <w:p>
      <w:pPr>
        <w:pStyle w:val="2"/>
        <w:jc w:val="center"/>
      </w:pPr>
      <w:r>
        <w:rPr>
          <w:sz w:val="20"/>
        </w:rPr>
        <w:t xml:space="preserve">ОРГАНИЗАЦИИ ОТДЫХА И ОЗДОРОВЛЕНИЯ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декабря 2016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23 декабря 2016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Федерального </w:t>
            </w:r>
            <w:hyperlink w:history="0" r:id="rId7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от 21.12.2021 N 414-ФЗ)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8" w:tooltip="Федеральный закон от 24.11.1996 N 132-ФЗ (ред. от 05.04.2016) &quot;Об основах туристской деятельност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24 ноября 1996 года N 132-ФЗ "Об основах туристской деятельности в Российской Федерации" (Собрание законодательства Российской Федерации, 1996, N 49, ст. 5491; 2007, N 7, ст. 833; 2012, N 19, ст. 2281; 2015, N 27, ст. 3946; 2016, N 10, ст. 1323)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9" w:tooltip="Федеральный закон от 24.11.1996 N 132-ФЗ (ред. от 05.04.2016) &quot;Об основах туристской деятельност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статью 1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"туристский маршрут - путь следования туристов (экскурсантов), включающий в себя посещение и (или) использование туристских ресурсов.";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0" w:tooltip="Федеральный закон от 24.11.1996 N 132-ФЗ (ред. от 05.04.2016) &quot;Об основах туристской деятельност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 14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1" w:tooltip="Федеральный закон от 24.11.1996 N 132-ФЗ (ред. от 05.04.2016) &quot;Об основах туристской деятельност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вторую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"Уполномоченный федеральный орган исполнительной власти: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информирует туроператоров, турагентов и туристов (экскурсантов) об угрозе безопасности туристов (экскурсантов) в стране (месте) временного пребывания, в том числе путем опубликования соответствующих сообщений в государственных средствах массовой информации. Указанное опубликование осуществляется в порядке, предусмотренном законодательством Российской Федерации о средствах массовой информации для опубликования обязательных сообщений;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общие требования к туристским маршрутам (другим маршрутам передвижения) для прохождения организованными группами детей и порядку организации их прохождения детьми, находящимися в организациях отдыха детей и их оздоровления либо являющимися членами организованной группы несовершеннолетних туристов, а также к порядку уведомления уполномоченных органов государственной власти о месте, сроках и длительности прохождения таких маршрутов.";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2" w:tooltip="Федеральный закон от 24.11.1996 N 132-ФЗ (ред. от 05.04.2016) &quot;Об основах туристской деятельност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частью десятой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"Туроператоры, турагенты, организации, осуществляющие экскурсионное обслуживание, в случаях и порядке, определенных в части второй настоящей статьи, обязаны соблюдать установленные требования к туристским маршрутам и порядку организации их прохождения несовершеннолетними туристами, являющимися членами организованной группы несовершеннолетних туристов, а также порядок уведомления уполномоченных органов государственной власти о месте, сроках и длительности прохождения таких маршрутов.".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3" w:tooltip="Федеральный закон от 21.12.1996 N 159-ФЗ (ред. от 03.07.2016) &quot;О дополнительных гарантиях по социальной поддержке детей-сирот и детей, оставшихся без попечения родителей&quot; ------------ Недействующая редакция {КонсультантПлюс}">
        <w:r>
          <w:rPr>
            <w:sz w:val="20"/>
            <w:color w:val="0000ff"/>
          </w:rPr>
          <w:t xml:space="preserve">Пункт 2 статьи 7</w:t>
        </w:r>
      </w:hyperlink>
      <w:r>
        <w:rPr>
          <w:sz w:val="20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52, ст. 5880; 2004, N 35, ст. 3607; 2013, N 27, ст. 3459, 3477; N 48, ст. 6165; 2016, N 27, ст. 4292)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Детям-сиротам и детям, оставшимся без попечения родителей, лицам из числа детей-сирот и детей, оставшихся без попечения родителей, предоставляются путевки в организации отдыха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обратно. Органы государственной власти субъектов Российской Федерации и органы местного самоуправления обеспечивают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соответственно органам государственной власти субъектов Российской Федерации и органам местного самоуправления, в первоочередном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самостоятельного приобретения путевок и оплаты проезда к месту лечения (отдыха) и обратно опекунами (попечителями), приемными родителями или патронатными воспитателями детей-сирот и детей, оставшихся без попечения родителей, или лицами из числа детей-сирот и детей, оставшихся без попечения родителей, им может предоставляться компенсация стоимости путевки и проезда к месту лечения (отдыха) и обратно в размере и порядке, предусмотренных нормативными правовыми актами органов государственной власти субъектов Российской Федерации и органов местного самоуправления.".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14" w:tooltip="Федеральный закон от 24.07.1998 N 124-ФЗ (ред. от 28.11.2015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24 июля 1998 года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3213; 2008, N 30, ст. 3616; 2009, N 18, ст. 2151; N 23, ст. 2773; N 51, ст. 6163; 2011, N 30, ст. 4600; 2013, N 14, ст. 1666; N 26, ст. 3208; N 27, ст. 3477; N 48, ст. 6165; 2015, N 27, ст. 3970; N 29, ст. 4365)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5" w:tooltip="Федеральный закон от 24.07.1998 N 124-ФЗ (ред. от 28.11.2015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 статьи 5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"установление основ государственного регулирования и государственного контроля организации отдыха и оздоровления детей.";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6" w:tooltip="Федеральный закон от 24.07.1998 N 124-ФЗ (ред. от 28.11.2015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статью 12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12. Обеспечение прав детей на отдых и оздоровление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принятию нормативных правовых актов, регулирующих деятельность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созданию безопасных условий пребывания в организациях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обеспечению максимальной доступности услуг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контролю за соблюдением требований законодательства в сфере организации отдыха и оздоровления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повышения качества и безопасности отдыха и оздоровления детей организация отдыха детей и их оздоровления обязана: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w:history="0" r:id="rId17" w:tooltip="Федеральный закон от 21.07.2014 N 212-ФЗ (ред. от 25.12.2023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3) </w:t>
      </w:r>
      <w:hyperlink w:history="0" r:id="rId18" w:tooltip="Федеральный закон от 24.07.1998 N 124-ФЗ (ред. от 28.11.2015) &quot;Об основных гарантиях прав ребенка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статьей 12.1 следующего содержания: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примерных положений об организациях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издание методических рекомендаций по обеспечению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ведение реестров организаций отдыха детей и их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Утратила силу с 1 января 2023 года. - Федеральный </w:t>
      </w:r>
      <w:hyperlink w:history="0" r:id="rId19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21.12.2021 N 414-ФЗ.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20" w:tooltip="Федеральный закон от 06.10.2003 N 131-ФЗ (ред. от 03.07.2016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3452; N 43, ст. 4412; N 50, ст. 5279; 2007, N 1, ст. 21; N 21, ст. 2455; N 25, ст. 2977; N 43, ст. 5084; N 46, ст. 5553; 2008, N 48, ст. 5517; N 52, ст. 6236; 2009, N 48, ст. 5733; N 52, ст. 6441; 2010, N 15, ст. 1736; N 49, ст. 6409; 2011, N 17, ст. 2310; N 29, ст. 4283; N 30, ст. 4572, 4590, 4591, 4594, 4595; N 48, ст. 6730; N 49, ст. 7015, 7039; 2012, N 26, ст. 3444, 3446; N 50, ст. 6967; 2013, N 14, ст. 1663; N 19, ст. 2325; N 27, ст. 3477; N 43, ст. 5454; N 48, ст. 6165; N 52, ст. 6981, 7008; 2014, N 14, ст. 1562; N 22, ст. 2770; N 26, ст. 3371; N 30, ст. 4235; N 42, ст. 5615; N 43, ст. 5799; N 52, ст. 7558; 2015, N 1, ст. 11, 52; N 27, ст. 3995)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21" w:tooltip="Федеральный закон от 06.10.2003 N 131-ФЗ (ред. от 03.07.2016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пункте 11 части 1 статьи 15</w:t>
        </w:r>
      </w:hyperlink>
      <w:r>
        <w:rPr>
          <w:sz w:val="20"/>
        </w:rPr>
        <w:t xml:space="preserve"> слова "организация отдыха детей в каникулярное время" заменить словами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22" w:tooltip="Федеральный закон от 06.10.2003 N 131-ФЗ (ред. от 03.07.2016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пункте 13 части 1 статьи 16</w:t>
        </w:r>
      </w:hyperlink>
      <w:r>
        <w:rPr>
          <w:sz w:val="20"/>
        </w:rPr>
        <w:t xml:space="preserve"> слова "организация отдыха детей в каникулярное время" заменить словами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 1 января 2017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28 декабря 2016 года</w:t>
      </w:r>
    </w:p>
    <w:p>
      <w:pPr>
        <w:pStyle w:val="0"/>
        <w:spacing w:before="200" w:line-rule="auto"/>
      </w:pPr>
      <w:r>
        <w:rPr>
          <w:sz w:val="20"/>
        </w:rPr>
        <w:t xml:space="preserve">N 465-ФЗ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28.12.2016 N 465-ФЗ</w:t>
            <w:br/>
            <w:t>(ред. от 21.12.2021)</w:t>
            <w:br/>
            <w:t>"О внесении изменений в отдельные законодательные акты Рос...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Arial" w:hAnsi="Arial" w:cs="Arial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Arial" w:hAnsi="Arial" w:cs="Arial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1106&amp;dst=101045" TargetMode = "External"/>
	<Relationship Id="rId8" Type="http://schemas.openxmlformats.org/officeDocument/2006/relationships/hyperlink" Target="https://login.consultant.ru/link/?req=doc&amp;base=LAW&amp;n=196340" TargetMode = "External"/>
	<Relationship Id="rId9" Type="http://schemas.openxmlformats.org/officeDocument/2006/relationships/hyperlink" Target="https://login.consultant.ru/link/?req=doc&amp;base=LAW&amp;n=196340&amp;dst=4" TargetMode = "External"/>
	<Relationship Id="rId10" Type="http://schemas.openxmlformats.org/officeDocument/2006/relationships/hyperlink" Target="https://login.consultant.ru/link/?req=doc&amp;base=LAW&amp;n=196340&amp;dst=131" TargetMode = "External"/>
	<Relationship Id="rId11" Type="http://schemas.openxmlformats.org/officeDocument/2006/relationships/hyperlink" Target="https://login.consultant.ru/link/?req=doc&amp;base=LAW&amp;n=196340&amp;dst=256" TargetMode = "External"/>
	<Relationship Id="rId12" Type="http://schemas.openxmlformats.org/officeDocument/2006/relationships/hyperlink" Target="https://login.consultant.ru/link/?req=doc&amp;base=LAW&amp;n=196340&amp;dst=131" TargetMode = "External"/>
	<Relationship Id="rId13" Type="http://schemas.openxmlformats.org/officeDocument/2006/relationships/hyperlink" Target="https://login.consultant.ru/link/?req=doc&amp;base=LAW&amp;n=200938&amp;dst=100107" TargetMode = "External"/>
	<Relationship Id="rId14" Type="http://schemas.openxmlformats.org/officeDocument/2006/relationships/hyperlink" Target="https://login.consultant.ru/link/?req=doc&amp;base=LAW&amp;n=189611" TargetMode = "External"/>
	<Relationship Id="rId15" Type="http://schemas.openxmlformats.org/officeDocument/2006/relationships/hyperlink" Target="https://login.consultant.ru/link/?req=doc&amp;base=LAW&amp;n=189611&amp;dst=100036" TargetMode = "External"/>
	<Relationship Id="rId16" Type="http://schemas.openxmlformats.org/officeDocument/2006/relationships/hyperlink" Target="https://login.consultant.ru/link/?req=doc&amp;base=LAW&amp;n=189611&amp;dst=100086" TargetMode = "External"/>
	<Relationship Id="rId17" Type="http://schemas.openxmlformats.org/officeDocument/2006/relationships/hyperlink" Target="https://login.consultant.ru/link/?req=doc&amp;base=LAW&amp;n=466000" TargetMode = "External"/>
	<Relationship Id="rId18" Type="http://schemas.openxmlformats.org/officeDocument/2006/relationships/hyperlink" Target="https://login.consultant.ru/link/?req=doc&amp;base=LAW&amp;n=189611" TargetMode = "External"/>
	<Relationship Id="rId19" Type="http://schemas.openxmlformats.org/officeDocument/2006/relationships/hyperlink" Target="https://login.consultant.ru/link/?req=doc&amp;base=LAW&amp;n=471106&amp;dst=101045" TargetMode = "External"/>
	<Relationship Id="rId20" Type="http://schemas.openxmlformats.org/officeDocument/2006/relationships/hyperlink" Target="https://login.consultant.ru/link/?req=doc&amp;base=LAW&amp;n=200824" TargetMode = "External"/>
	<Relationship Id="rId21" Type="http://schemas.openxmlformats.org/officeDocument/2006/relationships/hyperlink" Target="https://login.consultant.ru/link/?req=doc&amp;base=LAW&amp;n=200824&amp;dst=384" TargetMode = "External"/>
	<Relationship Id="rId22" Type="http://schemas.openxmlformats.org/officeDocument/2006/relationships/hyperlink" Target="https://login.consultant.ru/link/?req=doc&amp;base=LAW&amp;n=200824&amp;dst=38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28.12.2016 N 465-ФЗ
(ред. от 21.12.2021)
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dc:title>
  <dcterms:created xsi:type="dcterms:W3CDTF">2024-10-31T10:56:57Z</dcterms:created>
</cp:coreProperties>
</file>