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7" w:rsidRDefault="00746EF7">
      <w:pPr>
        <w:pStyle w:val="ConsPlusNormal"/>
        <w:jc w:val="both"/>
      </w:pPr>
      <w:bookmarkStart w:id="0" w:name="_GoBack"/>
      <w:bookmarkEnd w:id="0"/>
    </w:p>
    <w:p w:rsidR="00746EF7" w:rsidRDefault="00746EF7">
      <w:pPr>
        <w:pStyle w:val="ConsPlusTitle"/>
        <w:jc w:val="center"/>
      </w:pPr>
      <w:r>
        <w:t>МИНИСТЕРСТВО КУЛЬТУРЫ РОССИЙСКОЙ ФЕДЕРАЦИИ</w:t>
      </w:r>
    </w:p>
    <w:p w:rsidR="00746EF7" w:rsidRDefault="00746EF7">
      <w:pPr>
        <w:pStyle w:val="ConsPlusTitle"/>
        <w:jc w:val="center"/>
      </w:pPr>
    </w:p>
    <w:p w:rsidR="00746EF7" w:rsidRDefault="00746EF7">
      <w:pPr>
        <w:pStyle w:val="ConsPlusTitle"/>
        <w:jc w:val="center"/>
      </w:pPr>
      <w:r>
        <w:t>ПРИКАЗ</w:t>
      </w:r>
    </w:p>
    <w:p w:rsidR="00746EF7" w:rsidRDefault="00746EF7">
      <w:pPr>
        <w:pStyle w:val="ConsPlusTitle"/>
        <w:jc w:val="center"/>
      </w:pPr>
      <w:r>
        <w:t>от 10 ноября 2015 г. N 2761</w:t>
      </w:r>
    </w:p>
    <w:p w:rsidR="00746EF7" w:rsidRDefault="00746EF7">
      <w:pPr>
        <w:pStyle w:val="ConsPlusTitle"/>
        <w:jc w:val="center"/>
      </w:pPr>
    </w:p>
    <w:p w:rsidR="00746EF7" w:rsidRDefault="00746EF7">
      <w:pPr>
        <w:pStyle w:val="ConsPlusTitle"/>
        <w:jc w:val="center"/>
      </w:pPr>
      <w:r>
        <w:t>ОБ УТВЕРЖДЕНИИ ПОРЯДКА</w:t>
      </w:r>
    </w:p>
    <w:p w:rsidR="00746EF7" w:rsidRDefault="00746EF7">
      <w:pPr>
        <w:pStyle w:val="ConsPlusTitle"/>
        <w:jc w:val="center"/>
      </w:pPr>
      <w:r>
        <w:t>ОБЕСПЕЧЕНИЯ УСЛОВИЙ ДОСТУПНОСТИ ДЛЯ ИНВАЛИДОВ</w:t>
      </w:r>
    </w:p>
    <w:p w:rsidR="00746EF7" w:rsidRDefault="00746EF7">
      <w:pPr>
        <w:pStyle w:val="ConsPlusTitle"/>
        <w:jc w:val="center"/>
      </w:pPr>
      <w:r>
        <w:t>БИБЛИОТЕК И БИБЛИОТЕЧНОГО ОБСЛУЖИВАНИЯ В СООТВЕТСТВИИ</w:t>
      </w:r>
    </w:p>
    <w:p w:rsidR="00746EF7" w:rsidRDefault="00746EF7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746EF7" w:rsidRDefault="00746EF7">
      <w:pPr>
        <w:pStyle w:val="ConsPlusTitle"/>
        <w:jc w:val="center"/>
      </w:pPr>
      <w:r>
        <w:t>ЗАЩИТЕ ИНВАЛИДОВ</w:t>
      </w:r>
    </w:p>
    <w:p w:rsidR="00746EF7" w:rsidRDefault="00746E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6E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F7" w:rsidRDefault="00746E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F7" w:rsidRDefault="00746E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6EF7" w:rsidRDefault="00746E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EF7" w:rsidRDefault="00746E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25.08.2021 N 1400)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F7" w:rsidRDefault="00746EF7">
            <w:pPr>
              <w:pStyle w:val="ConsPlusNormal"/>
            </w:pPr>
          </w:p>
        </w:tc>
      </w:tr>
    </w:tbl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Российской Федерации от 09.10.1992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Собрание законодательства Российской Федерации, 1992, N 46, ст. 2615; 1999, N 26, ст. 3172; 2001, N 1, ст. 2, N 53, ст. 5030; 2002, N 52, ст. 5132; 2003, N 52, ст. 5038; 2004, N 35, ст. 3607; 2006, N 1, ст. 10; N 45, ст. 4627; 2007, N 1, ст. 21; 2008, N 30, ст. 3616; 2009, N 52, ст. 6411; 2010, N 19, ст. 2291; 2013, N 17, ст. 2030; N 27, ст. 3477; N 40, ст. 5035; 2014, N 19, ст. 2307; N 30, ст. 4217, ст. 4257; N 49, ст. 6928) приказываю: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2016 года.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746EF7" w:rsidRDefault="00746EF7">
      <w:pPr>
        <w:pStyle w:val="ConsPlusNormal"/>
        <w:jc w:val="right"/>
      </w:pPr>
      <w:r>
        <w:t>Н.А.МАЛАКОВ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jc w:val="right"/>
        <w:outlineLvl w:val="0"/>
      </w:pPr>
      <w:r>
        <w:t>Утвержден</w:t>
      </w:r>
    </w:p>
    <w:p w:rsidR="00746EF7" w:rsidRDefault="00746EF7">
      <w:pPr>
        <w:pStyle w:val="ConsPlusNormal"/>
        <w:jc w:val="right"/>
      </w:pPr>
      <w:r>
        <w:t>приказом Министерства культуры</w:t>
      </w:r>
    </w:p>
    <w:p w:rsidR="00746EF7" w:rsidRDefault="00746EF7">
      <w:pPr>
        <w:pStyle w:val="ConsPlusNormal"/>
        <w:jc w:val="right"/>
      </w:pPr>
      <w:r>
        <w:t>Российской Федерации</w:t>
      </w:r>
    </w:p>
    <w:p w:rsidR="00746EF7" w:rsidRDefault="00746EF7">
      <w:pPr>
        <w:pStyle w:val="ConsPlusNormal"/>
        <w:jc w:val="right"/>
      </w:pPr>
      <w:r>
        <w:t>от 10 ноября 2015 N 2761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Title"/>
        <w:jc w:val="center"/>
      </w:pPr>
      <w:bookmarkStart w:id="1" w:name="P33"/>
      <w:bookmarkEnd w:id="1"/>
      <w:r>
        <w:t>ПОРЯДОК</w:t>
      </w:r>
    </w:p>
    <w:p w:rsidR="00746EF7" w:rsidRDefault="00746EF7">
      <w:pPr>
        <w:pStyle w:val="ConsPlusTitle"/>
        <w:jc w:val="center"/>
      </w:pPr>
      <w:r>
        <w:t>ОБЕСПЕЧЕНИЯ УСЛОВИЙ ДОСТУПНОСТИ ДЛЯ ИНВАЛИДОВ</w:t>
      </w:r>
    </w:p>
    <w:p w:rsidR="00746EF7" w:rsidRDefault="00746EF7">
      <w:pPr>
        <w:pStyle w:val="ConsPlusTitle"/>
        <w:jc w:val="center"/>
      </w:pPr>
      <w:r>
        <w:t>БИБЛИОТЕК И БИБЛИОТЕЧНОГО ОБСЛУЖИВАНИЯ, В СООТВЕТСТВИИ</w:t>
      </w:r>
    </w:p>
    <w:p w:rsidR="00746EF7" w:rsidRDefault="00746EF7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746EF7" w:rsidRDefault="00746EF7">
      <w:pPr>
        <w:pStyle w:val="ConsPlusTitle"/>
        <w:jc w:val="center"/>
      </w:pPr>
      <w:r>
        <w:t>ЗАЩИТЕ ИНВАЛИДОВ</w:t>
      </w:r>
    </w:p>
    <w:p w:rsidR="00746EF7" w:rsidRDefault="00746E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6E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F7" w:rsidRDefault="00746E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F7" w:rsidRDefault="00746E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6EF7" w:rsidRDefault="00746E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EF7" w:rsidRDefault="00746E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25.08.2021 N 1400)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EF7" w:rsidRDefault="00746EF7">
            <w:pPr>
              <w:pStyle w:val="ConsPlusNormal"/>
            </w:pPr>
          </w:p>
        </w:tc>
      </w:tr>
    </w:tbl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>1. Настоящий Порядок определяет правила обеспечения условий доступности для инвалидов библиотек, включая возможность обеспечения доступа инвалидов различных категорий и маломобильных граждан к библиотечным зданиям и услугам в сфере библиотечной деятельности, а также оказания инвалидам при этом необходимой помощи в преодолении барьеров, мешающих получению услуг и использованию объектов наравне с другими лицами с учетом их особых потребностей.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2. Для обеспечения условий доступности для инвалидов библиотек и библиотечного обслуживания (далее - обеспечение доступности библиотек и услуг) при необходимости осуществляется взаимодействие библиотек с собственниками объектов. Организация указанного взаимодействия осуществляется Министерством культуры Российской Федерации, а также </w:t>
      </w:r>
      <w:r>
        <w:lastRenderedPageBreak/>
        <w:t>уполномоченными исполнительными органами государственной власти субъектов Российской Федерации и органами местного самоуправления в соответствии с возложенными на них полномочиями.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3. Организациями, предоставляющими услуги в сфере библиотечной деятельности, обеспечивается создание инвалидам, включая инвалидов, использующих кресла-коляски и собак-проводников, следующих условий доступности библиотек в соответствии с требованиями, установленными законодательными и иными нормативными правовыми актами: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возможность беспрепятственного входа в библиотеки и выхода из них;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содействие инвалиду при входе в здание и выходе из него, информирование его о доступных маршрутах общественного транспорта;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возможность посадки в транспортное средство и высадки из него перед входом в библиотеку, в том числе с использованием кресла-коляски, и при необходимости с помощью персонала библиотеки;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возможность самостоятельного передвижения по библиотеке в целях доступа к месту предоставления услуги, в том числе с использованием помощи персонала, предоставляющего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кресла-коляски;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оказание им помощи на территории библиотеки;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надлежащее размещение оборудования и носителей информации о порядке предоставления услуги, ее оформление в доступной для инвалидов форме с учетом ограничений их жизнедеятельности, в том числе дублирование необходимой для получения услуги текстовой информации на электронных носителях,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тифлопереводчика</w:t>
      </w:r>
      <w:proofErr w:type="spellEnd"/>
      <w:r>
        <w:t>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обучение, выданного по </w:t>
      </w:r>
      <w:hyperlink r:id="rId7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 июля 2015 г. N 38115);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библиотек наравне с другими лицами;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оснащение при строительстве и реконструкции зданий, в которых размещаются библиотеки, грузовым лифтом, используемым для перевозки инвалидов;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оборудование в районе входа в здание зоны для отдыха инвалидов на колясках;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обеспечение доступа инвалидов к иным помещениям: вестибюль, гардероб, санузлы, коридоры, буфет, читальные, выставочные (экспозиционные) залы и помещения, лифтовые холлы;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доступность звуковой информации для посетителей, использующих слуховые аппараты, путем оборудования залов обслуживания посетителей библиотек индукционной системой.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4. В целях предоставления услуг, доступных для инвалидов в соответствии с требованиями, установленными законодательными и иными нормативными правовыми актами, организациями, предоставляющими услуги в сфере библиотечной деятельности, обеспечиваются: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оказание инвалидам необходимой помощи в доступной для них форме в уяснении порядка предоставления и получения услуги, в оформлении установленных регламентом (порядком) ее </w:t>
      </w:r>
      <w:r>
        <w:lastRenderedPageBreak/>
        <w:t>предоставления документов, в совершении ими других необходимых для получения услуги действий;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регистратуре;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размещение помещений, в которых предоставляются услуги, преимущественно на нижних этажах зданий;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организация помещений, в которых предоставляется государственная услуга, в виде отдельных кабинетов;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предоставление инвалидам для получения государственной услуги в электронном виде возможности направить заявление через Единый портал государственных и муниципальных услуг (функций) http://www.gosuslugi.ru/ путем заполнения специальной интерактивной формы с обеспечением идентификации получателя, конфиденциальности и мониторинга хода предоставления услуги;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обеспечение других условий доступности, предусмотренных административными регламентами по представлению государственных услуг.</w:t>
      </w:r>
    </w:p>
    <w:p w:rsidR="00746EF7" w:rsidRDefault="00746EF7">
      <w:pPr>
        <w:pStyle w:val="ConsPlusNormal"/>
        <w:spacing w:before="200"/>
        <w:ind w:firstLine="540"/>
        <w:jc w:val="both"/>
      </w:pPr>
      <w:bookmarkStart w:id="2" w:name="P65"/>
      <w:bookmarkEnd w:id="2"/>
      <w:r>
        <w:t>5.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библиотек (далее - показатели):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удельный вес введенных с 1 июля 2016 года в эксплуатацию объектов библиотек, в которых предоставляются услуги населению, полностью соответствующих требованиям доступности для инвалидов объектов и услуг (от общего количества вновь вводимых объектов);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удельный вес существующих объектов библиотек, которые в результате проведения после 1 июля 2016 года 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 &lt;1&gt;, прошедших капитальный ремонт, реконструкцию, модернизацию);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1 статьи 15</w:t>
        </w:r>
      </w:hyperlink>
      <w:r>
        <w:t xml:space="preserve">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6928), </w:t>
      </w:r>
      <w:hyperlink r:id="rId9">
        <w:r>
          <w:rPr>
            <w:color w:val="0000FF"/>
          </w:rPr>
          <w:t>п.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>- удельный вес существующих объектов библиотек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обеспечиваются: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доступ инвалидов к месту предоставления услуги;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предоставление инвалидам необходимых услуг в дистанционном режиме;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предоставление, когда это возможно, необходимых услуг по месту пребывания инвалида;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удельный вес объектов &lt;1&gt; библиотек,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 в том числе имеются: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lastRenderedPageBreak/>
        <w:t>&lt;1&gt; От общей численности объектов, на которых инвалидам предоставляются услуги.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>1.1. выделенные стоянки автотранспортных средств для инвалидов;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1.2. сменные кресла-коляски;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1.3. адаптированные лифты;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1.4. поручни;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1.5. пандусы;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1.6. подъемные платформы (аппарели);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1.7. раздвижные двери;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1.8. доступные входные группы;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1.9. доступные санитарно-гигиенические помещения.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1.10. достаточная ширина дверных проемов в стенах, лестничных маршей, площадок.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удельный вес объектов библиотек, на которых обеспечено сопровождение инвалидов, имеющих стойкие расстройства функции зрения и самостоятельного передвижения, и оказание им помощи &lt;1&gt;;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&lt;1&gt; От общей численности объектов, на которых инвалидам предоставляются услуги.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>- удельный вес библиотек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в их жизнедеятельности &lt;1&gt;;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&lt;1&gt; От общей численности объектов, на которых инвалидам предоставляются услуги.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>- удельный вес объектов библиотек,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удельный вес услуг библиотек,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тифло-сурдопереводчика</w:t>
      </w:r>
      <w:proofErr w:type="spellEnd"/>
      <w:r>
        <w:t xml:space="preserve"> &lt;1&gt;;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&lt;1&gt; От общего количества предоставляемых услуг.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>- удельный вес услуг библиотек, доступных для инвалидов в общем количестве услуг;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доля сотрудников библиотек,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(от общего количества сотрудников, ответственных за предоставление услуг);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удельный вес объектов (зданий, помещений) библиотек, имеющих утвержденные паспорта доступности для инвалидов объектов и предоставляемых на них услуг (от общего количества таких объектов);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доля библиотек, в которых инвалидам по зрению предоставляется периодическая, научная, учебно-методическая, справочно-информационная и художественная литература, в том числе выпущенная рельефно-точечным шрифтом Брайля и другими специальными способами для слепых и слабовидящих, от общего количества библиотек &lt;1&gt;.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&lt;1&gt; Указанные требования предусмотрены </w:t>
      </w:r>
      <w:hyperlink r:id="rId10">
        <w:r>
          <w:rPr>
            <w:color w:val="0000FF"/>
          </w:rPr>
          <w:t>статьей 14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 xml:space="preserve">6. Организации, предоставляющие услуги в сфере библиотечной деятельности, при подготовке технических заданий и при заключении договоров осуществляют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зданий (помещений), в которых осуществляется предоставление указанных услуг, а также по обеспечению закупки приобретаемых с этой даты транспортных средств для обслуживания получателей указанных услуг, с соблюдением условий их доступности для инвалидов, установленных </w:t>
      </w:r>
      <w:hyperlink r:id="rId1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7. Организации, предоставляющие услуги в сфере библиотечной деятельности, в арендуемых для предоставления услуг существующих объектах (помещениях),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аренды положений о выполнении собственником объекта требований по обеспечению условий доступности для инвалидов данного объекта и услуг, оказываемых на нем.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8. В целях определения мер по поэтапному повышению уровня доступности для инвалидов объектов и предоставляемых на них услуг проводится обследование данных объектов и услуг, по результатам которого составляется паспорт доступности для инвалидов объекта и предоставляемых на нем услуг (далее - обследование и паспортизация, Паспорт доступности).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9. Паспорт доступности объекта и предоставляемых на нем услуг должен содержать следующие разделы: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краткая характеристика объекта и предоставляемых на нем услуг;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w:anchor="P65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-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65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10. Для проведения обследования и паспортизации руководителем организации, предоставляющим услуги населению, утверждается состав комиссии по проведению обследования и паспортизации объекта и предоставляемых на нем услуг (далее - Комиссия), сроки и план-график ее проведения, а также организуется работа Комиссии.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11.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муниципального округа, городского округа, где расположен объект, на котором планируется проведение обследования и паспортизации.</w:t>
      </w:r>
    </w:p>
    <w:p w:rsidR="00746EF7" w:rsidRDefault="00746EF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Минкультуры России от 25.08.2021 N 1400)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12. По результатам обследования объекта и предоставляемых на нем услуг Комиссией разрабатываются предложения по принятию управленческих решений (в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&lt;1&gt;), которые включаются в паспорт доступности объекта и предоставляемых на нем услуг, в том числе: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2014, N 49 (часть VI), ст. 6928.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ind w:firstLine="540"/>
        <w:jc w:val="both"/>
      </w:pPr>
      <w:r>
        <w:t xml:space="preserve">- по созданию (с учетом потребностей инвалидов) условий доступности существующего объекта и порядка предоставления на нем услуг в соответствии с </w:t>
      </w:r>
      <w:hyperlink r:id="rId16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года N 181-ФЗ "О социальной защите инвалидов в Российской Федерации" (в случае невозможности полностью приспособить объект с учетом потребностей инвалидов до его реконструкции или капитального ремонта);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по включению необходимых мероприятий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услуги, положений, предусматривающих их полное соответствие требованиям доступности объектов для инвалидов с 1 июля 2016 года.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13. Паспорт доступности объекта и предоставляемых на нем услуг, разработанный Комиссией, утверждается руководителем органа и организации, предоставляющих услуги в сфере библиотечной деятельности, и представляется вместе с отчетом о проведении обследования и паспортизации: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организациями, предоставляющими услуги населению в установленной сфере деятельности, находящимися в ведении органов государственной власти субъектов Российской Федерации, - в исполнительные органы государственной власти субъектов Российской Федерации соответственно;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негосударственными организациями, предоставляющими услуги, - в исполнительные органы государственной власти субъектов Российской Федерации соответственно;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>- федеральными государственными учреждениями, государственными унитарными предприятиями и организациями, предоставляющими услуги в установленной сфере деятельности, - в федеральный орган исполнительной власти (в соответствии с подведомственностью).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14. 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7">
        <w:r>
          <w:rPr>
            <w:color w:val="0000FF"/>
          </w:rPr>
          <w:t>частью 1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746EF7" w:rsidRDefault="00746EF7">
      <w:pPr>
        <w:pStyle w:val="ConsPlusNormal"/>
        <w:spacing w:before="200"/>
        <w:ind w:firstLine="540"/>
        <w:jc w:val="both"/>
      </w:pPr>
      <w:r>
        <w:t xml:space="preserve">15. Министерство культуры Российской Федерации с учетом представленных отчетов и паспортов, с использованием показателей, предусмотренных </w:t>
      </w:r>
      <w:hyperlink w:anchor="P65">
        <w:r>
          <w:rPr>
            <w:color w:val="0000FF"/>
          </w:rPr>
          <w:t>пунктом 5</w:t>
        </w:r>
      </w:hyperlink>
      <w:r>
        <w:t xml:space="preserve"> настоящего Порядка, разрабатывает и утверждает планы мероприятий (дорожные карты) по повышению значений показателей доступности для инвалидов объектов и услуг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jc w:val="both"/>
      </w:pPr>
    </w:p>
    <w:p w:rsidR="00746EF7" w:rsidRDefault="00746E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9E3" w:rsidRDefault="00F259E3"/>
    <w:sectPr w:rsidR="00F259E3" w:rsidSect="005E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F7"/>
    <w:rsid w:val="00746EF7"/>
    <w:rsid w:val="00F2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2368-D597-44A8-981A-94CD73DD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E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46E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46E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F21DD61B0F3FC29FFC9EF0A642EC2AE8277B51AEDEDB87A08BD4960B81DF46CB6855AD59AEF921CA6DDDB9CD7AA3D7E78802D4CDAaCJ" TargetMode="External"/><Relationship Id="rId13" Type="http://schemas.openxmlformats.org/officeDocument/2006/relationships/hyperlink" Target="consultantplus://offline/ref=9D7F21DD61B0F3FC29FFC9EF0A642EC2AB877FB113E6EDB87A08BD4960B81DF47EB6DD55D19AFAC644FC8AD69FDDa6J" TargetMode="External"/><Relationship Id="rId18" Type="http://schemas.openxmlformats.org/officeDocument/2006/relationships/hyperlink" Target="consultantplus://offline/ref=9D7F21DD61B0F3FC29FFC9EF0A642EC2A98275B314EFEDB87A08BD4960B81DF46CB68559D099E4C74FE9DC87D981B93C7478822450ACB26ADEa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7F21DD61B0F3FC29FFC9EF0A642EC2AB8B74B21BE9EDB87A08BD4960B81DF46CB68559D099E4C74FE9DC87D981B93C7478822450ACB26ADEa3J" TargetMode="External"/><Relationship Id="rId12" Type="http://schemas.openxmlformats.org/officeDocument/2006/relationships/hyperlink" Target="consultantplus://offline/ref=9D7F21DD61B0F3FC29FFC9EF0A642EC2A8837FB317EFEDB87A08BD4960B81DF47EB6DD55D19AFAC644FC8AD69FDDa6J" TargetMode="External"/><Relationship Id="rId17" Type="http://schemas.openxmlformats.org/officeDocument/2006/relationships/hyperlink" Target="consultantplus://offline/ref=9D7F21DD61B0F3FC29FFC9EF0A642EC2AE8277B51AEDEDB87A08BD4960B81DF46CB6855AD59AEF921CA6DDDB9CD7AA3D7E78802D4CDAa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7F21DD61B0F3FC29FFC9EF0A642EC2AE8277B51AEDEDB87A08BD4960B81DF46CB6855AD69DEF921CA6DDDB9CD7AA3D7E78802D4CDAaC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7F21DD61B0F3FC29FFC9EF0A642EC2A98A70B717E7EDB87A08BD4960B81DF46CB68559D099E4C64BE9DC87D981B93C7478822450ACB26ADEa3J" TargetMode="External"/><Relationship Id="rId11" Type="http://schemas.openxmlformats.org/officeDocument/2006/relationships/hyperlink" Target="consultantplus://offline/ref=9D7F21DD61B0F3FC29FFC9EF0A642EC2AE8277B51AEDEDB87A08BD4960B81DF46CB6855AD69BEF921CA6DDDB9CD7AA3D7E78802D4CDAaCJ" TargetMode="External"/><Relationship Id="rId5" Type="http://schemas.openxmlformats.org/officeDocument/2006/relationships/hyperlink" Target="consultantplus://offline/ref=9D7F21DD61B0F3FC29FFC9EF0A642EC2A98B74B210EBEDB87A08BD4960B81DF46CB68559D79BEF921CA6DDDB9CD7AA3D7E78802D4CDAaCJ" TargetMode="External"/><Relationship Id="rId15" Type="http://schemas.openxmlformats.org/officeDocument/2006/relationships/hyperlink" Target="consultantplus://offline/ref=9D7F21DD61B0F3FC29FFC9EF0A642EC2AB8A76B217EEEDB87A08BD4960B81DF47EB6DD55D19AFAC644FC8AD69FDDa6J" TargetMode="External"/><Relationship Id="rId10" Type="http://schemas.openxmlformats.org/officeDocument/2006/relationships/hyperlink" Target="consultantplus://offline/ref=9D7F21DD61B0F3FC29FFC9EF0A642EC2AE8277B51AEDEDB87A08BD4960B81DF46CB68559D099E5C645E9DC87D981B93C7478822450ACB26ADEa3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9D7F21DD61B0F3FC29FFC9EF0A642EC2A98A70B717E7EDB87A08BD4960B81DF46CB68559D099E4C64BE9DC87D981B93C7478822450ACB26ADEa3J" TargetMode="External"/><Relationship Id="rId9" Type="http://schemas.openxmlformats.org/officeDocument/2006/relationships/hyperlink" Target="consultantplus://offline/ref=9D7F21DD61B0F3FC29FFC9EF0A642EC2A8837FB317EFEDB87A08BD4960B81DF46CB68559D099E4CF44E9DC87D981B93C7478822450ACB26ADEa3J" TargetMode="External"/><Relationship Id="rId14" Type="http://schemas.openxmlformats.org/officeDocument/2006/relationships/hyperlink" Target="consultantplus://offline/ref=9D7F21DD61B0F3FC29FFC9EF0A642EC2A98A70B717E7EDB87A08BD4960B81DF46CB68559D099E4C64AE9DC87D981B93C7478822450ACB26ADE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2022-09-13T09:26:00Z</dcterms:created>
  <dcterms:modified xsi:type="dcterms:W3CDTF">2022-09-13T09:26:00Z</dcterms:modified>
</cp:coreProperties>
</file>