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77" w:rsidRDefault="00415477">
      <w:pPr>
        <w:pStyle w:val="ConsPlusTitlePage"/>
      </w:pPr>
      <w:r>
        <w:t xml:space="preserve">Документ предоставлен </w:t>
      </w:r>
      <w:hyperlink r:id="rId4" w:history="1">
        <w:r>
          <w:rPr>
            <w:color w:val="0000FF"/>
          </w:rPr>
          <w:t>КонсультантПлюс</w:t>
        </w:r>
      </w:hyperlink>
      <w:r>
        <w:br/>
      </w:r>
    </w:p>
    <w:p w:rsidR="00415477" w:rsidRDefault="00415477">
      <w:pPr>
        <w:pStyle w:val="ConsPlusNormal"/>
        <w:outlineLvl w:val="0"/>
      </w:pPr>
    </w:p>
    <w:p w:rsidR="00415477" w:rsidRDefault="00415477">
      <w:pPr>
        <w:pStyle w:val="ConsPlusTitle"/>
        <w:jc w:val="center"/>
        <w:outlineLvl w:val="0"/>
      </w:pPr>
      <w:r>
        <w:t>МИНИСТЕРСТВО ТРУДА И СОЦИАЛЬНОГО РАЗВИТИЯ</w:t>
      </w:r>
    </w:p>
    <w:p w:rsidR="00415477" w:rsidRDefault="00415477">
      <w:pPr>
        <w:pStyle w:val="ConsPlusTitle"/>
        <w:jc w:val="center"/>
      </w:pPr>
      <w:r>
        <w:t>НОВОСИБИРСКОЙ ОБЛАСТИ</w:t>
      </w:r>
    </w:p>
    <w:p w:rsidR="00415477" w:rsidRDefault="00415477">
      <w:pPr>
        <w:pStyle w:val="ConsPlusTitle"/>
        <w:jc w:val="center"/>
      </w:pPr>
    </w:p>
    <w:p w:rsidR="00415477" w:rsidRDefault="00415477">
      <w:pPr>
        <w:pStyle w:val="ConsPlusTitle"/>
        <w:jc w:val="center"/>
      </w:pPr>
      <w:r>
        <w:t>МИНИСТЕРСТВО ЗДРАВООХРАНЕНИЯ НОВОСИБИРСКОЙ ОБЛАСТИ</w:t>
      </w:r>
    </w:p>
    <w:p w:rsidR="00415477" w:rsidRDefault="00415477">
      <w:pPr>
        <w:pStyle w:val="ConsPlusTitle"/>
        <w:jc w:val="center"/>
      </w:pPr>
    </w:p>
    <w:p w:rsidR="00415477" w:rsidRDefault="00415477">
      <w:pPr>
        <w:pStyle w:val="ConsPlusTitle"/>
        <w:jc w:val="center"/>
      </w:pPr>
      <w:r>
        <w:t>МИНИСТЕРСТВО ОБРАЗОВАНИЯ НОВОСИБИРСКОЙ ОБЛАСТИ</w:t>
      </w:r>
    </w:p>
    <w:p w:rsidR="00415477" w:rsidRDefault="00415477">
      <w:pPr>
        <w:pStyle w:val="ConsPlusTitle"/>
        <w:jc w:val="center"/>
      </w:pPr>
    </w:p>
    <w:p w:rsidR="00415477" w:rsidRDefault="00415477">
      <w:pPr>
        <w:pStyle w:val="ConsPlusTitle"/>
        <w:jc w:val="center"/>
      </w:pPr>
      <w:r>
        <w:t>ГЛАВНОЕ УПРАВЛЕНИЕ МИНИСТЕРСТВА ВНУТРЕННИХ ДЕЛ</w:t>
      </w:r>
    </w:p>
    <w:p w:rsidR="00415477" w:rsidRDefault="00415477">
      <w:pPr>
        <w:pStyle w:val="ConsPlusTitle"/>
        <w:jc w:val="center"/>
      </w:pPr>
      <w:r>
        <w:t>РОССИЙСКОЙ ФЕДЕРАЦИИ ПО НОВОСИБИРСКОЙ ОБЛАСТИ</w:t>
      </w:r>
    </w:p>
    <w:p w:rsidR="00415477" w:rsidRDefault="00415477">
      <w:pPr>
        <w:pStyle w:val="ConsPlusTitle"/>
        <w:jc w:val="center"/>
      </w:pPr>
    </w:p>
    <w:p w:rsidR="00415477" w:rsidRDefault="00415477">
      <w:pPr>
        <w:pStyle w:val="ConsPlusTitle"/>
        <w:jc w:val="center"/>
      </w:pPr>
      <w:r>
        <w:t>ГЛАВНОЕ УПРАВЛЕНИЕ ФЕДЕРАЛЬНОЙ СЛУЖБЫ ИСПОЛНЕНИЯ НАКАЗАНИЙ</w:t>
      </w:r>
    </w:p>
    <w:p w:rsidR="00415477" w:rsidRDefault="00415477">
      <w:pPr>
        <w:pStyle w:val="ConsPlusTitle"/>
        <w:jc w:val="center"/>
      </w:pPr>
      <w:r>
        <w:t>РОССИЙСКОЙ ФЕДЕРАЦИИ ПО НОВОСИБИРСКОЙ ОБЛАСТИ</w:t>
      </w:r>
    </w:p>
    <w:p w:rsidR="00415477" w:rsidRDefault="00415477">
      <w:pPr>
        <w:pStyle w:val="ConsPlusTitle"/>
        <w:ind w:firstLine="540"/>
        <w:jc w:val="both"/>
      </w:pPr>
    </w:p>
    <w:p w:rsidR="00415477" w:rsidRDefault="00415477">
      <w:pPr>
        <w:pStyle w:val="ConsPlusTitle"/>
        <w:jc w:val="center"/>
      </w:pPr>
      <w:r>
        <w:t>ПРИКАЗ</w:t>
      </w:r>
    </w:p>
    <w:p w:rsidR="00415477" w:rsidRDefault="00415477">
      <w:pPr>
        <w:pStyle w:val="ConsPlusTitle"/>
        <w:jc w:val="center"/>
      </w:pPr>
      <w:r>
        <w:t>от 3 февраля 2020 г. N 80</w:t>
      </w:r>
    </w:p>
    <w:p w:rsidR="00415477" w:rsidRDefault="00415477">
      <w:pPr>
        <w:pStyle w:val="ConsPlusTitle"/>
        <w:ind w:firstLine="540"/>
        <w:jc w:val="both"/>
      </w:pPr>
    </w:p>
    <w:p w:rsidR="00415477" w:rsidRDefault="00415477">
      <w:pPr>
        <w:pStyle w:val="ConsPlusTitle"/>
        <w:jc w:val="center"/>
      </w:pPr>
      <w:r>
        <w:t>ОБ УТВЕРЖДЕНИИ КОМПЛЕКСА МЕР ПО ОРГАНИЗАЦИИ ПРОДУКТИВНОЙ</w:t>
      </w:r>
    </w:p>
    <w:p w:rsidR="00415477" w:rsidRDefault="00415477">
      <w:pPr>
        <w:pStyle w:val="ConsPlusTitle"/>
        <w:jc w:val="center"/>
      </w:pPr>
      <w:r>
        <w:t>СОЦИАЛЬНО ЗНАЧИМОЙ ДЕЯТЕЛЬНОСТИ НЕСОВЕРШЕННОЛЕТНИХ,</w:t>
      </w:r>
    </w:p>
    <w:p w:rsidR="00415477" w:rsidRDefault="00415477">
      <w:pPr>
        <w:pStyle w:val="ConsPlusTitle"/>
        <w:jc w:val="center"/>
      </w:pPr>
      <w:r>
        <w:t>НАХОДЯЩИХСЯ В КОНФЛИКТЕ С ЗАКОНОМ, НА ТЕРРИТОРИИ</w:t>
      </w:r>
    </w:p>
    <w:p w:rsidR="00415477" w:rsidRDefault="00415477">
      <w:pPr>
        <w:pStyle w:val="ConsPlusTitle"/>
        <w:jc w:val="center"/>
      </w:pPr>
      <w:r>
        <w:t>НОВОСИБИРСКОЙ ОБЛАСТИ НА 2020 - 2021 ГОДЫ</w:t>
      </w:r>
    </w:p>
    <w:p w:rsidR="00415477" w:rsidRDefault="00415477">
      <w:pPr>
        <w:pStyle w:val="ConsPlusNormal"/>
        <w:ind w:firstLine="540"/>
        <w:jc w:val="both"/>
      </w:pPr>
    </w:p>
    <w:p w:rsidR="00415477" w:rsidRDefault="00415477">
      <w:pPr>
        <w:pStyle w:val="ConsPlusNormal"/>
        <w:ind w:firstLine="540"/>
        <w:jc w:val="both"/>
      </w:pPr>
      <w:r>
        <w:t xml:space="preserve">В соответствии с </w:t>
      </w:r>
      <w:hyperlink r:id="rId5" w:history="1">
        <w:r>
          <w:rPr>
            <w:color w:val="0000FF"/>
          </w:rPr>
          <w:t>частью 2 статьи 29</w:t>
        </w:r>
      </w:hyperlink>
      <w:r>
        <w:t xml:space="preserve"> Федерального закона от 28.12.2013 N 442-ФЗ "Об основах социального обслуживания граждан в Российской Федерации", в целях исполнения </w:t>
      </w:r>
      <w:hyperlink r:id="rId6" w:history="1">
        <w:r>
          <w:rPr>
            <w:color w:val="0000FF"/>
          </w:rPr>
          <w:t>Концепции</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 </w:t>
      </w:r>
      <w:hyperlink r:id="rId7" w:history="1">
        <w:r>
          <w:rPr>
            <w:color w:val="0000FF"/>
          </w:rPr>
          <w:t>Концепции</w:t>
        </w:r>
      </w:hyperlink>
      <w:r>
        <w:t xml:space="preserve"> развития системы профилактики безнадзорности и правонарушений несовершеннолетних на период до 2020 года, утвержденной распоряжением Правительства Российской Федерации от 22.03.2017 N 520-р, </w:t>
      </w:r>
      <w:hyperlink r:id="rId8"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 в целях создания условий для выполнения на территории Новосибирской области </w:t>
      </w:r>
      <w:hyperlink r:id="rId9" w:history="1">
        <w:r>
          <w:rPr>
            <w:color w:val="0000FF"/>
          </w:rPr>
          <w:t>плана</w:t>
        </w:r>
      </w:hyperlink>
      <w:r>
        <w:t xml:space="preserve"> основных мероприятий до 2020 года, проводимых в рамках Десятилетия детства, утвержденного распоряжением Правительства Российской Федерации от 06.07.2018 N 1375-р, и привлечения внебюджетных источников финансирования - средств Фонда поддержки детей, находящихся в трудной жизненной ситуации, на создание на территории Новосибирской области условий для совершенствования системы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 приказываем:</w:t>
      </w:r>
    </w:p>
    <w:p w:rsidR="00415477" w:rsidRDefault="00415477">
      <w:pPr>
        <w:pStyle w:val="ConsPlusNormal"/>
        <w:spacing w:before="220"/>
        <w:ind w:firstLine="540"/>
        <w:jc w:val="both"/>
      </w:pPr>
      <w:r>
        <w:t xml:space="preserve">1. Утвердить прилагаемый </w:t>
      </w:r>
      <w:hyperlink w:anchor="P75" w:history="1">
        <w:r>
          <w:rPr>
            <w:color w:val="0000FF"/>
          </w:rPr>
          <w:t>Комплекс</w:t>
        </w:r>
      </w:hyperlink>
      <w:r>
        <w:t xml:space="preserve">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2020 - 2021 годы.</w:t>
      </w:r>
    </w:p>
    <w:p w:rsidR="00415477" w:rsidRDefault="00415477">
      <w:pPr>
        <w:pStyle w:val="ConsPlusNormal"/>
        <w:spacing w:before="220"/>
        <w:ind w:firstLine="540"/>
        <w:jc w:val="both"/>
      </w:pPr>
      <w:r>
        <w:t>2. Контроль за исполнением настоящего приказа возлагаем на министра образования Новосибирской области Федорчука С.В., заместителя министра здравоохранения Новосибирской области Лиханова А.В. и заместителя министра труда и социального развития Новосибирской области Потапову О.Р., заместителя начальника полиции по охране общественного порядка Главного управления Министерства внутренних дел Российской Федерации по Новосибирской области Золотова Ю.И., заместителя начальника Главного управления Федеральной службы исполнения наказаний России по Новосибирской области О.Ю. Тишечко.</w:t>
      </w:r>
    </w:p>
    <w:p w:rsidR="00415477" w:rsidRDefault="00415477">
      <w:pPr>
        <w:pStyle w:val="ConsPlusNormal"/>
        <w:ind w:firstLine="540"/>
        <w:jc w:val="both"/>
      </w:pPr>
    </w:p>
    <w:p w:rsidR="00415477" w:rsidRDefault="00415477">
      <w:pPr>
        <w:pStyle w:val="ConsPlusNormal"/>
        <w:jc w:val="right"/>
      </w:pPr>
      <w:r>
        <w:t>Министр труда и</w:t>
      </w:r>
    </w:p>
    <w:p w:rsidR="00415477" w:rsidRDefault="00415477">
      <w:pPr>
        <w:pStyle w:val="ConsPlusNormal"/>
        <w:jc w:val="right"/>
      </w:pPr>
      <w:r>
        <w:lastRenderedPageBreak/>
        <w:t>социального развития</w:t>
      </w:r>
    </w:p>
    <w:p w:rsidR="00415477" w:rsidRDefault="00415477">
      <w:pPr>
        <w:pStyle w:val="ConsPlusNormal"/>
        <w:jc w:val="right"/>
      </w:pPr>
      <w:r>
        <w:t>Новосибирской области</w:t>
      </w:r>
    </w:p>
    <w:p w:rsidR="00415477" w:rsidRDefault="00415477">
      <w:pPr>
        <w:pStyle w:val="ConsPlusNormal"/>
        <w:jc w:val="right"/>
      </w:pPr>
      <w:r>
        <w:t>Я.А.ФРОЛОВ</w:t>
      </w:r>
    </w:p>
    <w:p w:rsidR="00415477" w:rsidRDefault="00415477">
      <w:pPr>
        <w:pStyle w:val="ConsPlusNormal"/>
        <w:ind w:firstLine="540"/>
        <w:jc w:val="both"/>
      </w:pPr>
    </w:p>
    <w:p w:rsidR="00415477" w:rsidRDefault="00415477">
      <w:pPr>
        <w:pStyle w:val="ConsPlusNormal"/>
        <w:jc w:val="right"/>
      </w:pPr>
      <w:r>
        <w:t>Министр образования</w:t>
      </w:r>
    </w:p>
    <w:p w:rsidR="00415477" w:rsidRDefault="00415477">
      <w:pPr>
        <w:pStyle w:val="ConsPlusNormal"/>
        <w:jc w:val="right"/>
      </w:pPr>
      <w:r>
        <w:t>Новосибирской области</w:t>
      </w:r>
    </w:p>
    <w:p w:rsidR="00415477" w:rsidRDefault="00415477">
      <w:pPr>
        <w:pStyle w:val="ConsPlusNormal"/>
        <w:jc w:val="right"/>
      </w:pPr>
      <w:r>
        <w:t>С.В.ФЕДОРЧУК</w:t>
      </w:r>
    </w:p>
    <w:p w:rsidR="00415477" w:rsidRDefault="00415477">
      <w:pPr>
        <w:pStyle w:val="ConsPlusNormal"/>
        <w:ind w:firstLine="540"/>
        <w:jc w:val="both"/>
      </w:pPr>
    </w:p>
    <w:p w:rsidR="00415477" w:rsidRDefault="00415477">
      <w:pPr>
        <w:pStyle w:val="ConsPlusNormal"/>
        <w:jc w:val="right"/>
      </w:pPr>
      <w:r>
        <w:t>Министр здравоохранения</w:t>
      </w:r>
    </w:p>
    <w:p w:rsidR="00415477" w:rsidRDefault="00415477">
      <w:pPr>
        <w:pStyle w:val="ConsPlusNormal"/>
        <w:jc w:val="right"/>
      </w:pPr>
      <w:r>
        <w:t>Новосибирской области</w:t>
      </w:r>
    </w:p>
    <w:p w:rsidR="00415477" w:rsidRDefault="00415477">
      <w:pPr>
        <w:pStyle w:val="ConsPlusNormal"/>
        <w:jc w:val="right"/>
      </w:pPr>
      <w:r>
        <w:t>К.В.ХАЛЬЗОВ</w:t>
      </w:r>
    </w:p>
    <w:p w:rsidR="00415477" w:rsidRDefault="00415477">
      <w:pPr>
        <w:pStyle w:val="ConsPlusNormal"/>
        <w:ind w:firstLine="540"/>
        <w:jc w:val="both"/>
      </w:pPr>
    </w:p>
    <w:p w:rsidR="00415477" w:rsidRDefault="00415477">
      <w:pPr>
        <w:pStyle w:val="ConsPlusNormal"/>
        <w:jc w:val="right"/>
      </w:pPr>
      <w:r>
        <w:t>Начальник Главного управления</w:t>
      </w:r>
    </w:p>
    <w:p w:rsidR="00415477" w:rsidRDefault="00415477">
      <w:pPr>
        <w:pStyle w:val="ConsPlusNormal"/>
        <w:jc w:val="right"/>
      </w:pPr>
      <w:r>
        <w:t>Министерства внутренних дел</w:t>
      </w:r>
    </w:p>
    <w:p w:rsidR="00415477" w:rsidRDefault="00415477">
      <w:pPr>
        <w:pStyle w:val="ConsPlusNormal"/>
        <w:jc w:val="right"/>
      </w:pPr>
      <w:r>
        <w:t>Российской Федерации по</w:t>
      </w:r>
    </w:p>
    <w:p w:rsidR="00415477" w:rsidRDefault="00415477">
      <w:pPr>
        <w:pStyle w:val="ConsPlusNormal"/>
        <w:jc w:val="right"/>
      </w:pPr>
      <w:r>
        <w:t>Новосибирской области</w:t>
      </w:r>
    </w:p>
    <w:p w:rsidR="00415477" w:rsidRDefault="00415477">
      <w:pPr>
        <w:pStyle w:val="ConsPlusNormal"/>
        <w:jc w:val="right"/>
      </w:pPr>
      <w:r>
        <w:t>Ю.Ю.СТЕРЛИКОВ</w:t>
      </w:r>
    </w:p>
    <w:p w:rsidR="00415477" w:rsidRDefault="00415477">
      <w:pPr>
        <w:pStyle w:val="ConsPlusNormal"/>
        <w:ind w:firstLine="540"/>
        <w:jc w:val="both"/>
      </w:pPr>
    </w:p>
    <w:p w:rsidR="00415477" w:rsidRDefault="00415477">
      <w:pPr>
        <w:pStyle w:val="ConsPlusNormal"/>
        <w:jc w:val="right"/>
      </w:pPr>
      <w:r>
        <w:t>Начальник Главного управления</w:t>
      </w:r>
    </w:p>
    <w:p w:rsidR="00415477" w:rsidRDefault="00415477">
      <w:pPr>
        <w:pStyle w:val="ConsPlusNormal"/>
        <w:jc w:val="right"/>
      </w:pPr>
      <w:r>
        <w:t>Федеральной службы исполнения</w:t>
      </w:r>
    </w:p>
    <w:p w:rsidR="00415477" w:rsidRDefault="00415477">
      <w:pPr>
        <w:pStyle w:val="ConsPlusNormal"/>
        <w:jc w:val="right"/>
      </w:pPr>
      <w:r>
        <w:t>наказаний России по</w:t>
      </w:r>
    </w:p>
    <w:p w:rsidR="00415477" w:rsidRDefault="00415477">
      <w:pPr>
        <w:pStyle w:val="ConsPlusNormal"/>
        <w:jc w:val="right"/>
      </w:pPr>
      <w:r>
        <w:t>Новосибирской области</w:t>
      </w:r>
    </w:p>
    <w:p w:rsidR="00415477" w:rsidRDefault="00415477">
      <w:pPr>
        <w:pStyle w:val="ConsPlusNormal"/>
        <w:jc w:val="right"/>
      </w:pPr>
      <w:r>
        <w:t>А.Л.ПОПЕТО</w:t>
      </w:r>
    </w:p>
    <w:p w:rsidR="00415477" w:rsidRDefault="00415477">
      <w:pPr>
        <w:pStyle w:val="ConsPlusNormal"/>
        <w:ind w:firstLine="540"/>
        <w:jc w:val="both"/>
      </w:pPr>
    </w:p>
    <w:p w:rsidR="00415477" w:rsidRDefault="00415477">
      <w:pPr>
        <w:pStyle w:val="ConsPlusNormal"/>
        <w:ind w:firstLine="540"/>
        <w:jc w:val="both"/>
      </w:pPr>
    </w:p>
    <w:p w:rsidR="00415477" w:rsidRDefault="00415477">
      <w:pPr>
        <w:pStyle w:val="ConsPlusNormal"/>
        <w:ind w:firstLine="540"/>
        <w:jc w:val="both"/>
      </w:pPr>
    </w:p>
    <w:p w:rsidR="00415477" w:rsidRDefault="00415477">
      <w:pPr>
        <w:pStyle w:val="ConsPlusNormal"/>
        <w:ind w:firstLine="540"/>
        <w:jc w:val="both"/>
      </w:pPr>
    </w:p>
    <w:p w:rsidR="00415477" w:rsidRDefault="00415477">
      <w:pPr>
        <w:pStyle w:val="ConsPlusNormal"/>
        <w:ind w:firstLine="540"/>
        <w:jc w:val="both"/>
      </w:pPr>
    </w:p>
    <w:p w:rsidR="00415477" w:rsidRDefault="00415477">
      <w:pPr>
        <w:pStyle w:val="ConsPlusNormal"/>
        <w:jc w:val="right"/>
        <w:outlineLvl w:val="0"/>
      </w:pPr>
      <w:r>
        <w:t>Утвержден</w:t>
      </w:r>
    </w:p>
    <w:p w:rsidR="00415477" w:rsidRDefault="00415477">
      <w:pPr>
        <w:pStyle w:val="ConsPlusNormal"/>
        <w:jc w:val="right"/>
      </w:pPr>
      <w:r>
        <w:t>приказом</w:t>
      </w:r>
    </w:p>
    <w:p w:rsidR="00415477" w:rsidRDefault="00415477">
      <w:pPr>
        <w:pStyle w:val="ConsPlusNormal"/>
        <w:jc w:val="right"/>
      </w:pPr>
      <w:r>
        <w:t>министерства труда и</w:t>
      </w:r>
    </w:p>
    <w:p w:rsidR="00415477" w:rsidRDefault="00415477">
      <w:pPr>
        <w:pStyle w:val="ConsPlusNormal"/>
        <w:jc w:val="right"/>
      </w:pPr>
      <w:r>
        <w:t>социального развития</w:t>
      </w:r>
    </w:p>
    <w:p w:rsidR="00415477" w:rsidRDefault="00415477">
      <w:pPr>
        <w:pStyle w:val="ConsPlusNormal"/>
        <w:jc w:val="right"/>
      </w:pPr>
      <w:r>
        <w:t>Новосибирской области,</w:t>
      </w:r>
    </w:p>
    <w:p w:rsidR="00415477" w:rsidRDefault="00415477">
      <w:pPr>
        <w:pStyle w:val="ConsPlusNormal"/>
        <w:jc w:val="right"/>
      </w:pPr>
      <w:r>
        <w:t>министерства здравоохранения</w:t>
      </w:r>
    </w:p>
    <w:p w:rsidR="00415477" w:rsidRDefault="00415477">
      <w:pPr>
        <w:pStyle w:val="ConsPlusNormal"/>
        <w:jc w:val="right"/>
      </w:pPr>
      <w:r>
        <w:t>Новосибирской области,</w:t>
      </w:r>
    </w:p>
    <w:p w:rsidR="00415477" w:rsidRDefault="00415477">
      <w:pPr>
        <w:pStyle w:val="ConsPlusNormal"/>
        <w:jc w:val="right"/>
      </w:pPr>
      <w:r>
        <w:t>министерства образования</w:t>
      </w:r>
    </w:p>
    <w:p w:rsidR="00415477" w:rsidRDefault="00415477">
      <w:pPr>
        <w:pStyle w:val="ConsPlusNormal"/>
        <w:jc w:val="right"/>
      </w:pPr>
      <w:r>
        <w:t>Новосибирской области,</w:t>
      </w:r>
    </w:p>
    <w:p w:rsidR="00415477" w:rsidRDefault="00415477">
      <w:pPr>
        <w:pStyle w:val="ConsPlusNormal"/>
        <w:jc w:val="right"/>
      </w:pPr>
      <w:r>
        <w:t>Главного управления</w:t>
      </w:r>
    </w:p>
    <w:p w:rsidR="00415477" w:rsidRDefault="00415477">
      <w:pPr>
        <w:pStyle w:val="ConsPlusNormal"/>
        <w:jc w:val="right"/>
      </w:pPr>
      <w:r>
        <w:t>Министерства внутренних дел</w:t>
      </w:r>
    </w:p>
    <w:p w:rsidR="00415477" w:rsidRDefault="00415477">
      <w:pPr>
        <w:pStyle w:val="ConsPlusNormal"/>
        <w:jc w:val="right"/>
      </w:pPr>
      <w:r>
        <w:t>Российской Федерации по</w:t>
      </w:r>
    </w:p>
    <w:p w:rsidR="00415477" w:rsidRDefault="00415477">
      <w:pPr>
        <w:pStyle w:val="ConsPlusNormal"/>
        <w:jc w:val="right"/>
      </w:pPr>
      <w:r>
        <w:t>Новосибирской области,</w:t>
      </w:r>
    </w:p>
    <w:p w:rsidR="00415477" w:rsidRDefault="00415477">
      <w:pPr>
        <w:pStyle w:val="ConsPlusNormal"/>
        <w:jc w:val="right"/>
      </w:pPr>
      <w:r>
        <w:t>Главного управления</w:t>
      </w:r>
    </w:p>
    <w:p w:rsidR="00415477" w:rsidRDefault="00415477">
      <w:pPr>
        <w:pStyle w:val="ConsPlusNormal"/>
        <w:jc w:val="right"/>
      </w:pPr>
      <w:r>
        <w:t>Федеральной службы исполнения</w:t>
      </w:r>
    </w:p>
    <w:p w:rsidR="00415477" w:rsidRDefault="00415477">
      <w:pPr>
        <w:pStyle w:val="ConsPlusNormal"/>
        <w:jc w:val="right"/>
      </w:pPr>
      <w:r>
        <w:t>наказаний России по</w:t>
      </w:r>
    </w:p>
    <w:p w:rsidR="00415477" w:rsidRDefault="00415477">
      <w:pPr>
        <w:pStyle w:val="ConsPlusNormal"/>
        <w:jc w:val="right"/>
      </w:pPr>
      <w:r>
        <w:t>Новосибирской области</w:t>
      </w:r>
    </w:p>
    <w:p w:rsidR="00415477" w:rsidRDefault="00415477">
      <w:pPr>
        <w:pStyle w:val="ConsPlusNormal"/>
        <w:jc w:val="right"/>
      </w:pPr>
      <w:r>
        <w:t>от ____.____.2020</w:t>
      </w:r>
    </w:p>
    <w:p w:rsidR="00415477" w:rsidRDefault="00415477">
      <w:pPr>
        <w:pStyle w:val="ConsPlusNormal"/>
        <w:jc w:val="right"/>
      </w:pPr>
      <w:r>
        <w:t>N _____/_____/_____/_____/_____/</w:t>
      </w:r>
    </w:p>
    <w:p w:rsidR="00415477" w:rsidRDefault="00415477">
      <w:pPr>
        <w:pStyle w:val="ConsPlusNormal"/>
        <w:ind w:firstLine="540"/>
        <w:jc w:val="both"/>
      </w:pPr>
    </w:p>
    <w:p w:rsidR="00415477" w:rsidRDefault="00415477">
      <w:pPr>
        <w:pStyle w:val="ConsPlusTitle"/>
        <w:jc w:val="center"/>
      </w:pPr>
      <w:bookmarkStart w:id="0" w:name="P75"/>
      <w:bookmarkEnd w:id="0"/>
      <w:r>
        <w:t>КОМПЛЕКС МЕР</w:t>
      </w:r>
    </w:p>
    <w:p w:rsidR="00415477" w:rsidRDefault="00415477">
      <w:pPr>
        <w:pStyle w:val="ConsPlusTitle"/>
        <w:jc w:val="center"/>
      </w:pPr>
      <w:r>
        <w:t>ПО ОРГАНИЗАЦИИ ПРОДУКТИВНОЙ СОЦИАЛЬНО ЗНАЧИМОЙ ДЕЯТЕЛЬНОСТИ</w:t>
      </w:r>
    </w:p>
    <w:p w:rsidR="00415477" w:rsidRDefault="00415477">
      <w:pPr>
        <w:pStyle w:val="ConsPlusTitle"/>
        <w:jc w:val="center"/>
      </w:pPr>
      <w:r>
        <w:t>НЕСОВЕРШЕННОЛЕТНИХ, НАХОДЯЩИХСЯ В КОНФЛИКТЕ С ЗАКОНОМ,</w:t>
      </w:r>
    </w:p>
    <w:p w:rsidR="00415477" w:rsidRDefault="00415477">
      <w:pPr>
        <w:pStyle w:val="ConsPlusTitle"/>
        <w:jc w:val="center"/>
      </w:pPr>
      <w:r>
        <w:t>НА ТЕРРИТОРИИ НОВОСИБИРСКОЙ ОБЛАСТИ НА 2020 - 2021 ГОДЫ</w:t>
      </w:r>
    </w:p>
    <w:p w:rsidR="00415477" w:rsidRDefault="00415477">
      <w:pPr>
        <w:pStyle w:val="ConsPlusNormal"/>
        <w:ind w:firstLine="540"/>
        <w:jc w:val="both"/>
      </w:pPr>
    </w:p>
    <w:p w:rsidR="00415477" w:rsidRDefault="00415477">
      <w:pPr>
        <w:pStyle w:val="ConsPlusTitle"/>
        <w:jc w:val="center"/>
        <w:outlineLvl w:val="1"/>
      </w:pPr>
      <w:r>
        <w:t>1. Основные положения</w:t>
      </w:r>
    </w:p>
    <w:p w:rsidR="00415477" w:rsidRDefault="00415477">
      <w:pPr>
        <w:pStyle w:val="ConsPlusNormal"/>
        <w:ind w:firstLine="540"/>
        <w:jc w:val="both"/>
      </w:pPr>
    </w:p>
    <w:p w:rsidR="00415477" w:rsidRDefault="00415477">
      <w:pPr>
        <w:pStyle w:val="ConsPlusNormal"/>
        <w:ind w:firstLine="540"/>
        <w:jc w:val="both"/>
      </w:pPr>
      <w:r>
        <w:t>Комплекс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2020 - 2021 годы (далее - Комплекс мер) разработан для достижения задач определенных:</w:t>
      </w:r>
    </w:p>
    <w:p w:rsidR="00415477" w:rsidRDefault="00415477">
      <w:pPr>
        <w:pStyle w:val="ConsPlusNormal"/>
        <w:spacing w:before="220"/>
        <w:ind w:firstLine="540"/>
        <w:jc w:val="both"/>
      </w:pPr>
      <w:r>
        <w:t xml:space="preserve">- </w:t>
      </w:r>
      <w:hyperlink r:id="rId10" w:history="1">
        <w:r>
          <w:rPr>
            <w:color w:val="0000FF"/>
          </w:rPr>
          <w:t>Концепцией</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w:t>
      </w:r>
    </w:p>
    <w:p w:rsidR="00415477" w:rsidRDefault="00415477">
      <w:pPr>
        <w:pStyle w:val="ConsPlusNormal"/>
        <w:spacing w:before="220"/>
        <w:ind w:firstLine="540"/>
        <w:jc w:val="both"/>
      </w:pPr>
      <w:r>
        <w:t xml:space="preserve">- </w:t>
      </w:r>
      <w:hyperlink r:id="rId11" w:history="1">
        <w:r>
          <w:rPr>
            <w:color w:val="0000FF"/>
          </w:rPr>
          <w:t>Концепцией</w:t>
        </w:r>
      </w:hyperlink>
      <w:r>
        <w:t xml:space="preserve"> развития системы профилактики безнадзорности и правонарушений несовершеннолетних на период до 2020 года, утвержденной распоряжением Правительства Российской Федерации от 22.03.2017 N 520-р;</w:t>
      </w:r>
    </w:p>
    <w:p w:rsidR="00415477" w:rsidRDefault="00415477">
      <w:pPr>
        <w:pStyle w:val="ConsPlusNormal"/>
        <w:spacing w:before="220"/>
        <w:ind w:firstLine="540"/>
        <w:jc w:val="both"/>
      </w:pPr>
      <w:r>
        <w:t xml:space="preserve">- </w:t>
      </w:r>
      <w:hyperlink r:id="rId12" w:history="1">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415477" w:rsidRDefault="00415477">
      <w:pPr>
        <w:pStyle w:val="ConsPlusNormal"/>
        <w:spacing w:before="220"/>
        <w:ind w:firstLine="540"/>
        <w:jc w:val="both"/>
      </w:pPr>
      <w:r>
        <w:t xml:space="preserve">- </w:t>
      </w:r>
      <w:hyperlink r:id="rId13"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415477" w:rsidRDefault="00415477">
      <w:pPr>
        <w:pStyle w:val="ConsPlusNormal"/>
        <w:spacing w:before="220"/>
        <w:ind w:firstLine="540"/>
        <w:jc w:val="both"/>
      </w:pPr>
      <w:r>
        <w:t>Комплекс мер разработан в соответствии с:</w:t>
      </w:r>
    </w:p>
    <w:p w:rsidR="00415477" w:rsidRDefault="00415477">
      <w:pPr>
        <w:pStyle w:val="ConsPlusNormal"/>
        <w:spacing w:before="220"/>
        <w:ind w:firstLine="540"/>
        <w:jc w:val="both"/>
      </w:pPr>
      <w:r>
        <w:t xml:space="preserve">- Федеральным законом от 28.12.2013 N 442-ФЗ "Об основах социального обслуживания граждан в Российской Федерации" </w:t>
      </w:r>
      <w:hyperlink r:id="rId14" w:history="1">
        <w:r>
          <w:rPr>
            <w:color w:val="0000FF"/>
          </w:rPr>
          <w:t>(часть 2 статьи 29)</w:t>
        </w:r>
      </w:hyperlink>
      <w:r>
        <w:t>;</w:t>
      </w:r>
    </w:p>
    <w:p w:rsidR="00415477" w:rsidRDefault="00415477">
      <w:pPr>
        <w:pStyle w:val="ConsPlusNormal"/>
        <w:spacing w:before="220"/>
        <w:ind w:firstLine="540"/>
        <w:jc w:val="both"/>
      </w:pPr>
      <w:r>
        <w:t>-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hyperlink r:id="rId15" w:history="1">
        <w:r>
          <w:rPr>
            <w:color w:val="0000FF"/>
          </w:rPr>
          <w:t>абзац 3 подраздела</w:t>
        </w:r>
      </w:hyperlink>
      <w:r>
        <w:t xml:space="preserve"> "Информация об участии акционерных обществ с государственным участием, общественных, научных и иных организаций, а также целевых внебюджетных фондов в реализации государственной программы" раздела IV "Система мероприятий государственной программы");</w:t>
      </w:r>
    </w:p>
    <w:p w:rsidR="00415477" w:rsidRDefault="00415477">
      <w:pPr>
        <w:pStyle w:val="ConsPlusNormal"/>
        <w:spacing w:before="220"/>
        <w:ind w:firstLine="540"/>
        <w:jc w:val="both"/>
      </w:pPr>
      <w:r>
        <w:t xml:space="preserve">- </w:t>
      </w:r>
      <w:hyperlink r:id="rId16"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415477" w:rsidRDefault="00415477">
      <w:pPr>
        <w:pStyle w:val="ConsPlusNormal"/>
        <w:spacing w:before="220"/>
        <w:ind w:firstLine="540"/>
        <w:jc w:val="both"/>
      </w:pPr>
      <w:r>
        <w:t>Цель Комплекса мер - создание на территории Новосибирской области условий для совершенствования системы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p w:rsidR="00415477" w:rsidRDefault="00415477">
      <w:pPr>
        <w:pStyle w:val="ConsPlusNormal"/>
        <w:spacing w:before="220"/>
        <w:ind w:firstLine="540"/>
        <w:jc w:val="both"/>
      </w:pPr>
      <w:r>
        <w:t>Задачи Комплекса мер:</w:t>
      </w:r>
    </w:p>
    <w:p w:rsidR="00415477" w:rsidRDefault="00415477">
      <w:pPr>
        <w:pStyle w:val="ConsPlusNormal"/>
        <w:spacing w:before="220"/>
        <w:ind w:firstLine="540"/>
        <w:jc w:val="both"/>
      </w:pPr>
      <w:r>
        <w:t>Задача 1. Совершенствование взаимодействия органов и учреждений системы профилактики преступности и правонарушений несовершеннолетних в вопросах организации их продуктивной социально значимой деятельности на территории Новосибирской области.</w:t>
      </w:r>
    </w:p>
    <w:p w:rsidR="00415477" w:rsidRDefault="00415477">
      <w:pPr>
        <w:pStyle w:val="ConsPlusNormal"/>
        <w:spacing w:before="220"/>
        <w:ind w:firstLine="540"/>
        <w:jc w:val="both"/>
      </w:pPr>
      <w:r>
        <w:t>Задача 2. Создание на территории Новосибирской области условий, благоприятных для развития личности несовершеннолетних, находящихся в конфликте с законом, их успешной социализации и ресоциализации.</w:t>
      </w:r>
    </w:p>
    <w:p w:rsidR="00415477" w:rsidRDefault="00415477">
      <w:pPr>
        <w:pStyle w:val="ConsPlusNormal"/>
        <w:spacing w:before="220"/>
        <w:ind w:firstLine="540"/>
        <w:jc w:val="both"/>
      </w:pPr>
      <w:r>
        <w:t>Задача 3. Привлечение некоммерческих организаций, социально ориентированного бизнеса, добровольцев к решению задач профилактики преступлений и правонарушений несовершеннолетних.</w:t>
      </w:r>
    </w:p>
    <w:p w:rsidR="00415477" w:rsidRDefault="00415477">
      <w:pPr>
        <w:pStyle w:val="ConsPlusNormal"/>
        <w:spacing w:before="220"/>
        <w:ind w:firstLine="540"/>
        <w:jc w:val="both"/>
      </w:pPr>
      <w:r>
        <w:t xml:space="preserve">Задача 4.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w:t>
      </w:r>
      <w:r>
        <w:lastRenderedPageBreak/>
        <w:t>социализации и реабилитации несовершеннолетних, находящихся в конфликте с законом.</w:t>
      </w:r>
    </w:p>
    <w:p w:rsidR="00415477" w:rsidRDefault="00415477">
      <w:pPr>
        <w:pStyle w:val="ConsPlusNormal"/>
        <w:spacing w:before="220"/>
        <w:ind w:firstLine="540"/>
        <w:jc w:val="both"/>
      </w:pPr>
      <w:r>
        <w:t>Целевые группы, на которые направлен Комплекс мер:</w:t>
      </w:r>
    </w:p>
    <w:p w:rsidR="00415477" w:rsidRDefault="00415477">
      <w:pPr>
        <w:pStyle w:val="ConsPlusNormal"/>
        <w:spacing w:before="220"/>
        <w:ind w:firstLine="540"/>
        <w:jc w:val="both"/>
      </w:pPr>
      <w:r>
        <w:t>- несовершеннолетние, состоящие на учете в органах внутренних дел, комиссиях по делам несовершеннолетних и защите их прав, - 2 400;</w:t>
      </w:r>
    </w:p>
    <w:p w:rsidR="00415477" w:rsidRDefault="00415477">
      <w:pPr>
        <w:pStyle w:val="ConsPlusNormal"/>
        <w:spacing w:before="220"/>
        <w:ind w:firstLine="540"/>
        <w:jc w:val="both"/>
      </w:pPr>
      <w:r>
        <w:t>- несовершеннолетние правонарушители и преступники - 4 055;</w:t>
      </w:r>
    </w:p>
    <w:p w:rsidR="00415477" w:rsidRDefault="00415477">
      <w:pPr>
        <w:pStyle w:val="ConsPlusNormal"/>
        <w:spacing w:before="220"/>
        <w:ind w:firstLine="540"/>
        <w:jc w:val="both"/>
      </w:pPr>
      <w:r>
        <w:t>- несовершеннолетние, отбывающие или отбывшие наказание за совершение преступления, - 430;</w:t>
      </w:r>
    </w:p>
    <w:p w:rsidR="00415477" w:rsidRDefault="00415477">
      <w:pPr>
        <w:pStyle w:val="ConsPlusNormal"/>
        <w:spacing w:before="220"/>
        <w:ind w:firstLine="540"/>
        <w:jc w:val="both"/>
      </w:pPr>
      <w:r>
        <w:t>- родители (законные представители), воспитывающие детей целевой группы, - 12 100.</w:t>
      </w:r>
    </w:p>
    <w:p w:rsidR="00415477" w:rsidRDefault="00415477">
      <w:pPr>
        <w:pStyle w:val="ConsPlusNormal"/>
        <w:spacing w:before="220"/>
        <w:ind w:firstLine="540"/>
        <w:jc w:val="both"/>
      </w:pPr>
      <w:r>
        <w:t>Координатор Комплекса мер: министерство труда и социального развития Новосибирской области (далее - Минтруда и соцразвития НСО).</w:t>
      </w:r>
    </w:p>
    <w:p w:rsidR="00415477" w:rsidRDefault="00415477">
      <w:pPr>
        <w:pStyle w:val="ConsPlusNormal"/>
        <w:spacing w:before="220"/>
        <w:ind w:firstLine="540"/>
        <w:jc w:val="both"/>
      </w:pPr>
      <w:r>
        <w:t>Грантодатель - Фонд поддержки детей, находящихся в трудной жизненной ситуации (далее - Фонд).</w:t>
      </w:r>
    </w:p>
    <w:p w:rsidR="00415477" w:rsidRDefault="00415477">
      <w:pPr>
        <w:pStyle w:val="ConsPlusNormal"/>
        <w:spacing w:before="220"/>
        <w:ind w:firstLine="540"/>
        <w:jc w:val="both"/>
      </w:pPr>
      <w:r>
        <w:t>Грантополучатель средств гранта (внебюджетных источников финансирования - средств Фонда, предоставляемых по итогам конкурсного отбора региональных программ субъектов Российской Федерации) определяется в соглашении о выделении денежных средств в виде гранта Фонда.</w:t>
      </w:r>
    </w:p>
    <w:p w:rsidR="00415477" w:rsidRDefault="00415477">
      <w:pPr>
        <w:pStyle w:val="ConsPlusNormal"/>
        <w:spacing w:before="220"/>
        <w:ind w:firstLine="540"/>
        <w:jc w:val="both"/>
      </w:pPr>
      <w:r>
        <w:t>Исполнители мероприятий Комплекса мер - Минтруда и соцразвития НСО, министерство образования Новосибирской области (далее - Минобразования НСО), министерство здравоохранения Новосибирской области (Минздрав НСО), комиссия по делам несовершеннолетних и защите их прав Новосибирской области (далее - КДНиЗП НСО), комиссии по делам несовершеннолетних и защите их прав Новосибирской области муниципальных районов и городских округов Новосибирской области (далее - КДНиЗП муниципальных районов и городских округов), Главное управление Министерства внутренних дел Российской Федерации по Новосибирской области (далее - ГУ МВД России по Новосибирской области), Главное управление Федеральной службы исполнения наказаний России по Новосибирской области (далее - ГУФСИН России по Новосибирской области), иные органы и организации системы профилактики безнадзорности и правонарушений несовершеннолетних Новосибирской области, социально ориентированные некоммерческие организации (далее - СО НКО), осуществляющие свою деятельность на территории Новосибирской области.</w:t>
      </w:r>
    </w:p>
    <w:p w:rsidR="00415477" w:rsidRDefault="00415477">
      <w:pPr>
        <w:pStyle w:val="ConsPlusNormal"/>
        <w:spacing w:before="220"/>
        <w:ind w:firstLine="540"/>
        <w:jc w:val="both"/>
      </w:pPr>
      <w:r>
        <w:t>Срок реализации Комплекса мер: 2020 - 2021 годы.</w:t>
      </w:r>
    </w:p>
    <w:p w:rsidR="00415477" w:rsidRDefault="00415477">
      <w:pPr>
        <w:pStyle w:val="ConsPlusNormal"/>
        <w:ind w:firstLine="540"/>
        <w:jc w:val="both"/>
      </w:pPr>
    </w:p>
    <w:p w:rsidR="00415477" w:rsidRDefault="00415477">
      <w:pPr>
        <w:pStyle w:val="ConsPlusTitle"/>
        <w:jc w:val="center"/>
        <w:outlineLvl w:val="1"/>
      </w:pPr>
      <w:r>
        <w:t>2. Оценка эффективности и социально-экономических</w:t>
      </w:r>
    </w:p>
    <w:p w:rsidR="00415477" w:rsidRDefault="00415477">
      <w:pPr>
        <w:pStyle w:val="ConsPlusTitle"/>
        <w:jc w:val="center"/>
      </w:pPr>
      <w:r>
        <w:t>последствий реализации Комплекса мер</w:t>
      </w:r>
    </w:p>
    <w:p w:rsidR="00415477" w:rsidRDefault="00415477">
      <w:pPr>
        <w:pStyle w:val="ConsPlusNormal"/>
        <w:ind w:firstLine="540"/>
        <w:jc w:val="both"/>
      </w:pPr>
    </w:p>
    <w:p w:rsidR="00415477" w:rsidRDefault="00415477">
      <w:pPr>
        <w:pStyle w:val="ConsPlusNormal"/>
        <w:ind w:firstLine="540"/>
        <w:jc w:val="both"/>
      </w:pPr>
      <w:r>
        <w:t>Оценка эффективности реализации Комплекса мер осуществляется в целях контроля реализации Комплекса мер и своевременного принятия мер по повышению эффективности реализации мероприятий Комплекса мер и расходования средств на их реализацию.</w:t>
      </w:r>
    </w:p>
    <w:p w:rsidR="00415477" w:rsidRDefault="00415477">
      <w:pPr>
        <w:pStyle w:val="ConsPlusNormal"/>
        <w:spacing w:before="220"/>
        <w:ind w:firstLine="540"/>
        <w:jc w:val="both"/>
      </w:pPr>
      <w:r>
        <w:t>Оценка эффективности реализации Комплекса мер производится Минтруда и соцразвития НСО во взаимодействии с Грантополучателем и исполнителями мероприятий Комплекса мер.</w:t>
      </w:r>
    </w:p>
    <w:p w:rsidR="00415477" w:rsidRDefault="00415477">
      <w:pPr>
        <w:pStyle w:val="ConsPlusNormal"/>
        <w:spacing w:before="220"/>
        <w:ind w:firstLine="540"/>
        <w:jc w:val="both"/>
      </w:pPr>
      <w:r>
        <w:t>На основании интегральной оценки эффективности реализации Комплекса мер определяется качественное значение оценки: эффективная, недостаточно эффективная, неэффективная.</w:t>
      </w:r>
    </w:p>
    <w:p w:rsidR="00415477" w:rsidRDefault="00415477">
      <w:pPr>
        <w:pStyle w:val="ConsPlusNormal"/>
        <w:spacing w:before="220"/>
        <w:ind w:firstLine="540"/>
        <w:jc w:val="both"/>
      </w:pPr>
      <w:r>
        <w:t>Ожидаемые конечные результаты реализации Комплекса мер:</w:t>
      </w:r>
    </w:p>
    <w:p w:rsidR="00415477" w:rsidRDefault="00415477">
      <w:pPr>
        <w:pStyle w:val="ConsPlusNormal"/>
        <w:spacing w:before="220"/>
        <w:ind w:firstLine="540"/>
        <w:jc w:val="both"/>
      </w:pPr>
      <w:r>
        <w:lastRenderedPageBreak/>
        <w:t>- сокращение числа преступлений и правонарушений, совершенных несовершеннолетними;</w:t>
      </w:r>
    </w:p>
    <w:p w:rsidR="00415477" w:rsidRDefault="00415477">
      <w:pPr>
        <w:pStyle w:val="ConsPlusNormal"/>
        <w:spacing w:before="220"/>
        <w:ind w:firstLine="540"/>
        <w:jc w:val="both"/>
      </w:pPr>
      <w:r>
        <w:t>- увеличение числа несовершеннолетних, получивших реабилитационную помощь посредством их включения в различные виды продуктивной социально значимой деятельности;</w:t>
      </w:r>
    </w:p>
    <w:p w:rsidR="00415477" w:rsidRDefault="00415477">
      <w:pPr>
        <w:pStyle w:val="ConsPlusNormal"/>
        <w:spacing w:before="220"/>
        <w:ind w:firstLine="540"/>
        <w:jc w:val="both"/>
      </w:pPr>
      <w:r>
        <w:t>- увеличение числа родителей (законных представителей), воспитывающих детей целевой группы, получивших услуги;</w:t>
      </w:r>
    </w:p>
    <w:p w:rsidR="00415477" w:rsidRDefault="00415477">
      <w:pPr>
        <w:pStyle w:val="ConsPlusNormal"/>
        <w:spacing w:before="220"/>
        <w:ind w:firstLine="540"/>
        <w:jc w:val="both"/>
      </w:pPr>
      <w:r>
        <w:t>- 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w:t>
      </w:r>
    </w:p>
    <w:p w:rsidR="00415477" w:rsidRDefault="00415477">
      <w:pPr>
        <w:pStyle w:val="ConsPlusNormal"/>
        <w:spacing w:before="220"/>
        <w:ind w:firstLine="540"/>
        <w:jc w:val="both"/>
      </w:pPr>
      <w:r>
        <w:t>- увеличение числа организаций, вовлеченных в организацию продуктивной социально значимой деятельности несовершеннолетних, находящихся в конфликте с законом;</w:t>
      </w:r>
    </w:p>
    <w:p w:rsidR="00415477" w:rsidRDefault="00415477">
      <w:pPr>
        <w:pStyle w:val="ConsPlusNormal"/>
        <w:spacing w:before="220"/>
        <w:ind w:firstLine="540"/>
        <w:jc w:val="both"/>
      </w:pPr>
      <w:r>
        <w:t>- повышение качества и доступности помощи для несовершеннолетних, находящихся в конфликте с законом.</w:t>
      </w:r>
    </w:p>
    <w:p w:rsidR="00415477" w:rsidRDefault="00415477">
      <w:pPr>
        <w:pStyle w:val="ConsPlusNormal"/>
        <w:spacing w:before="220"/>
        <w:ind w:firstLine="540"/>
        <w:jc w:val="both"/>
      </w:pPr>
      <w:r>
        <w:t>Основным результатом Комплекса мер станут системные изменения в организации работы по профилактике преступлений и правонарушений несовершеннолетних на территории Новосибирской области путем развития условий для социально значимой деятельности несовершеннолетних.</w:t>
      </w:r>
    </w:p>
    <w:p w:rsidR="00415477" w:rsidRDefault="00415477">
      <w:pPr>
        <w:pStyle w:val="ConsPlusNormal"/>
        <w:spacing w:before="220"/>
        <w:ind w:firstLine="540"/>
        <w:jc w:val="both"/>
      </w:pPr>
      <w:r>
        <w:t>Индикаторы оценки эффективности управления Комплексом мер:</w:t>
      </w:r>
    </w:p>
    <w:p w:rsidR="00415477" w:rsidRDefault="00415477">
      <w:pPr>
        <w:pStyle w:val="ConsPlusNormal"/>
        <w:spacing w:before="220"/>
        <w:ind w:firstLine="540"/>
        <w:jc w:val="both"/>
      </w:pPr>
      <w:r>
        <w:t>- наличие органа управления;</w:t>
      </w:r>
    </w:p>
    <w:p w:rsidR="00415477" w:rsidRDefault="00415477">
      <w:pPr>
        <w:pStyle w:val="ConsPlusNormal"/>
        <w:spacing w:before="220"/>
        <w:ind w:firstLine="540"/>
        <w:jc w:val="both"/>
      </w:pPr>
      <w:r>
        <w:t>- наличие системы контроля;</w:t>
      </w:r>
    </w:p>
    <w:p w:rsidR="00415477" w:rsidRDefault="00415477">
      <w:pPr>
        <w:pStyle w:val="ConsPlusNormal"/>
        <w:spacing w:before="220"/>
        <w:ind w:firstLine="540"/>
        <w:jc w:val="both"/>
      </w:pPr>
      <w:r>
        <w:t>- наличие управленческих решений, механизмов межведомственного и межсекторного взаимодействия;</w:t>
      </w:r>
    </w:p>
    <w:p w:rsidR="00415477" w:rsidRDefault="00415477">
      <w:pPr>
        <w:pStyle w:val="ConsPlusNormal"/>
        <w:spacing w:before="220"/>
        <w:ind w:firstLine="540"/>
        <w:jc w:val="both"/>
      </w:pPr>
      <w:r>
        <w:t>- наличие разработанных нормативно-правовых документов и стандартов;</w:t>
      </w:r>
    </w:p>
    <w:p w:rsidR="00415477" w:rsidRDefault="00415477">
      <w:pPr>
        <w:pStyle w:val="ConsPlusNormal"/>
        <w:spacing w:before="220"/>
        <w:ind w:firstLine="540"/>
        <w:jc w:val="both"/>
      </w:pPr>
      <w:r>
        <w:t>- наличие методологического, методического, экспертного сопровождения деятельности по реализации Комплекса мер;</w:t>
      </w:r>
    </w:p>
    <w:p w:rsidR="00415477" w:rsidRDefault="00415477">
      <w:pPr>
        <w:pStyle w:val="ConsPlusNormal"/>
        <w:spacing w:before="220"/>
        <w:ind w:firstLine="540"/>
        <w:jc w:val="both"/>
      </w:pPr>
      <w:r>
        <w:t>- наличие системы повышения квалификации и повышения профессиональной компетентности специалистов;</w:t>
      </w:r>
    </w:p>
    <w:p w:rsidR="00415477" w:rsidRDefault="00415477">
      <w:pPr>
        <w:pStyle w:val="ConsPlusNormal"/>
        <w:spacing w:before="220"/>
        <w:ind w:firstLine="540"/>
        <w:jc w:val="both"/>
      </w:pPr>
      <w:r>
        <w:t>- создание условий для реализации и институционализации инновационных услуг, для формирования новых помогающих услуг и их тиражирования;</w:t>
      </w:r>
    </w:p>
    <w:p w:rsidR="00415477" w:rsidRDefault="00415477">
      <w:pPr>
        <w:pStyle w:val="ConsPlusNormal"/>
        <w:spacing w:before="220"/>
        <w:ind w:firstLine="540"/>
        <w:jc w:val="both"/>
      </w:pPr>
      <w:r>
        <w:t>- обеспечение территориальной доступности услуг;</w:t>
      </w:r>
    </w:p>
    <w:p w:rsidR="00415477" w:rsidRDefault="00415477">
      <w:pPr>
        <w:pStyle w:val="ConsPlusNormal"/>
        <w:spacing w:before="220"/>
        <w:ind w:firstLine="540"/>
        <w:jc w:val="both"/>
      </w:pPr>
      <w:r>
        <w:t>- создание условий для осуществления и развития услуг некоммерческими и общественными организациями, волонтерскими организациями;</w:t>
      </w:r>
    </w:p>
    <w:p w:rsidR="00415477" w:rsidRDefault="00415477">
      <w:pPr>
        <w:pStyle w:val="ConsPlusNormal"/>
        <w:spacing w:before="220"/>
        <w:ind w:firstLine="540"/>
        <w:jc w:val="both"/>
      </w:pPr>
      <w:r>
        <w:t>- наличие информационного сопровождения.</w:t>
      </w:r>
    </w:p>
    <w:p w:rsidR="00415477" w:rsidRDefault="00415477">
      <w:pPr>
        <w:pStyle w:val="ConsPlusNormal"/>
        <w:spacing w:before="220"/>
        <w:ind w:firstLine="540"/>
        <w:jc w:val="both"/>
      </w:pPr>
      <w:r>
        <w:t>Индикаторы для проведения оценки эффективности и социально-экономических последствий реализации Комплекса мер, в том числе по индикаторам оценки эффективности реализации Комплекса мер, отражены в таблице "Индикаторы для проведения оценки эффективности и социально-экономических последствий реализации Комплекса мер".</w:t>
      </w:r>
    </w:p>
    <w:p w:rsidR="00415477" w:rsidRDefault="00415477">
      <w:pPr>
        <w:pStyle w:val="ConsPlusNormal"/>
        <w:ind w:firstLine="540"/>
        <w:jc w:val="both"/>
      </w:pPr>
    </w:p>
    <w:p w:rsidR="00415477" w:rsidRDefault="00415477">
      <w:pPr>
        <w:pStyle w:val="ConsPlusTitle"/>
        <w:jc w:val="center"/>
        <w:outlineLvl w:val="2"/>
      </w:pPr>
      <w:r>
        <w:t>Индикаторы для проведения оценки эффективности</w:t>
      </w:r>
    </w:p>
    <w:p w:rsidR="00415477" w:rsidRDefault="00415477">
      <w:pPr>
        <w:pStyle w:val="ConsPlusTitle"/>
        <w:jc w:val="center"/>
      </w:pPr>
      <w:r>
        <w:t>и социально-экономических последствий</w:t>
      </w:r>
    </w:p>
    <w:p w:rsidR="00415477" w:rsidRDefault="00415477">
      <w:pPr>
        <w:pStyle w:val="ConsPlusTitle"/>
        <w:jc w:val="center"/>
      </w:pPr>
      <w:r>
        <w:t>реализации Комплекса мер</w:t>
      </w:r>
    </w:p>
    <w:p w:rsidR="00415477" w:rsidRDefault="004154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737"/>
        <w:gridCol w:w="907"/>
        <w:gridCol w:w="1304"/>
        <w:gridCol w:w="907"/>
        <w:gridCol w:w="907"/>
        <w:gridCol w:w="907"/>
        <w:gridCol w:w="907"/>
      </w:tblGrid>
      <w:tr w:rsidR="00415477">
        <w:tc>
          <w:tcPr>
            <w:tcW w:w="680" w:type="dxa"/>
            <w:vMerge w:val="restart"/>
            <w:vAlign w:val="center"/>
          </w:tcPr>
          <w:p w:rsidR="00415477" w:rsidRDefault="00415477">
            <w:pPr>
              <w:pStyle w:val="ConsPlusNormal"/>
              <w:jc w:val="center"/>
            </w:pPr>
            <w:r>
              <w:t>N п/п</w:t>
            </w:r>
          </w:p>
        </w:tc>
        <w:tc>
          <w:tcPr>
            <w:tcW w:w="1814" w:type="dxa"/>
            <w:vMerge w:val="restart"/>
            <w:vAlign w:val="center"/>
          </w:tcPr>
          <w:p w:rsidR="00415477" w:rsidRDefault="00415477">
            <w:pPr>
              <w:pStyle w:val="ConsPlusNormal"/>
              <w:jc w:val="center"/>
            </w:pPr>
            <w:r>
              <w:t>Наименование показателя</w:t>
            </w:r>
          </w:p>
        </w:tc>
        <w:tc>
          <w:tcPr>
            <w:tcW w:w="737" w:type="dxa"/>
            <w:vMerge w:val="restart"/>
            <w:vAlign w:val="center"/>
          </w:tcPr>
          <w:p w:rsidR="00415477" w:rsidRDefault="00415477">
            <w:pPr>
              <w:pStyle w:val="ConsPlusNormal"/>
              <w:jc w:val="center"/>
            </w:pPr>
            <w:r>
              <w:t>Единицы измерения</w:t>
            </w:r>
          </w:p>
        </w:tc>
        <w:tc>
          <w:tcPr>
            <w:tcW w:w="2211" w:type="dxa"/>
            <w:gridSpan w:val="2"/>
            <w:vMerge w:val="restart"/>
            <w:vAlign w:val="center"/>
          </w:tcPr>
          <w:p w:rsidR="00415477" w:rsidRDefault="00415477">
            <w:pPr>
              <w:pStyle w:val="ConsPlusNormal"/>
              <w:jc w:val="center"/>
            </w:pPr>
            <w:r>
              <w:t>Базовое значение</w:t>
            </w:r>
          </w:p>
        </w:tc>
        <w:tc>
          <w:tcPr>
            <w:tcW w:w="3628" w:type="dxa"/>
            <w:gridSpan w:val="4"/>
            <w:vAlign w:val="center"/>
          </w:tcPr>
          <w:p w:rsidR="00415477" w:rsidRDefault="00415477">
            <w:pPr>
              <w:pStyle w:val="ConsPlusNormal"/>
              <w:jc w:val="center"/>
            </w:pPr>
            <w:r>
              <w:t>Период, год</w:t>
            </w:r>
          </w:p>
        </w:tc>
      </w:tr>
      <w:tr w:rsidR="00415477">
        <w:trPr>
          <w:trHeight w:val="450"/>
        </w:trPr>
        <w:tc>
          <w:tcPr>
            <w:tcW w:w="680" w:type="dxa"/>
            <w:vMerge/>
          </w:tcPr>
          <w:p w:rsidR="00415477" w:rsidRDefault="00415477"/>
        </w:tc>
        <w:tc>
          <w:tcPr>
            <w:tcW w:w="1814" w:type="dxa"/>
            <w:vMerge/>
          </w:tcPr>
          <w:p w:rsidR="00415477" w:rsidRDefault="00415477"/>
        </w:tc>
        <w:tc>
          <w:tcPr>
            <w:tcW w:w="737" w:type="dxa"/>
            <w:vMerge/>
          </w:tcPr>
          <w:p w:rsidR="00415477" w:rsidRDefault="00415477"/>
        </w:tc>
        <w:tc>
          <w:tcPr>
            <w:tcW w:w="2211" w:type="dxa"/>
            <w:gridSpan w:val="2"/>
            <w:vMerge/>
          </w:tcPr>
          <w:p w:rsidR="00415477" w:rsidRDefault="00415477"/>
        </w:tc>
        <w:tc>
          <w:tcPr>
            <w:tcW w:w="907" w:type="dxa"/>
            <w:vMerge w:val="restart"/>
            <w:vAlign w:val="center"/>
          </w:tcPr>
          <w:p w:rsidR="00415477" w:rsidRDefault="00415477">
            <w:pPr>
              <w:pStyle w:val="ConsPlusNormal"/>
              <w:jc w:val="center"/>
            </w:pPr>
            <w:r>
              <w:t>I полугодие 2020</w:t>
            </w:r>
          </w:p>
        </w:tc>
        <w:tc>
          <w:tcPr>
            <w:tcW w:w="907" w:type="dxa"/>
            <w:vMerge w:val="restart"/>
            <w:vAlign w:val="center"/>
          </w:tcPr>
          <w:p w:rsidR="00415477" w:rsidRDefault="00415477">
            <w:pPr>
              <w:pStyle w:val="ConsPlusNormal"/>
              <w:jc w:val="center"/>
            </w:pPr>
            <w:r>
              <w:t>II полугодие 2020</w:t>
            </w:r>
          </w:p>
        </w:tc>
        <w:tc>
          <w:tcPr>
            <w:tcW w:w="907" w:type="dxa"/>
            <w:vMerge w:val="restart"/>
            <w:vAlign w:val="center"/>
          </w:tcPr>
          <w:p w:rsidR="00415477" w:rsidRDefault="00415477">
            <w:pPr>
              <w:pStyle w:val="ConsPlusNormal"/>
              <w:jc w:val="center"/>
            </w:pPr>
            <w:r>
              <w:t>I полугодие 2021</w:t>
            </w:r>
          </w:p>
        </w:tc>
        <w:tc>
          <w:tcPr>
            <w:tcW w:w="907" w:type="dxa"/>
            <w:vMerge w:val="restart"/>
            <w:vAlign w:val="center"/>
          </w:tcPr>
          <w:p w:rsidR="00415477" w:rsidRDefault="00415477">
            <w:pPr>
              <w:pStyle w:val="ConsPlusNormal"/>
              <w:jc w:val="center"/>
            </w:pPr>
            <w:r>
              <w:t>II полугодие 2021</w:t>
            </w:r>
          </w:p>
        </w:tc>
      </w:tr>
      <w:tr w:rsidR="00415477">
        <w:tc>
          <w:tcPr>
            <w:tcW w:w="680" w:type="dxa"/>
            <w:vMerge/>
          </w:tcPr>
          <w:p w:rsidR="00415477" w:rsidRDefault="00415477"/>
        </w:tc>
        <w:tc>
          <w:tcPr>
            <w:tcW w:w="1814" w:type="dxa"/>
            <w:vMerge/>
          </w:tcPr>
          <w:p w:rsidR="00415477" w:rsidRDefault="00415477"/>
        </w:tc>
        <w:tc>
          <w:tcPr>
            <w:tcW w:w="737" w:type="dxa"/>
            <w:vMerge/>
          </w:tcPr>
          <w:p w:rsidR="00415477" w:rsidRDefault="00415477"/>
        </w:tc>
        <w:tc>
          <w:tcPr>
            <w:tcW w:w="907" w:type="dxa"/>
            <w:vAlign w:val="center"/>
          </w:tcPr>
          <w:p w:rsidR="00415477" w:rsidRDefault="00415477">
            <w:pPr>
              <w:pStyle w:val="ConsPlusNormal"/>
              <w:jc w:val="center"/>
            </w:pPr>
            <w:r>
              <w:t>значение</w:t>
            </w:r>
          </w:p>
        </w:tc>
        <w:tc>
          <w:tcPr>
            <w:tcW w:w="1304" w:type="dxa"/>
            <w:vAlign w:val="center"/>
          </w:tcPr>
          <w:p w:rsidR="00415477" w:rsidRDefault="00415477">
            <w:pPr>
              <w:pStyle w:val="ConsPlusNormal"/>
              <w:jc w:val="center"/>
            </w:pPr>
            <w:r>
              <w:t>дата</w:t>
            </w:r>
          </w:p>
        </w:tc>
        <w:tc>
          <w:tcPr>
            <w:tcW w:w="907" w:type="dxa"/>
            <w:vMerge/>
          </w:tcPr>
          <w:p w:rsidR="00415477" w:rsidRDefault="00415477"/>
        </w:tc>
        <w:tc>
          <w:tcPr>
            <w:tcW w:w="907" w:type="dxa"/>
            <w:vMerge/>
          </w:tcPr>
          <w:p w:rsidR="00415477" w:rsidRDefault="00415477"/>
        </w:tc>
        <w:tc>
          <w:tcPr>
            <w:tcW w:w="907" w:type="dxa"/>
            <w:vMerge/>
          </w:tcPr>
          <w:p w:rsidR="00415477" w:rsidRDefault="00415477"/>
        </w:tc>
        <w:tc>
          <w:tcPr>
            <w:tcW w:w="907" w:type="dxa"/>
            <w:vMerge/>
          </w:tcPr>
          <w:p w:rsidR="00415477" w:rsidRDefault="00415477"/>
        </w:tc>
      </w:tr>
      <w:tr w:rsidR="00415477">
        <w:tc>
          <w:tcPr>
            <w:tcW w:w="680" w:type="dxa"/>
            <w:vAlign w:val="center"/>
          </w:tcPr>
          <w:p w:rsidR="00415477" w:rsidRDefault="00415477">
            <w:pPr>
              <w:pStyle w:val="ConsPlusNormal"/>
              <w:jc w:val="center"/>
            </w:pPr>
            <w:r>
              <w:t>1</w:t>
            </w:r>
          </w:p>
        </w:tc>
        <w:tc>
          <w:tcPr>
            <w:tcW w:w="1814" w:type="dxa"/>
            <w:vAlign w:val="center"/>
          </w:tcPr>
          <w:p w:rsidR="00415477" w:rsidRDefault="00415477">
            <w:pPr>
              <w:pStyle w:val="ConsPlusNormal"/>
              <w:jc w:val="center"/>
            </w:pPr>
            <w:r>
              <w:t>2</w:t>
            </w:r>
          </w:p>
        </w:tc>
        <w:tc>
          <w:tcPr>
            <w:tcW w:w="737" w:type="dxa"/>
            <w:vAlign w:val="center"/>
          </w:tcPr>
          <w:p w:rsidR="00415477" w:rsidRDefault="00415477">
            <w:pPr>
              <w:pStyle w:val="ConsPlusNormal"/>
              <w:jc w:val="center"/>
            </w:pPr>
            <w:r>
              <w:t>3</w:t>
            </w:r>
          </w:p>
        </w:tc>
        <w:tc>
          <w:tcPr>
            <w:tcW w:w="907" w:type="dxa"/>
            <w:vAlign w:val="center"/>
          </w:tcPr>
          <w:p w:rsidR="00415477" w:rsidRDefault="00415477">
            <w:pPr>
              <w:pStyle w:val="ConsPlusNormal"/>
              <w:jc w:val="center"/>
            </w:pPr>
            <w:r>
              <w:t>4</w:t>
            </w:r>
          </w:p>
        </w:tc>
        <w:tc>
          <w:tcPr>
            <w:tcW w:w="1304" w:type="dxa"/>
            <w:vAlign w:val="center"/>
          </w:tcPr>
          <w:p w:rsidR="00415477" w:rsidRDefault="00415477">
            <w:pPr>
              <w:pStyle w:val="ConsPlusNormal"/>
              <w:jc w:val="center"/>
            </w:pPr>
            <w:r>
              <w:t>5</w:t>
            </w:r>
          </w:p>
        </w:tc>
        <w:tc>
          <w:tcPr>
            <w:tcW w:w="907" w:type="dxa"/>
            <w:vAlign w:val="center"/>
          </w:tcPr>
          <w:p w:rsidR="00415477" w:rsidRDefault="00415477">
            <w:pPr>
              <w:pStyle w:val="ConsPlusNormal"/>
              <w:jc w:val="center"/>
            </w:pPr>
            <w:r>
              <w:t>6</w:t>
            </w:r>
          </w:p>
        </w:tc>
        <w:tc>
          <w:tcPr>
            <w:tcW w:w="907" w:type="dxa"/>
            <w:vAlign w:val="center"/>
          </w:tcPr>
          <w:p w:rsidR="00415477" w:rsidRDefault="00415477">
            <w:pPr>
              <w:pStyle w:val="ConsPlusNormal"/>
              <w:jc w:val="center"/>
            </w:pPr>
            <w:r>
              <w:t>7</w:t>
            </w:r>
          </w:p>
        </w:tc>
        <w:tc>
          <w:tcPr>
            <w:tcW w:w="907" w:type="dxa"/>
            <w:vAlign w:val="center"/>
          </w:tcPr>
          <w:p w:rsidR="00415477" w:rsidRDefault="00415477">
            <w:pPr>
              <w:pStyle w:val="ConsPlusNormal"/>
              <w:jc w:val="center"/>
            </w:pPr>
            <w:r>
              <w:t>8</w:t>
            </w:r>
          </w:p>
        </w:tc>
        <w:tc>
          <w:tcPr>
            <w:tcW w:w="907" w:type="dxa"/>
            <w:vAlign w:val="center"/>
          </w:tcPr>
          <w:p w:rsidR="00415477" w:rsidRDefault="00415477">
            <w:pPr>
              <w:pStyle w:val="ConsPlusNormal"/>
              <w:jc w:val="center"/>
            </w:pPr>
            <w:r>
              <w:t>9</w:t>
            </w:r>
          </w:p>
        </w:tc>
      </w:tr>
      <w:tr w:rsidR="00415477">
        <w:tc>
          <w:tcPr>
            <w:tcW w:w="9070" w:type="dxa"/>
            <w:gridSpan w:val="9"/>
            <w:vAlign w:val="center"/>
          </w:tcPr>
          <w:p w:rsidR="00415477" w:rsidRDefault="00415477">
            <w:pPr>
              <w:pStyle w:val="ConsPlusNormal"/>
              <w:jc w:val="center"/>
              <w:outlineLvl w:val="3"/>
            </w:pPr>
            <w:r>
              <w:t>Обязательные показатели Фонда</w:t>
            </w:r>
          </w:p>
        </w:tc>
      </w:tr>
      <w:tr w:rsidR="00415477">
        <w:tc>
          <w:tcPr>
            <w:tcW w:w="680" w:type="dxa"/>
          </w:tcPr>
          <w:p w:rsidR="00415477" w:rsidRDefault="00415477">
            <w:pPr>
              <w:pStyle w:val="ConsPlusNormal"/>
              <w:jc w:val="center"/>
            </w:pPr>
            <w:r>
              <w:t>1.</w:t>
            </w:r>
          </w:p>
        </w:tc>
        <w:tc>
          <w:tcPr>
            <w:tcW w:w="1814" w:type="dxa"/>
          </w:tcPr>
          <w:p w:rsidR="00415477" w:rsidRDefault="00415477">
            <w:pPr>
              <w:pStyle w:val="ConsPlusNormal"/>
              <w:jc w:val="both"/>
            </w:pPr>
            <w:r>
              <w:t>Численность несовершеннолетних, состоящих на учете в подразделениях по делам несовершеннолетних органов внутренних дел</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4 091</w:t>
            </w:r>
          </w:p>
        </w:tc>
        <w:tc>
          <w:tcPr>
            <w:tcW w:w="1304" w:type="dxa"/>
            <w:vAlign w:val="center"/>
          </w:tcPr>
          <w:p w:rsidR="00415477" w:rsidRDefault="00415477">
            <w:pPr>
              <w:pStyle w:val="ConsPlusNormal"/>
              <w:jc w:val="center"/>
            </w:pPr>
            <w:r>
              <w:t>01.05.2019</w:t>
            </w:r>
          </w:p>
        </w:tc>
        <w:tc>
          <w:tcPr>
            <w:tcW w:w="907" w:type="dxa"/>
            <w:vAlign w:val="center"/>
          </w:tcPr>
          <w:p w:rsidR="00415477" w:rsidRDefault="00415477">
            <w:pPr>
              <w:pStyle w:val="ConsPlusNormal"/>
              <w:jc w:val="center"/>
            </w:pPr>
            <w:r>
              <w:t>4 071</w:t>
            </w:r>
          </w:p>
        </w:tc>
        <w:tc>
          <w:tcPr>
            <w:tcW w:w="907" w:type="dxa"/>
            <w:vAlign w:val="center"/>
          </w:tcPr>
          <w:p w:rsidR="00415477" w:rsidRDefault="00415477">
            <w:pPr>
              <w:pStyle w:val="ConsPlusNormal"/>
              <w:jc w:val="center"/>
            </w:pPr>
            <w:r>
              <w:t>4 055</w:t>
            </w:r>
          </w:p>
        </w:tc>
        <w:tc>
          <w:tcPr>
            <w:tcW w:w="907" w:type="dxa"/>
            <w:vAlign w:val="center"/>
          </w:tcPr>
          <w:p w:rsidR="00415477" w:rsidRDefault="00415477">
            <w:pPr>
              <w:pStyle w:val="ConsPlusNormal"/>
              <w:jc w:val="center"/>
            </w:pPr>
            <w:r>
              <w:t>4 004</w:t>
            </w:r>
          </w:p>
        </w:tc>
        <w:tc>
          <w:tcPr>
            <w:tcW w:w="907" w:type="dxa"/>
            <w:vAlign w:val="center"/>
          </w:tcPr>
          <w:p w:rsidR="00415477" w:rsidRDefault="00415477">
            <w:pPr>
              <w:pStyle w:val="ConsPlusNormal"/>
              <w:jc w:val="center"/>
            </w:pPr>
            <w:r>
              <w:t>3 987</w:t>
            </w:r>
          </w:p>
        </w:tc>
      </w:tr>
      <w:tr w:rsidR="00415477">
        <w:tc>
          <w:tcPr>
            <w:tcW w:w="680" w:type="dxa"/>
          </w:tcPr>
          <w:p w:rsidR="00415477" w:rsidRDefault="00415477">
            <w:pPr>
              <w:pStyle w:val="ConsPlusNormal"/>
              <w:jc w:val="center"/>
            </w:pPr>
            <w:r>
              <w:t>2.</w:t>
            </w:r>
          </w:p>
        </w:tc>
        <w:tc>
          <w:tcPr>
            <w:tcW w:w="1814" w:type="dxa"/>
          </w:tcPr>
          <w:p w:rsidR="00415477" w:rsidRDefault="00415477">
            <w:pPr>
              <w:pStyle w:val="ConsPlusNormal"/>
              <w:jc w:val="both"/>
            </w:pPr>
            <w:r>
              <w:t>Численность несовершеннолетних, состоящих на учете в комиссиях по делам несовершеннолетних и защите их прав муниципальных районов и городских округов</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2 481</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1 240</w:t>
            </w:r>
          </w:p>
        </w:tc>
        <w:tc>
          <w:tcPr>
            <w:tcW w:w="907" w:type="dxa"/>
            <w:vAlign w:val="center"/>
          </w:tcPr>
          <w:p w:rsidR="00415477" w:rsidRDefault="00415477">
            <w:pPr>
              <w:pStyle w:val="ConsPlusNormal"/>
              <w:jc w:val="center"/>
            </w:pPr>
            <w:r>
              <w:t>2 400</w:t>
            </w:r>
          </w:p>
        </w:tc>
        <w:tc>
          <w:tcPr>
            <w:tcW w:w="907" w:type="dxa"/>
            <w:vAlign w:val="center"/>
          </w:tcPr>
          <w:p w:rsidR="00415477" w:rsidRDefault="00415477">
            <w:pPr>
              <w:pStyle w:val="ConsPlusNormal"/>
              <w:jc w:val="center"/>
            </w:pPr>
            <w:r>
              <w:t>1 200</w:t>
            </w:r>
          </w:p>
        </w:tc>
        <w:tc>
          <w:tcPr>
            <w:tcW w:w="907" w:type="dxa"/>
            <w:vAlign w:val="center"/>
          </w:tcPr>
          <w:p w:rsidR="00415477" w:rsidRDefault="00415477">
            <w:pPr>
              <w:pStyle w:val="ConsPlusNormal"/>
              <w:jc w:val="center"/>
            </w:pPr>
            <w:r>
              <w:t>2 350</w:t>
            </w:r>
          </w:p>
        </w:tc>
      </w:tr>
      <w:tr w:rsidR="00415477">
        <w:tc>
          <w:tcPr>
            <w:tcW w:w="680" w:type="dxa"/>
          </w:tcPr>
          <w:p w:rsidR="00415477" w:rsidRDefault="00415477">
            <w:pPr>
              <w:pStyle w:val="ConsPlusNormal"/>
              <w:jc w:val="center"/>
            </w:pPr>
            <w:r>
              <w:t>3.</w:t>
            </w:r>
          </w:p>
        </w:tc>
        <w:tc>
          <w:tcPr>
            <w:tcW w:w="1814" w:type="dxa"/>
          </w:tcPr>
          <w:p w:rsidR="00415477" w:rsidRDefault="00415477">
            <w:pPr>
              <w:pStyle w:val="ConsPlusNormal"/>
              <w:jc w:val="both"/>
            </w:pPr>
            <w:r>
              <w:t>Удельный вес несовершеннолетних, совершивших преступления или принявших в них участие, в общей численности несовершеннолетних</w:t>
            </w:r>
          </w:p>
        </w:tc>
        <w:tc>
          <w:tcPr>
            <w:tcW w:w="737" w:type="dxa"/>
            <w:vAlign w:val="center"/>
          </w:tcPr>
          <w:p w:rsidR="00415477" w:rsidRDefault="00415477">
            <w:pPr>
              <w:pStyle w:val="ConsPlusNormal"/>
              <w:jc w:val="center"/>
            </w:pPr>
            <w:r>
              <w:t>%</w:t>
            </w:r>
          </w:p>
        </w:tc>
        <w:tc>
          <w:tcPr>
            <w:tcW w:w="907" w:type="dxa"/>
            <w:vAlign w:val="center"/>
          </w:tcPr>
          <w:p w:rsidR="00415477" w:rsidRDefault="00415477">
            <w:pPr>
              <w:pStyle w:val="ConsPlusNormal"/>
              <w:jc w:val="center"/>
            </w:pPr>
            <w:r>
              <w:t>1,073</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1,073</w:t>
            </w:r>
          </w:p>
        </w:tc>
        <w:tc>
          <w:tcPr>
            <w:tcW w:w="907" w:type="dxa"/>
            <w:vAlign w:val="center"/>
          </w:tcPr>
          <w:p w:rsidR="00415477" w:rsidRDefault="00415477">
            <w:pPr>
              <w:pStyle w:val="ConsPlusNormal"/>
              <w:jc w:val="center"/>
            </w:pPr>
            <w:r>
              <w:t>1,072</w:t>
            </w:r>
          </w:p>
        </w:tc>
        <w:tc>
          <w:tcPr>
            <w:tcW w:w="907" w:type="dxa"/>
            <w:vAlign w:val="center"/>
          </w:tcPr>
          <w:p w:rsidR="00415477" w:rsidRDefault="00415477">
            <w:pPr>
              <w:pStyle w:val="ConsPlusNormal"/>
              <w:jc w:val="center"/>
            </w:pPr>
            <w:r>
              <w:t>1,071</w:t>
            </w:r>
          </w:p>
        </w:tc>
        <w:tc>
          <w:tcPr>
            <w:tcW w:w="907" w:type="dxa"/>
            <w:vAlign w:val="center"/>
          </w:tcPr>
          <w:p w:rsidR="00415477" w:rsidRDefault="00415477">
            <w:pPr>
              <w:pStyle w:val="ConsPlusNormal"/>
              <w:jc w:val="center"/>
            </w:pPr>
            <w:r>
              <w:t>1,071</w:t>
            </w:r>
          </w:p>
        </w:tc>
      </w:tr>
      <w:tr w:rsidR="00415477">
        <w:tc>
          <w:tcPr>
            <w:tcW w:w="680" w:type="dxa"/>
          </w:tcPr>
          <w:p w:rsidR="00415477" w:rsidRDefault="00415477">
            <w:pPr>
              <w:pStyle w:val="ConsPlusNormal"/>
              <w:jc w:val="center"/>
            </w:pPr>
            <w:r>
              <w:t>4.</w:t>
            </w:r>
          </w:p>
        </w:tc>
        <w:tc>
          <w:tcPr>
            <w:tcW w:w="1814" w:type="dxa"/>
          </w:tcPr>
          <w:p w:rsidR="00415477" w:rsidRDefault="00415477">
            <w:pPr>
              <w:pStyle w:val="ConsPlusNormal"/>
              <w:jc w:val="both"/>
            </w:pPr>
            <w:r>
              <w:t xml:space="preserve">Удельный вес несовершеннолетних, совершивших преступление повторно, в общей </w:t>
            </w:r>
            <w:r>
              <w:lastRenderedPageBreak/>
              <w:t>численности несовершеннолетних, совершивших преступление</w:t>
            </w:r>
          </w:p>
        </w:tc>
        <w:tc>
          <w:tcPr>
            <w:tcW w:w="737" w:type="dxa"/>
            <w:vAlign w:val="center"/>
          </w:tcPr>
          <w:p w:rsidR="00415477" w:rsidRDefault="00415477">
            <w:pPr>
              <w:pStyle w:val="ConsPlusNormal"/>
              <w:jc w:val="center"/>
            </w:pPr>
            <w:r>
              <w:lastRenderedPageBreak/>
              <w:t>%</w:t>
            </w:r>
          </w:p>
        </w:tc>
        <w:tc>
          <w:tcPr>
            <w:tcW w:w="907" w:type="dxa"/>
            <w:vAlign w:val="center"/>
          </w:tcPr>
          <w:p w:rsidR="00415477" w:rsidRDefault="00415477">
            <w:pPr>
              <w:pStyle w:val="ConsPlusNormal"/>
              <w:jc w:val="center"/>
            </w:pPr>
            <w:r>
              <w:t>24,4</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24,4</w:t>
            </w:r>
          </w:p>
        </w:tc>
        <w:tc>
          <w:tcPr>
            <w:tcW w:w="907" w:type="dxa"/>
            <w:vAlign w:val="center"/>
          </w:tcPr>
          <w:p w:rsidR="00415477" w:rsidRDefault="00415477">
            <w:pPr>
              <w:pStyle w:val="ConsPlusNormal"/>
              <w:jc w:val="center"/>
            </w:pPr>
            <w:r>
              <w:t>24,3</w:t>
            </w:r>
          </w:p>
        </w:tc>
        <w:tc>
          <w:tcPr>
            <w:tcW w:w="907" w:type="dxa"/>
            <w:vAlign w:val="center"/>
          </w:tcPr>
          <w:p w:rsidR="00415477" w:rsidRDefault="00415477">
            <w:pPr>
              <w:pStyle w:val="ConsPlusNormal"/>
              <w:jc w:val="center"/>
            </w:pPr>
            <w:r>
              <w:t>24,2</w:t>
            </w:r>
          </w:p>
        </w:tc>
        <w:tc>
          <w:tcPr>
            <w:tcW w:w="907" w:type="dxa"/>
            <w:vAlign w:val="center"/>
          </w:tcPr>
          <w:p w:rsidR="00415477" w:rsidRDefault="00415477">
            <w:pPr>
              <w:pStyle w:val="ConsPlusNormal"/>
              <w:jc w:val="center"/>
            </w:pPr>
            <w:r>
              <w:t>24,1</w:t>
            </w:r>
          </w:p>
        </w:tc>
      </w:tr>
      <w:tr w:rsidR="00415477">
        <w:tc>
          <w:tcPr>
            <w:tcW w:w="680" w:type="dxa"/>
          </w:tcPr>
          <w:p w:rsidR="00415477" w:rsidRDefault="00415477">
            <w:pPr>
              <w:pStyle w:val="ConsPlusNormal"/>
              <w:jc w:val="center"/>
            </w:pPr>
            <w:r>
              <w:t>5.</w:t>
            </w:r>
          </w:p>
        </w:tc>
        <w:tc>
          <w:tcPr>
            <w:tcW w:w="1814" w:type="dxa"/>
          </w:tcPr>
          <w:p w:rsidR="00415477" w:rsidRDefault="00415477">
            <w:pPr>
              <w:pStyle w:val="ConsPlusNormal"/>
              <w:jc w:val="both"/>
            </w:pPr>
            <w:r>
              <w:t>Численность несовершеннолетних целевой группы, принявших участие в мероприятиях регионального комплекса мер, в том числе:</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6 000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6 500</w:t>
            </w:r>
          </w:p>
        </w:tc>
        <w:tc>
          <w:tcPr>
            <w:tcW w:w="907" w:type="dxa"/>
            <w:vAlign w:val="center"/>
          </w:tcPr>
          <w:p w:rsidR="00415477" w:rsidRDefault="00415477">
            <w:pPr>
              <w:pStyle w:val="ConsPlusNormal"/>
              <w:jc w:val="center"/>
            </w:pPr>
            <w:r>
              <w:t>10 000</w:t>
            </w:r>
          </w:p>
        </w:tc>
        <w:tc>
          <w:tcPr>
            <w:tcW w:w="907" w:type="dxa"/>
            <w:vAlign w:val="center"/>
          </w:tcPr>
          <w:p w:rsidR="00415477" w:rsidRDefault="00415477">
            <w:pPr>
              <w:pStyle w:val="ConsPlusNormal"/>
              <w:jc w:val="center"/>
            </w:pPr>
            <w:r>
              <w:t>11 500</w:t>
            </w:r>
          </w:p>
        </w:tc>
        <w:tc>
          <w:tcPr>
            <w:tcW w:w="907" w:type="dxa"/>
            <w:vAlign w:val="center"/>
          </w:tcPr>
          <w:p w:rsidR="00415477" w:rsidRDefault="00415477">
            <w:pPr>
              <w:pStyle w:val="ConsPlusNormal"/>
              <w:jc w:val="center"/>
            </w:pPr>
            <w:r>
              <w:t>12 100</w:t>
            </w:r>
          </w:p>
        </w:tc>
      </w:tr>
      <w:tr w:rsidR="00415477">
        <w:tc>
          <w:tcPr>
            <w:tcW w:w="680" w:type="dxa"/>
          </w:tcPr>
          <w:p w:rsidR="00415477" w:rsidRDefault="00415477">
            <w:pPr>
              <w:pStyle w:val="ConsPlusNormal"/>
              <w:jc w:val="center"/>
            </w:pPr>
            <w:r>
              <w:t>5.1.</w:t>
            </w:r>
          </w:p>
        </w:tc>
        <w:tc>
          <w:tcPr>
            <w:tcW w:w="1814" w:type="dxa"/>
          </w:tcPr>
          <w:p w:rsidR="00415477" w:rsidRDefault="00415477">
            <w:pPr>
              <w:pStyle w:val="ConsPlusNormal"/>
              <w:jc w:val="both"/>
            </w:pPr>
            <w:r>
              <w:t>в мероприятиях по социальному сопровождению ветеранов Великой Отечественной войны</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200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250</w:t>
            </w:r>
          </w:p>
        </w:tc>
        <w:tc>
          <w:tcPr>
            <w:tcW w:w="907" w:type="dxa"/>
            <w:vAlign w:val="center"/>
          </w:tcPr>
          <w:p w:rsidR="00415477" w:rsidRDefault="00415477">
            <w:pPr>
              <w:pStyle w:val="ConsPlusNormal"/>
              <w:jc w:val="center"/>
            </w:pPr>
            <w:r>
              <w:t>300</w:t>
            </w:r>
          </w:p>
        </w:tc>
        <w:tc>
          <w:tcPr>
            <w:tcW w:w="907" w:type="dxa"/>
            <w:vAlign w:val="center"/>
          </w:tcPr>
          <w:p w:rsidR="00415477" w:rsidRDefault="00415477">
            <w:pPr>
              <w:pStyle w:val="ConsPlusNormal"/>
              <w:jc w:val="center"/>
            </w:pPr>
            <w:r>
              <w:t>370</w:t>
            </w:r>
          </w:p>
        </w:tc>
        <w:tc>
          <w:tcPr>
            <w:tcW w:w="907" w:type="dxa"/>
            <w:vAlign w:val="center"/>
          </w:tcPr>
          <w:p w:rsidR="00415477" w:rsidRDefault="00415477">
            <w:pPr>
              <w:pStyle w:val="ConsPlusNormal"/>
              <w:jc w:val="center"/>
            </w:pPr>
            <w:r>
              <w:t>420</w:t>
            </w:r>
          </w:p>
        </w:tc>
      </w:tr>
      <w:tr w:rsidR="00415477">
        <w:tc>
          <w:tcPr>
            <w:tcW w:w="680" w:type="dxa"/>
          </w:tcPr>
          <w:p w:rsidR="00415477" w:rsidRDefault="00415477">
            <w:pPr>
              <w:pStyle w:val="ConsPlusNormal"/>
              <w:jc w:val="center"/>
            </w:pPr>
            <w:r>
              <w:t>5.2.</w:t>
            </w:r>
          </w:p>
        </w:tc>
        <w:tc>
          <w:tcPr>
            <w:tcW w:w="1814" w:type="dxa"/>
          </w:tcPr>
          <w:p w:rsidR="00415477" w:rsidRDefault="00415477">
            <w:pPr>
              <w:pStyle w:val="ConsPlusNormal"/>
              <w:jc w:val="both"/>
            </w:pPr>
            <w:r>
              <w:t>в мероприятиях по развитию различных видов движений (военно-историческое, исторической реконструкции, юнармейское, "тимуровское", краеведческое, другие)</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300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300</w:t>
            </w:r>
          </w:p>
        </w:tc>
        <w:tc>
          <w:tcPr>
            <w:tcW w:w="907" w:type="dxa"/>
            <w:vAlign w:val="center"/>
          </w:tcPr>
          <w:p w:rsidR="00415477" w:rsidRDefault="00415477">
            <w:pPr>
              <w:pStyle w:val="ConsPlusNormal"/>
              <w:jc w:val="center"/>
            </w:pPr>
            <w:r>
              <w:t>800</w:t>
            </w:r>
          </w:p>
        </w:tc>
        <w:tc>
          <w:tcPr>
            <w:tcW w:w="907" w:type="dxa"/>
            <w:vAlign w:val="center"/>
          </w:tcPr>
          <w:p w:rsidR="00415477" w:rsidRDefault="00415477">
            <w:pPr>
              <w:pStyle w:val="ConsPlusNormal"/>
              <w:jc w:val="center"/>
            </w:pPr>
            <w:r>
              <w:t>892</w:t>
            </w:r>
          </w:p>
        </w:tc>
        <w:tc>
          <w:tcPr>
            <w:tcW w:w="907" w:type="dxa"/>
            <w:vAlign w:val="center"/>
          </w:tcPr>
          <w:p w:rsidR="00415477" w:rsidRDefault="00415477">
            <w:pPr>
              <w:pStyle w:val="ConsPlusNormal"/>
              <w:jc w:val="center"/>
            </w:pPr>
            <w:r>
              <w:t>970</w:t>
            </w:r>
          </w:p>
        </w:tc>
      </w:tr>
      <w:tr w:rsidR="00415477">
        <w:tc>
          <w:tcPr>
            <w:tcW w:w="680" w:type="dxa"/>
          </w:tcPr>
          <w:p w:rsidR="00415477" w:rsidRDefault="00415477">
            <w:pPr>
              <w:pStyle w:val="ConsPlusNormal"/>
              <w:jc w:val="center"/>
            </w:pPr>
            <w:r>
              <w:t>5.3.</w:t>
            </w:r>
          </w:p>
        </w:tc>
        <w:tc>
          <w:tcPr>
            <w:tcW w:w="1814" w:type="dxa"/>
          </w:tcPr>
          <w:p w:rsidR="00415477" w:rsidRDefault="00415477">
            <w:pPr>
              <w:pStyle w:val="ConsPlusNormal"/>
              <w:jc w:val="both"/>
            </w:pPr>
            <w:r>
              <w:t>в мероприятиях по снижению агрессивных и насильственных проявлений в подростковой среде, военно-патриотическому воспитанию, повышению гражданской ответственности и правовой культуры</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800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650</w:t>
            </w:r>
          </w:p>
        </w:tc>
        <w:tc>
          <w:tcPr>
            <w:tcW w:w="907" w:type="dxa"/>
            <w:vAlign w:val="center"/>
          </w:tcPr>
          <w:p w:rsidR="00415477" w:rsidRDefault="00415477">
            <w:pPr>
              <w:pStyle w:val="ConsPlusNormal"/>
              <w:jc w:val="center"/>
            </w:pPr>
            <w:r>
              <w:t>1 500</w:t>
            </w:r>
          </w:p>
        </w:tc>
        <w:tc>
          <w:tcPr>
            <w:tcW w:w="907" w:type="dxa"/>
            <w:vAlign w:val="center"/>
          </w:tcPr>
          <w:p w:rsidR="00415477" w:rsidRDefault="00415477">
            <w:pPr>
              <w:pStyle w:val="ConsPlusNormal"/>
              <w:jc w:val="center"/>
            </w:pPr>
            <w:r>
              <w:t>1 650</w:t>
            </w:r>
          </w:p>
        </w:tc>
        <w:tc>
          <w:tcPr>
            <w:tcW w:w="907" w:type="dxa"/>
            <w:vAlign w:val="center"/>
          </w:tcPr>
          <w:p w:rsidR="00415477" w:rsidRDefault="00415477">
            <w:pPr>
              <w:pStyle w:val="ConsPlusNormal"/>
              <w:jc w:val="center"/>
            </w:pPr>
            <w:r>
              <w:t>1 800</w:t>
            </w:r>
          </w:p>
        </w:tc>
      </w:tr>
      <w:tr w:rsidR="00415477">
        <w:tc>
          <w:tcPr>
            <w:tcW w:w="680" w:type="dxa"/>
          </w:tcPr>
          <w:p w:rsidR="00415477" w:rsidRDefault="00415477">
            <w:pPr>
              <w:pStyle w:val="ConsPlusNormal"/>
              <w:jc w:val="center"/>
            </w:pPr>
            <w:r>
              <w:t>5.4.</w:t>
            </w:r>
          </w:p>
        </w:tc>
        <w:tc>
          <w:tcPr>
            <w:tcW w:w="1814" w:type="dxa"/>
          </w:tcPr>
          <w:p w:rsidR="00415477" w:rsidRDefault="00415477">
            <w:pPr>
              <w:pStyle w:val="ConsPlusNormal"/>
              <w:jc w:val="both"/>
            </w:pPr>
            <w:r>
              <w:t xml:space="preserve">в мероприятиях </w:t>
            </w:r>
            <w:r>
              <w:lastRenderedPageBreak/>
              <w:t>по реабилитации посредством физической культуры и спорта</w:t>
            </w:r>
          </w:p>
        </w:tc>
        <w:tc>
          <w:tcPr>
            <w:tcW w:w="737" w:type="dxa"/>
            <w:vAlign w:val="center"/>
          </w:tcPr>
          <w:p w:rsidR="00415477" w:rsidRDefault="00415477">
            <w:pPr>
              <w:pStyle w:val="ConsPlusNormal"/>
              <w:jc w:val="center"/>
            </w:pPr>
            <w:r>
              <w:lastRenderedPageBreak/>
              <w:t>челов</w:t>
            </w:r>
            <w:r>
              <w:lastRenderedPageBreak/>
              <w:t>ек</w:t>
            </w:r>
          </w:p>
        </w:tc>
        <w:tc>
          <w:tcPr>
            <w:tcW w:w="907" w:type="dxa"/>
            <w:vAlign w:val="center"/>
          </w:tcPr>
          <w:p w:rsidR="00415477" w:rsidRDefault="00415477">
            <w:pPr>
              <w:pStyle w:val="ConsPlusNormal"/>
              <w:jc w:val="center"/>
            </w:pPr>
            <w:r>
              <w:lastRenderedPageBreak/>
              <w:t>1 200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780</w:t>
            </w:r>
          </w:p>
        </w:tc>
        <w:tc>
          <w:tcPr>
            <w:tcW w:w="907" w:type="dxa"/>
            <w:vAlign w:val="center"/>
          </w:tcPr>
          <w:p w:rsidR="00415477" w:rsidRDefault="00415477">
            <w:pPr>
              <w:pStyle w:val="ConsPlusNormal"/>
              <w:jc w:val="center"/>
            </w:pPr>
            <w:r>
              <w:t>1 390</w:t>
            </w:r>
          </w:p>
        </w:tc>
        <w:tc>
          <w:tcPr>
            <w:tcW w:w="907" w:type="dxa"/>
            <w:vAlign w:val="center"/>
          </w:tcPr>
          <w:p w:rsidR="00415477" w:rsidRDefault="00415477">
            <w:pPr>
              <w:pStyle w:val="ConsPlusNormal"/>
              <w:jc w:val="center"/>
            </w:pPr>
            <w:r>
              <w:t>1 550</w:t>
            </w:r>
          </w:p>
        </w:tc>
        <w:tc>
          <w:tcPr>
            <w:tcW w:w="907" w:type="dxa"/>
            <w:vAlign w:val="center"/>
          </w:tcPr>
          <w:p w:rsidR="00415477" w:rsidRDefault="00415477">
            <w:pPr>
              <w:pStyle w:val="ConsPlusNormal"/>
              <w:jc w:val="center"/>
            </w:pPr>
            <w:r>
              <w:t>1 800</w:t>
            </w:r>
          </w:p>
        </w:tc>
      </w:tr>
      <w:tr w:rsidR="00415477">
        <w:tc>
          <w:tcPr>
            <w:tcW w:w="680" w:type="dxa"/>
          </w:tcPr>
          <w:p w:rsidR="00415477" w:rsidRDefault="00415477">
            <w:pPr>
              <w:pStyle w:val="ConsPlusNormal"/>
              <w:jc w:val="center"/>
            </w:pPr>
            <w:r>
              <w:t>5.5.</w:t>
            </w:r>
          </w:p>
        </w:tc>
        <w:tc>
          <w:tcPr>
            <w:tcW w:w="1814" w:type="dxa"/>
          </w:tcPr>
          <w:p w:rsidR="00415477" w:rsidRDefault="00415477">
            <w:pPr>
              <w:pStyle w:val="ConsPlusNormal"/>
              <w:jc w:val="both"/>
            </w:pPr>
            <w:r>
              <w:t>в мероприятиях по трудовому воспитанию и трудовой адаптации</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4 500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3 500</w:t>
            </w:r>
          </w:p>
        </w:tc>
        <w:tc>
          <w:tcPr>
            <w:tcW w:w="907" w:type="dxa"/>
            <w:vAlign w:val="center"/>
          </w:tcPr>
          <w:p w:rsidR="00415477" w:rsidRDefault="00415477">
            <w:pPr>
              <w:pStyle w:val="ConsPlusNormal"/>
              <w:jc w:val="center"/>
            </w:pPr>
            <w:r>
              <w:t>5 000</w:t>
            </w:r>
          </w:p>
        </w:tc>
        <w:tc>
          <w:tcPr>
            <w:tcW w:w="907" w:type="dxa"/>
            <w:vAlign w:val="center"/>
          </w:tcPr>
          <w:p w:rsidR="00415477" w:rsidRDefault="00415477">
            <w:pPr>
              <w:pStyle w:val="ConsPlusNormal"/>
              <w:jc w:val="center"/>
            </w:pPr>
            <w:r>
              <w:t>5 350</w:t>
            </w:r>
          </w:p>
        </w:tc>
        <w:tc>
          <w:tcPr>
            <w:tcW w:w="907" w:type="dxa"/>
            <w:vAlign w:val="center"/>
          </w:tcPr>
          <w:p w:rsidR="00415477" w:rsidRDefault="00415477">
            <w:pPr>
              <w:pStyle w:val="ConsPlusNormal"/>
              <w:jc w:val="center"/>
            </w:pPr>
            <w:r>
              <w:t>5 500</w:t>
            </w:r>
          </w:p>
        </w:tc>
      </w:tr>
      <w:tr w:rsidR="00415477">
        <w:tc>
          <w:tcPr>
            <w:tcW w:w="680" w:type="dxa"/>
          </w:tcPr>
          <w:p w:rsidR="00415477" w:rsidRDefault="00415477">
            <w:pPr>
              <w:pStyle w:val="ConsPlusNormal"/>
              <w:jc w:val="center"/>
            </w:pPr>
            <w:r>
              <w:t>5.6.</w:t>
            </w:r>
          </w:p>
        </w:tc>
        <w:tc>
          <w:tcPr>
            <w:tcW w:w="1814" w:type="dxa"/>
          </w:tcPr>
          <w:p w:rsidR="00415477" w:rsidRDefault="00415477">
            <w:pPr>
              <w:pStyle w:val="ConsPlusNormal"/>
              <w:jc w:val="both"/>
            </w:pPr>
            <w:r>
              <w:t>в мероприятиях по досуговой развивающей деятельности детей (дворовые площадки, кружковая и клубная деятельность, другое)</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3 100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2 750</w:t>
            </w:r>
          </w:p>
        </w:tc>
        <w:tc>
          <w:tcPr>
            <w:tcW w:w="907" w:type="dxa"/>
            <w:vAlign w:val="center"/>
          </w:tcPr>
          <w:p w:rsidR="00415477" w:rsidRDefault="00415477">
            <w:pPr>
              <w:pStyle w:val="ConsPlusNormal"/>
              <w:jc w:val="center"/>
            </w:pPr>
            <w:r>
              <w:t>3 500</w:t>
            </w:r>
          </w:p>
        </w:tc>
        <w:tc>
          <w:tcPr>
            <w:tcW w:w="907" w:type="dxa"/>
            <w:vAlign w:val="center"/>
          </w:tcPr>
          <w:p w:rsidR="00415477" w:rsidRDefault="00415477">
            <w:pPr>
              <w:pStyle w:val="ConsPlusNormal"/>
              <w:jc w:val="center"/>
            </w:pPr>
            <w:r>
              <w:t>3 750</w:t>
            </w:r>
          </w:p>
        </w:tc>
        <w:tc>
          <w:tcPr>
            <w:tcW w:w="907" w:type="dxa"/>
            <w:vAlign w:val="center"/>
          </w:tcPr>
          <w:p w:rsidR="00415477" w:rsidRDefault="00415477">
            <w:pPr>
              <w:pStyle w:val="ConsPlusNormal"/>
              <w:jc w:val="center"/>
            </w:pPr>
            <w:r>
              <w:t>3 900</w:t>
            </w:r>
          </w:p>
        </w:tc>
      </w:tr>
      <w:tr w:rsidR="00415477">
        <w:tc>
          <w:tcPr>
            <w:tcW w:w="680" w:type="dxa"/>
          </w:tcPr>
          <w:p w:rsidR="00415477" w:rsidRDefault="00415477">
            <w:pPr>
              <w:pStyle w:val="ConsPlusNormal"/>
              <w:jc w:val="center"/>
            </w:pPr>
            <w:r>
              <w:t>5.7.</w:t>
            </w:r>
          </w:p>
        </w:tc>
        <w:tc>
          <w:tcPr>
            <w:tcW w:w="1814" w:type="dxa"/>
          </w:tcPr>
          <w:p w:rsidR="00415477" w:rsidRDefault="00415477">
            <w:pPr>
              <w:pStyle w:val="ConsPlusNormal"/>
              <w:jc w:val="both"/>
            </w:pPr>
            <w:r>
              <w:t>в мероприятиях межведомственной профилактической работы с семьями, в которых несовершеннолетние склонны или совершают правонарушения, преступления, включая социальное сопровождение</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6 000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6 500</w:t>
            </w:r>
          </w:p>
        </w:tc>
        <w:tc>
          <w:tcPr>
            <w:tcW w:w="907" w:type="dxa"/>
            <w:vAlign w:val="center"/>
          </w:tcPr>
          <w:p w:rsidR="00415477" w:rsidRDefault="00415477">
            <w:pPr>
              <w:pStyle w:val="ConsPlusNormal"/>
              <w:jc w:val="center"/>
            </w:pPr>
            <w:r>
              <w:t>10 000</w:t>
            </w:r>
          </w:p>
        </w:tc>
        <w:tc>
          <w:tcPr>
            <w:tcW w:w="907" w:type="dxa"/>
            <w:vAlign w:val="center"/>
          </w:tcPr>
          <w:p w:rsidR="00415477" w:rsidRDefault="00415477">
            <w:pPr>
              <w:pStyle w:val="ConsPlusNormal"/>
              <w:jc w:val="center"/>
            </w:pPr>
            <w:r>
              <w:t>11 500</w:t>
            </w:r>
          </w:p>
        </w:tc>
        <w:tc>
          <w:tcPr>
            <w:tcW w:w="907" w:type="dxa"/>
            <w:vAlign w:val="center"/>
          </w:tcPr>
          <w:p w:rsidR="00415477" w:rsidRDefault="00415477">
            <w:pPr>
              <w:pStyle w:val="ConsPlusNormal"/>
              <w:jc w:val="center"/>
            </w:pPr>
            <w:r>
              <w:t>12 100</w:t>
            </w:r>
          </w:p>
        </w:tc>
      </w:tr>
      <w:tr w:rsidR="00415477">
        <w:tc>
          <w:tcPr>
            <w:tcW w:w="680" w:type="dxa"/>
          </w:tcPr>
          <w:p w:rsidR="00415477" w:rsidRDefault="00415477">
            <w:pPr>
              <w:pStyle w:val="ConsPlusNormal"/>
              <w:jc w:val="center"/>
            </w:pPr>
            <w:r>
              <w:t>6.</w:t>
            </w:r>
          </w:p>
        </w:tc>
        <w:tc>
          <w:tcPr>
            <w:tcW w:w="1814" w:type="dxa"/>
          </w:tcPr>
          <w:p w:rsidR="00415477" w:rsidRDefault="00415477">
            <w:pPr>
              <w:pStyle w:val="ConsPlusNormal"/>
              <w:jc w:val="both"/>
            </w:pPr>
            <w:r>
              <w:t>Число семей, охваченных мероприятиями регионального комплекса мер</w:t>
            </w:r>
          </w:p>
        </w:tc>
        <w:tc>
          <w:tcPr>
            <w:tcW w:w="737" w:type="dxa"/>
            <w:vAlign w:val="center"/>
          </w:tcPr>
          <w:p w:rsidR="00415477" w:rsidRDefault="00415477">
            <w:pPr>
              <w:pStyle w:val="ConsPlusNormal"/>
              <w:jc w:val="center"/>
            </w:pPr>
            <w:r>
              <w:t>единиц</w:t>
            </w:r>
          </w:p>
        </w:tc>
        <w:tc>
          <w:tcPr>
            <w:tcW w:w="907" w:type="dxa"/>
            <w:vAlign w:val="center"/>
          </w:tcPr>
          <w:p w:rsidR="00415477" w:rsidRDefault="00415477">
            <w:pPr>
              <w:pStyle w:val="ConsPlusNormal"/>
              <w:jc w:val="center"/>
            </w:pPr>
            <w:r>
              <w:t>6 000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6 500</w:t>
            </w:r>
          </w:p>
        </w:tc>
        <w:tc>
          <w:tcPr>
            <w:tcW w:w="907" w:type="dxa"/>
            <w:vAlign w:val="center"/>
          </w:tcPr>
          <w:p w:rsidR="00415477" w:rsidRDefault="00415477">
            <w:pPr>
              <w:pStyle w:val="ConsPlusNormal"/>
              <w:jc w:val="center"/>
            </w:pPr>
            <w:r>
              <w:t>10 000</w:t>
            </w:r>
          </w:p>
        </w:tc>
        <w:tc>
          <w:tcPr>
            <w:tcW w:w="907" w:type="dxa"/>
            <w:vAlign w:val="center"/>
          </w:tcPr>
          <w:p w:rsidR="00415477" w:rsidRDefault="00415477">
            <w:pPr>
              <w:pStyle w:val="ConsPlusNormal"/>
              <w:jc w:val="center"/>
            </w:pPr>
            <w:r>
              <w:t>11 500</w:t>
            </w:r>
          </w:p>
        </w:tc>
        <w:tc>
          <w:tcPr>
            <w:tcW w:w="907" w:type="dxa"/>
            <w:vAlign w:val="center"/>
          </w:tcPr>
          <w:p w:rsidR="00415477" w:rsidRDefault="00415477">
            <w:pPr>
              <w:pStyle w:val="ConsPlusNormal"/>
              <w:jc w:val="center"/>
            </w:pPr>
            <w:r>
              <w:t>12 100</w:t>
            </w:r>
          </w:p>
        </w:tc>
      </w:tr>
      <w:tr w:rsidR="00415477">
        <w:tc>
          <w:tcPr>
            <w:tcW w:w="680" w:type="dxa"/>
          </w:tcPr>
          <w:p w:rsidR="00415477" w:rsidRDefault="00415477">
            <w:pPr>
              <w:pStyle w:val="ConsPlusNormal"/>
              <w:jc w:val="center"/>
            </w:pPr>
            <w:r>
              <w:t>7.</w:t>
            </w:r>
          </w:p>
        </w:tc>
        <w:tc>
          <w:tcPr>
            <w:tcW w:w="1814" w:type="dxa"/>
          </w:tcPr>
          <w:p w:rsidR="00415477" w:rsidRDefault="00415477">
            <w:pPr>
              <w:pStyle w:val="ConsPlusNormal"/>
              <w:jc w:val="both"/>
            </w:pPr>
            <w:r>
              <w:t>Число специалистов, прошедших обучение в рамках регионального комплекса мер</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w:t>
            </w:r>
          </w:p>
        </w:tc>
        <w:tc>
          <w:tcPr>
            <w:tcW w:w="1304" w:type="dxa"/>
            <w:vAlign w:val="center"/>
          </w:tcPr>
          <w:p w:rsidR="00415477" w:rsidRDefault="00415477">
            <w:pPr>
              <w:pStyle w:val="ConsPlusNormal"/>
              <w:jc w:val="center"/>
            </w:pPr>
            <w:r>
              <w:t>25.06.2019</w:t>
            </w:r>
          </w:p>
        </w:tc>
        <w:tc>
          <w:tcPr>
            <w:tcW w:w="907" w:type="dxa"/>
            <w:vAlign w:val="center"/>
          </w:tcPr>
          <w:p w:rsidR="00415477" w:rsidRDefault="00415477">
            <w:pPr>
              <w:pStyle w:val="ConsPlusNormal"/>
              <w:jc w:val="center"/>
            </w:pPr>
            <w:r>
              <w:t>50</w:t>
            </w:r>
          </w:p>
        </w:tc>
        <w:tc>
          <w:tcPr>
            <w:tcW w:w="907" w:type="dxa"/>
            <w:vAlign w:val="center"/>
          </w:tcPr>
          <w:p w:rsidR="00415477" w:rsidRDefault="00415477">
            <w:pPr>
              <w:pStyle w:val="ConsPlusNormal"/>
              <w:jc w:val="center"/>
            </w:pPr>
            <w:r>
              <w:t>50</w:t>
            </w:r>
          </w:p>
        </w:tc>
        <w:tc>
          <w:tcPr>
            <w:tcW w:w="907" w:type="dxa"/>
            <w:vAlign w:val="center"/>
          </w:tcPr>
          <w:p w:rsidR="00415477" w:rsidRDefault="00415477">
            <w:pPr>
              <w:pStyle w:val="ConsPlusNormal"/>
              <w:jc w:val="center"/>
            </w:pPr>
            <w:r>
              <w:t>50</w:t>
            </w:r>
          </w:p>
        </w:tc>
        <w:tc>
          <w:tcPr>
            <w:tcW w:w="907" w:type="dxa"/>
            <w:vAlign w:val="center"/>
          </w:tcPr>
          <w:p w:rsidR="00415477" w:rsidRDefault="00415477">
            <w:pPr>
              <w:pStyle w:val="ConsPlusNormal"/>
              <w:jc w:val="center"/>
            </w:pPr>
            <w:r>
              <w:t>56</w:t>
            </w:r>
          </w:p>
        </w:tc>
      </w:tr>
      <w:tr w:rsidR="00415477">
        <w:tc>
          <w:tcPr>
            <w:tcW w:w="680" w:type="dxa"/>
          </w:tcPr>
          <w:p w:rsidR="00415477" w:rsidRDefault="00415477">
            <w:pPr>
              <w:pStyle w:val="ConsPlusNormal"/>
              <w:jc w:val="center"/>
            </w:pPr>
            <w:r>
              <w:t>8.</w:t>
            </w:r>
          </w:p>
        </w:tc>
        <w:tc>
          <w:tcPr>
            <w:tcW w:w="1814" w:type="dxa"/>
          </w:tcPr>
          <w:p w:rsidR="00415477" w:rsidRDefault="00415477">
            <w:pPr>
              <w:pStyle w:val="ConsPlusNormal"/>
              <w:jc w:val="both"/>
            </w:pPr>
            <w:r>
              <w:t xml:space="preserve">Количество социально </w:t>
            </w:r>
            <w:r>
              <w:lastRenderedPageBreak/>
              <w:t>ориентированных некоммерческих организаций, принимающих участие в реализации регионального комплекса мер</w:t>
            </w:r>
          </w:p>
        </w:tc>
        <w:tc>
          <w:tcPr>
            <w:tcW w:w="737" w:type="dxa"/>
            <w:vAlign w:val="center"/>
          </w:tcPr>
          <w:p w:rsidR="00415477" w:rsidRDefault="00415477">
            <w:pPr>
              <w:pStyle w:val="ConsPlusNormal"/>
              <w:jc w:val="center"/>
            </w:pPr>
            <w:r>
              <w:lastRenderedPageBreak/>
              <w:t>единиц</w:t>
            </w:r>
          </w:p>
        </w:tc>
        <w:tc>
          <w:tcPr>
            <w:tcW w:w="907" w:type="dxa"/>
            <w:vAlign w:val="center"/>
          </w:tcPr>
          <w:p w:rsidR="00415477" w:rsidRDefault="00415477">
            <w:pPr>
              <w:pStyle w:val="ConsPlusNormal"/>
              <w:jc w:val="center"/>
            </w:pPr>
            <w:r>
              <w:t>8</w:t>
            </w:r>
          </w:p>
        </w:tc>
        <w:tc>
          <w:tcPr>
            <w:tcW w:w="1304" w:type="dxa"/>
            <w:vAlign w:val="center"/>
          </w:tcPr>
          <w:p w:rsidR="00415477" w:rsidRDefault="00415477">
            <w:pPr>
              <w:pStyle w:val="ConsPlusNormal"/>
              <w:jc w:val="center"/>
            </w:pPr>
            <w:r>
              <w:t>25.06.2019</w:t>
            </w:r>
          </w:p>
        </w:tc>
        <w:tc>
          <w:tcPr>
            <w:tcW w:w="907" w:type="dxa"/>
            <w:vAlign w:val="center"/>
          </w:tcPr>
          <w:p w:rsidR="00415477" w:rsidRDefault="00415477">
            <w:pPr>
              <w:pStyle w:val="ConsPlusNormal"/>
              <w:jc w:val="center"/>
            </w:pPr>
            <w:r>
              <w:t>8</w:t>
            </w:r>
          </w:p>
        </w:tc>
        <w:tc>
          <w:tcPr>
            <w:tcW w:w="907" w:type="dxa"/>
            <w:vAlign w:val="center"/>
          </w:tcPr>
          <w:p w:rsidR="00415477" w:rsidRDefault="00415477">
            <w:pPr>
              <w:pStyle w:val="ConsPlusNormal"/>
              <w:jc w:val="center"/>
            </w:pPr>
            <w:r>
              <w:t>10</w:t>
            </w:r>
          </w:p>
        </w:tc>
        <w:tc>
          <w:tcPr>
            <w:tcW w:w="907" w:type="dxa"/>
            <w:vAlign w:val="center"/>
          </w:tcPr>
          <w:p w:rsidR="00415477" w:rsidRDefault="00415477">
            <w:pPr>
              <w:pStyle w:val="ConsPlusNormal"/>
              <w:jc w:val="center"/>
            </w:pPr>
            <w:r>
              <w:t>10</w:t>
            </w:r>
          </w:p>
        </w:tc>
        <w:tc>
          <w:tcPr>
            <w:tcW w:w="907" w:type="dxa"/>
            <w:vAlign w:val="center"/>
          </w:tcPr>
          <w:p w:rsidR="00415477" w:rsidRDefault="00415477">
            <w:pPr>
              <w:pStyle w:val="ConsPlusNormal"/>
              <w:jc w:val="center"/>
            </w:pPr>
            <w:r>
              <w:t>10</w:t>
            </w:r>
          </w:p>
        </w:tc>
      </w:tr>
      <w:tr w:rsidR="00415477">
        <w:tc>
          <w:tcPr>
            <w:tcW w:w="680" w:type="dxa"/>
          </w:tcPr>
          <w:p w:rsidR="00415477" w:rsidRDefault="00415477">
            <w:pPr>
              <w:pStyle w:val="ConsPlusNormal"/>
              <w:jc w:val="center"/>
            </w:pPr>
            <w:r>
              <w:t>9.</w:t>
            </w:r>
          </w:p>
        </w:tc>
        <w:tc>
          <w:tcPr>
            <w:tcW w:w="1814" w:type="dxa"/>
          </w:tcPr>
          <w:p w:rsidR="00415477" w:rsidRDefault="00415477">
            <w:pPr>
              <w:pStyle w:val="ConsPlusNormal"/>
              <w:jc w:val="both"/>
            </w:pPr>
            <w:r>
              <w:t>Численность добровольцев, прошедших специальную подготовку и принимающих участие в реализации регионального комплекса мер</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50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35</w:t>
            </w:r>
          </w:p>
        </w:tc>
        <w:tc>
          <w:tcPr>
            <w:tcW w:w="907" w:type="dxa"/>
            <w:vAlign w:val="center"/>
          </w:tcPr>
          <w:p w:rsidR="00415477" w:rsidRDefault="00415477">
            <w:pPr>
              <w:pStyle w:val="ConsPlusNormal"/>
              <w:jc w:val="center"/>
            </w:pPr>
            <w:r>
              <w:t>50</w:t>
            </w:r>
          </w:p>
        </w:tc>
        <w:tc>
          <w:tcPr>
            <w:tcW w:w="907" w:type="dxa"/>
            <w:vAlign w:val="center"/>
          </w:tcPr>
          <w:p w:rsidR="00415477" w:rsidRDefault="00415477">
            <w:pPr>
              <w:pStyle w:val="ConsPlusNormal"/>
              <w:jc w:val="center"/>
            </w:pPr>
            <w:r>
              <w:t>65</w:t>
            </w:r>
          </w:p>
        </w:tc>
        <w:tc>
          <w:tcPr>
            <w:tcW w:w="907" w:type="dxa"/>
            <w:vAlign w:val="center"/>
          </w:tcPr>
          <w:p w:rsidR="00415477" w:rsidRDefault="00415477">
            <w:pPr>
              <w:pStyle w:val="ConsPlusNormal"/>
              <w:jc w:val="center"/>
            </w:pPr>
            <w:r>
              <w:t>80</w:t>
            </w:r>
          </w:p>
        </w:tc>
      </w:tr>
      <w:tr w:rsidR="00415477">
        <w:tc>
          <w:tcPr>
            <w:tcW w:w="680" w:type="dxa"/>
          </w:tcPr>
          <w:p w:rsidR="00415477" w:rsidRDefault="00415477">
            <w:pPr>
              <w:pStyle w:val="ConsPlusNormal"/>
              <w:jc w:val="center"/>
            </w:pPr>
            <w:r>
              <w:t>10.</w:t>
            </w:r>
          </w:p>
        </w:tc>
        <w:tc>
          <w:tcPr>
            <w:tcW w:w="1814" w:type="dxa"/>
          </w:tcPr>
          <w:p w:rsidR="00415477" w:rsidRDefault="00415477">
            <w:pPr>
              <w:pStyle w:val="ConsPlusNormal"/>
              <w:jc w:val="both"/>
            </w:pPr>
            <w:r>
              <w:t>Количество служб, созданных/участвующих в мероприятиях регионального комплекса мер, в том числе действующих на базе:</w:t>
            </w:r>
          </w:p>
        </w:tc>
        <w:tc>
          <w:tcPr>
            <w:tcW w:w="737" w:type="dxa"/>
            <w:vAlign w:val="center"/>
          </w:tcPr>
          <w:p w:rsidR="00415477" w:rsidRDefault="00415477">
            <w:pPr>
              <w:pStyle w:val="ConsPlusNormal"/>
              <w:jc w:val="center"/>
            </w:pPr>
            <w:r>
              <w:t>единиц</w:t>
            </w:r>
          </w:p>
        </w:tc>
        <w:tc>
          <w:tcPr>
            <w:tcW w:w="907" w:type="dxa"/>
            <w:vAlign w:val="center"/>
          </w:tcPr>
          <w:p w:rsidR="00415477" w:rsidRDefault="00415477">
            <w:pPr>
              <w:pStyle w:val="ConsPlusNormal"/>
              <w:jc w:val="center"/>
            </w:pPr>
            <w:r>
              <w:t>476</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476</w:t>
            </w:r>
          </w:p>
        </w:tc>
        <w:tc>
          <w:tcPr>
            <w:tcW w:w="907" w:type="dxa"/>
            <w:vAlign w:val="center"/>
          </w:tcPr>
          <w:p w:rsidR="00415477" w:rsidRDefault="00415477">
            <w:pPr>
              <w:pStyle w:val="ConsPlusNormal"/>
              <w:jc w:val="center"/>
            </w:pPr>
            <w:r>
              <w:t>493</w:t>
            </w:r>
          </w:p>
        </w:tc>
        <w:tc>
          <w:tcPr>
            <w:tcW w:w="907" w:type="dxa"/>
            <w:vAlign w:val="center"/>
          </w:tcPr>
          <w:p w:rsidR="00415477" w:rsidRDefault="00415477">
            <w:pPr>
              <w:pStyle w:val="ConsPlusNormal"/>
              <w:jc w:val="center"/>
            </w:pPr>
            <w:r>
              <w:t>494</w:t>
            </w:r>
          </w:p>
        </w:tc>
        <w:tc>
          <w:tcPr>
            <w:tcW w:w="907" w:type="dxa"/>
            <w:vAlign w:val="center"/>
          </w:tcPr>
          <w:p w:rsidR="00415477" w:rsidRDefault="00415477">
            <w:pPr>
              <w:pStyle w:val="ConsPlusNormal"/>
              <w:jc w:val="center"/>
            </w:pPr>
            <w:r>
              <w:t>494</w:t>
            </w:r>
          </w:p>
        </w:tc>
      </w:tr>
      <w:tr w:rsidR="00415477">
        <w:tc>
          <w:tcPr>
            <w:tcW w:w="680" w:type="dxa"/>
          </w:tcPr>
          <w:p w:rsidR="00415477" w:rsidRDefault="00415477">
            <w:pPr>
              <w:pStyle w:val="ConsPlusNormal"/>
              <w:jc w:val="center"/>
            </w:pPr>
            <w:r>
              <w:t>10.1.</w:t>
            </w:r>
          </w:p>
        </w:tc>
        <w:tc>
          <w:tcPr>
            <w:tcW w:w="1814" w:type="dxa"/>
          </w:tcPr>
          <w:p w:rsidR="00415477" w:rsidRDefault="00415477">
            <w:pPr>
              <w:pStyle w:val="ConsPlusNormal"/>
              <w:jc w:val="both"/>
            </w:pPr>
            <w:r>
              <w:t>организаций социального обслуживания</w:t>
            </w:r>
          </w:p>
        </w:tc>
        <w:tc>
          <w:tcPr>
            <w:tcW w:w="737" w:type="dxa"/>
            <w:vAlign w:val="center"/>
          </w:tcPr>
          <w:p w:rsidR="00415477" w:rsidRDefault="00415477">
            <w:pPr>
              <w:pStyle w:val="ConsPlusNormal"/>
              <w:jc w:val="center"/>
            </w:pPr>
            <w:r>
              <w:t>единиц</w:t>
            </w:r>
          </w:p>
        </w:tc>
        <w:tc>
          <w:tcPr>
            <w:tcW w:w="907" w:type="dxa"/>
            <w:vAlign w:val="center"/>
          </w:tcPr>
          <w:p w:rsidR="00415477" w:rsidRDefault="00415477">
            <w:pPr>
              <w:pStyle w:val="ConsPlusNormal"/>
              <w:jc w:val="center"/>
            </w:pPr>
            <w:r>
              <w:t>51</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51</w:t>
            </w:r>
          </w:p>
        </w:tc>
        <w:tc>
          <w:tcPr>
            <w:tcW w:w="907" w:type="dxa"/>
            <w:vAlign w:val="center"/>
          </w:tcPr>
          <w:p w:rsidR="00415477" w:rsidRDefault="00415477">
            <w:pPr>
              <w:pStyle w:val="ConsPlusNormal"/>
              <w:jc w:val="center"/>
            </w:pPr>
            <w:r>
              <w:t>63</w:t>
            </w:r>
          </w:p>
        </w:tc>
        <w:tc>
          <w:tcPr>
            <w:tcW w:w="907" w:type="dxa"/>
            <w:vAlign w:val="center"/>
          </w:tcPr>
          <w:p w:rsidR="00415477" w:rsidRDefault="00415477">
            <w:pPr>
              <w:pStyle w:val="ConsPlusNormal"/>
              <w:jc w:val="center"/>
            </w:pPr>
            <w:r>
              <w:t>63</w:t>
            </w:r>
          </w:p>
        </w:tc>
        <w:tc>
          <w:tcPr>
            <w:tcW w:w="907" w:type="dxa"/>
            <w:vAlign w:val="center"/>
          </w:tcPr>
          <w:p w:rsidR="00415477" w:rsidRDefault="00415477">
            <w:pPr>
              <w:pStyle w:val="ConsPlusNormal"/>
              <w:jc w:val="center"/>
            </w:pPr>
            <w:r>
              <w:t>63</w:t>
            </w:r>
          </w:p>
        </w:tc>
      </w:tr>
      <w:tr w:rsidR="00415477">
        <w:tc>
          <w:tcPr>
            <w:tcW w:w="680" w:type="dxa"/>
          </w:tcPr>
          <w:p w:rsidR="00415477" w:rsidRDefault="00415477">
            <w:pPr>
              <w:pStyle w:val="ConsPlusNormal"/>
              <w:jc w:val="center"/>
            </w:pPr>
            <w:r>
              <w:t>10.2.</w:t>
            </w:r>
          </w:p>
        </w:tc>
        <w:tc>
          <w:tcPr>
            <w:tcW w:w="1814" w:type="dxa"/>
          </w:tcPr>
          <w:p w:rsidR="00415477" w:rsidRDefault="00415477">
            <w:pPr>
              <w:pStyle w:val="ConsPlusNormal"/>
              <w:jc w:val="both"/>
            </w:pPr>
            <w:r>
              <w:t>образовательных организаций</w:t>
            </w:r>
          </w:p>
        </w:tc>
        <w:tc>
          <w:tcPr>
            <w:tcW w:w="737" w:type="dxa"/>
            <w:vAlign w:val="center"/>
          </w:tcPr>
          <w:p w:rsidR="00415477" w:rsidRDefault="00415477">
            <w:pPr>
              <w:pStyle w:val="ConsPlusNormal"/>
              <w:jc w:val="center"/>
            </w:pPr>
            <w:r>
              <w:t>единиц</w:t>
            </w:r>
          </w:p>
        </w:tc>
        <w:tc>
          <w:tcPr>
            <w:tcW w:w="907" w:type="dxa"/>
            <w:vAlign w:val="center"/>
          </w:tcPr>
          <w:p w:rsidR="00415477" w:rsidRDefault="00415477">
            <w:pPr>
              <w:pStyle w:val="ConsPlusNormal"/>
              <w:jc w:val="center"/>
            </w:pPr>
            <w:r>
              <w:t>420</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420</w:t>
            </w:r>
          </w:p>
        </w:tc>
        <w:tc>
          <w:tcPr>
            <w:tcW w:w="907" w:type="dxa"/>
            <w:vAlign w:val="center"/>
          </w:tcPr>
          <w:p w:rsidR="00415477" w:rsidRDefault="00415477">
            <w:pPr>
              <w:pStyle w:val="ConsPlusNormal"/>
              <w:jc w:val="center"/>
            </w:pPr>
            <w:r>
              <w:t>420</w:t>
            </w:r>
          </w:p>
        </w:tc>
        <w:tc>
          <w:tcPr>
            <w:tcW w:w="907" w:type="dxa"/>
            <w:vAlign w:val="center"/>
          </w:tcPr>
          <w:p w:rsidR="00415477" w:rsidRDefault="00415477">
            <w:pPr>
              <w:pStyle w:val="ConsPlusNormal"/>
              <w:jc w:val="center"/>
            </w:pPr>
            <w:r>
              <w:t>420</w:t>
            </w:r>
          </w:p>
        </w:tc>
        <w:tc>
          <w:tcPr>
            <w:tcW w:w="907" w:type="dxa"/>
            <w:vAlign w:val="center"/>
          </w:tcPr>
          <w:p w:rsidR="00415477" w:rsidRDefault="00415477">
            <w:pPr>
              <w:pStyle w:val="ConsPlusNormal"/>
              <w:jc w:val="center"/>
            </w:pPr>
            <w:r>
              <w:t>420</w:t>
            </w:r>
          </w:p>
        </w:tc>
      </w:tr>
      <w:tr w:rsidR="00415477">
        <w:tc>
          <w:tcPr>
            <w:tcW w:w="680" w:type="dxa"/>
          </w:tcPr>
          <w:p w:rsidR="00415477" w:rsidRDefault="00415477">
            <w:pPr>
              <w:pStyle w:val="ConsPlusNormal"/>
              <w:jc w:val="center"/>
            </w:pPr>
            <w:r>
              <w:t>10.3.</w:t>
            </w:r>
          </w:p>
        </w:tc>
        <w:tc>
          <w:tcPr>
            <w:tcW w:w="1814" w:type="dxa"/>
          </w:tcPr>
          <w:p w:rsidR="00415477" w:rsidRDefault="00415477">
            <w:pPr>
              <w:pStyle w:val="ConsPlusNormal"/>
              <w:jc w:val="both"/>
            </w:pPr>
            <w:r>
              <w:t>КДНиЗП</w:t>
            </w:r>
          </w:p>
        </w:tc>
        <w:tc>
          <w:tcPr>
            <w:tcW w:w="737" w:type="dxa"/>
            <w:vAlign w:val="center"/>
          </w:tcPr>
          <w:p w:rsidR="00415477" w:rsidRDefault="00415477">
            <w:pPr>
              <w:pStyle w:val="ConsPlusNormal"/>
              <w:jc w:val="center"/>
            </w:pPr>
            <w:r>
              <w:t>единиц</w:t>
            </w:r>
          </w:p>
        </w:tc>
        <w:tc>
          <w:tcPr>
            <w:tcW w:w="907" w:type="dxa"/>
            <w:vAlign w:val="center"/>
          </w:tcPr>
          <w:p w:rsidR="00415477" w:rsidRDefault="00415477">
            <w:pPr>
              <w:pStyle w:val="ConsPlusNormal"/>
              <w:jc w:val="center"/>
            </w:pPr>
            <w:r>
              <w:t>-</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p>
        </w:tc>
        <w:tc>
          <w:tcPr>
            <w:tcW w:w="907" w:type="dxa"/>
            <w:vAlign w:val="center"/>
          </w:tcPr>
          <w:p w:rsidR="00415477" w:rsidRDefault="00415477">
            <w:pPr>
              <w:pStyle w:val="ConsPlusNormal"/>
              <w:jc w:val="center"/>
            </w:pPr>
          </w:p>
        </w:tc>
        <w:tc>
          <w:tcPr>
            <w:tcW w:w="907" w:type="dxa"/>
            <w:vAlign w:val="center"/>
          </w:tcPr>
          <w:p w:rsidR="00415477" w:rsidRDefault="00415477">
            <w:pPr>
              <w:pStyle w:val="ConsPlusNormal"/>
              <w:jc w:val="center"/>
            </w:pPr>
          </w:p>
        </w:tc>
        <w:tc>
          <w:tcPr>
            <w:tcW w:w="907" w:type="dxa"/>
            <w:vAlign w:val="center"/>
          </w:tcPr>
          <w:p w:rsidR="00415477" w:rsidRDefault="00415477">
            <w:pPr>
              <w:pStyle w:val="ConsPlusNormal"/>
              <w:jc w:val="center"/>
            </w:pPr>
          </w:p>
        </w:tc>
      </w:tr>
      <w:tr w:rsidR="00415477">
        <w:tc>
          <w:tcPr>
            <w:tcW w:w="680" w:type="dxa"/>
          </w:tcPr>
          <w:p w:rsidR="00415477" w:rsidRDefault="00415477">
            <w:pPr>
              <w:pStyle w:val="ConsPlusNormal"/>
              <w:jc w:val="center"/>
            </w:pPr>
            <w:r>
              <w:t>10.4.</w:t>
            </w:r>
          </w:p>
        </w:tc>
        <w:tc>
          <w:tcPr>
            <w:tcW w:w="1814" w:type="dxa"/>
          </w:tcPr>
          <w:p w:rsidR="00415477" w:rsidRDefault="00415477">
            <w:pPr>
              <w:pStyle w:val="ConsPlusNormal"/>
              <w:jc w:val="both"/>
            </w:pPr>
            <w:r>
              <w:t>органов внутренних дел</w:t>
            </w:r>
          </w:p>
        </w:tc>
        <w:tc>
          <w:tcPr>
            <w:tcW w:w="737" w:type="dxa"/>
            <w:vAlign w:val="center"/>
          </w:tcPr>
          <w:p w:rsidR="00415477" w:rsidRDefault="00415477">
            <w:pPr>
              <w:pStyle w:val="ConsPlusNormal"/>
              <w:jc w:val="center"/>
            </w:pPr>
            <w:r>
              <w:t>единиц</w:t>
            </w:r>
          </w:p>
        </w:tc>
        <w:tc>
          <w:tcPr>
            <w:tcW w:w="907" w:type="dxa"/>
            <w:vAlign w:val="center"/>
          </w:tcPr>
          <w:p w:rsidR="00415477" w:rsidRDefault="00415477">
            <w:pPr>
              <w:pStyle w:val="ConsPlusNormal"/>
              <w:jc w:val="center"/>
            </w:pPr>
            <w:r>
              <w:t>-</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p>
        </w:tc>
        <w:tc>
          <w:tcPr>
            <w:tcW w:w="907" w:type="dxa"/>
            <w:vAlign w:val="center"/>
          </w:tcPr>
          <w:p w:rsidR="00415477" w:rsidRDefault="00415477">
            <w:pPr>
              <w:pStyle w:val="ConsPlusNormal"/>
              <w:jc w:val="center"/>
            </w:pPr>
          </w:p>
        </w:tc>
        <w:tc>
          <w:tcPr>
            <w:tcW w:w="907" w:type="dxa"/>
            <w:vAlign w:val="center"/>
          </w:tcPr>
          <w:p w:rsidR="00415477" w:rsidRDefault="00415477">
            <w:pPr>
              <w:pStyle w:val="ConsPlusNormal"/>
              <w:jc w:val="center"/>
            </w:pPr>
          </w:p>
        </w:tc>
        <w:tc>
          <w:tcPr>
            <w:tcW w:w="907" w:type="dxa"/>
            <w:vAlign w:val="center"/>
          </w:tcPr>
          <w:p w:rsidR="00415477" w:rsidRDefault="00415477">
            <w:pPr>
              <w:pStyle w:val="ConsPlusNormal"/>
              <w:jc w:val="center"/>
            </w:pPr>
          </w:p>
        </w:tc>
      </w:tr>
      <w:tr w:rsidR="00415477">
        <w:tc>
          <w:tcPr>
            <w:tcW w:w="680" w:type="dxa"/>
          </w:tcPr>
          <w:p w:rsidR="00415477" w:rsidRDefault="00415477">
            <w:pPr>
              <w:pStyle w:val="ConsPlusNormal"/>
              <w:jc w:val="center"/>
            </w:pPr>
            <w:r>
              <w:t>10.5.</w:t>
            </w:r>
          </w:p>
        </w:tc>
        <w:tc>
          <w:tcPr>
            <w:tcW w:w="1814" w:type="dxa"/>
          </w:tcPr>
          <w:p w:rsidR="00415477" w:rsidRDefault="00415477">
            <w:pPr>
              <w:pStyle w:val="ConsPlusNormal"/>
              <w:jc w:val="both"/>
            </w:pPr>
            <w:r>
              <w:t>других организаций</w:t>
            </w:r>
          </w:p>
        </w:tc>
        <w:tc>
          <w:tcPr>
            <w:tcW w:w="737" w:type="dxa"/>
            <w:vAlign w:val="center"/>
          </w:tcPr>
          <w:p w:rsidR="00415477" w:rsidRDefault="00415477">
            <w:pPr>
              <w:pStyle w:val="ConsPlusNormal"/>
              <w:jc w:val="center"/>
            </w:pPr>
            <w:r>
              <w:t>единиц</w:t>
            </w:r>
          </w:p>
        </w:tc>
        <w:tc>
          <w:tcPr>
            <w:tcW w:w="907" w:type="dxa"/>
            <w:vAlign w:val="center"/>
          </w:tcPr>
          <w:p w:rsidR="00415477" w:rsidRDefault="00415477">
            <w:pPr>
              <w:pStyle w:val="ConsPlusNormal"/>
              <w:jc w:val="center"/>
            </w:pPr>
            <w:r>
              <w:t>5</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5</w:t>
            </w:r>
          </w:p>
        </w:tc>
        <w:tc>
          <w:tcPr>
            <w:tcW w:w="907" w:type="dxa"/>
            <w:vAlign w:val="center"/>
          </w:tcPr>
          <w:p w:rsidR="00415477" w:rsidRDefault="00415477">
            <w:pPr>
              <w:pStyle w:val="ConsPlusNormal"/>
              <w:jc w:val="center"/>
            </w:pPr>
            <w:r>
              <w:t>10</w:t>
            </w:r>
          </w:p>
        </w:tc>
        <w:tc>
          <w:tcPr>
            <w:tcW w:w="907" w:type="dxa"/>
            <w:vAlign w:val="center"/>
          </w:tcPr>
          <w:p w:rsidR="00415477" w:rsidRDefault="00415477">
            <w:pPr>
              <w:pStyle w:val="ConsPlusNormal"/>
              <w:jc w:val="center"/>
            </w:pPr>
            <w:r>
              <w:t>11</w:t>
            </w:r>
          </w:p>
        </w:tc>
        <w:tc>
          <w:tcPr>
            <w:tcW w:w="907" w:type="dxa"/>
            <w:vAlign w:val="center"/>
          </w:tcPr>
          <w:p w:rsidR="00415477" w:rsidRDefault="00415477">
            <w:pPr>
              <w:pStyle w:val="ConsPlusNormal"/>
              <w:jc w:val="center"/>
            </w:pPr>
            <w:r>
              <w:t>11</w:t>
            </w:r>
          </w:p>
        </w:tc>
      </w:tr>
      <w:tr w:rsidR="00415477">
        <w:tc>
          <w:tcPr>
            <w:tcW w:w="680" w:type="dxa"/>
          </w:tcPr>
          <w:p w:rsidR="00415477" w:rsidRDefault="00415477">
            <w:pPr>
              <w:pStyle w:val="ConsPlusNormal"/>
              <w:jc w:val="center"/>
            </w:pPr>
            <w:r>
              <w:t>11.</w:t>
            </w:r>
          </w:p>
        </w:tc>
        <w:tc>
          <w:tcPr>
            <w:tcW w:w="1814" w:type="dxa"/>
          </w:tcPr>
          <w:p w:rsidR="00415477" w:rsidRDefault="00415477">
            <w:pPr>
              <w:pStyle w:val="ConsPlusNormal"/>
              <w:jc w:val="both"/>
            </w:pPr>
            <w:r>
              <w:t>Уровень совершения повторных преступлений и правонарушений осужденных несовершенноле</w:t>
            </w:r>
            <w:r>
              <w:lastRenderedPageBreak/>
              <w:t>тних, состоящих на учете в уголовно-исполнительных инспекциях</w:t>
            </w:r>
          </w:p>
        </w:tc>
        <w:tc>
          <w:tcPr>
            <w:tcW w:w="737" w:type="dxa"/>
            <w:vAlign w:val="center"/>
          </w:tcPr>
          <w:p w:rsidR="00415477" w:rsidRDefault="00415477">
            <w:pPr>
              <w:pStyle w:val="ConsPlusNormal"/>
              <w:jc w:val="center"/>
            </w:pPr>
            <w:r>
              <w:lastRenderedPageBreak/>
              <w:t>%</w:t>
            </w:r>
          </w:p>
        </w:tc>
        <w:tc>
          <w:tcPr>
            <w:tcW w:w="907" w:type="dxa"/>
            <w:vAlign w:val="center"/>
          </w:tcPr>
          <w:p w:rsidR="00415477" w:rsidRDefault="00415477">
            <w:pPr>
              <w:pStyle w:val="ConsPlusNormal"/>
              <w:jc w:val="center"/>
            </w:pPr>
            <w:r>
              <w:t>4,02</w:t>
            </w:r>
          </w:p>
        </w:tc>
        <w:tc>
          <w:tcPr>
            <w:tcW w:w="1304" w:type="dxa"/>
            <w:vAlign w:val="center"/>
          </w:tcPr>
          <w:p w:rsidR="00415477" w:rsidRDefault="00415477">
            <w:pPr>
              <w:pStyle w:val="ConsPlusNormal"/>
              <w:jc w:val="center"/>
            </w:pPr>
            <w:r>
              <w:t>3,8</w:t>
            </w:r>
          </w:p>
        </w:tc>
        <w:tc>
          <w:tcPr>
            <w:tcW w:w="907" w:type="dxa"/>
            <w:vAlign w:val="center"/>
          </w:tcPr>
          <w:p w:rsidR="00415477" w:rsidRDefault="00415477">
            <w:pPr>
              <w:pStyle w:val="ConsPlusNormal"/>
              <w:jc w:val="center"/>
            </w:pPr>
            <w:r>
              <w:t>2</w:t>
            </w:r>
          </w:p>
        </w:tc>
        <w:tc>
          <w:tcPr>
            <w:tcW w:w="907" w:type="dxa"/>
            <w:vAlign w:val="center"/>
          </w:tcPr>
          <w:p w:rsidR="00415477" w:rsidRDefault="00415477">
            <w:pPr>
              <w:pStyle w:val="ConsPlusNormal"/>
              <w:jc w:val="center"/>
            </w:pPr>
            <w:r>
              <w:t>3,6</w:t>
            </w:r>
          </w:p>
        </w:tc>
        <w:tc>
          <w:tcPr>
            <w:tcW w:w="907" w:type="dxa"/>
            <w:vAlign w:val="center"/>
          </w:tcPr>
          <w:p w:rsidR="00415477" w:rsidRDefault="00415477">
            <w:pPr>
              <w:pStyle w:val="ConsPlusNormal"/>
              <w:jc w:val="center"/>
            </w:pPr>
            <w:r>
              <w:t>1,8</w:t>
            </w:r>
          </w:p>
        </w:tc>
        <w:tc>
          <w:tcPr>
            <w:tcW w:w="907" w:type="dxa"/>
            <w:vAlign w:val="center"/>
          </w:tcPr>
          <w:p w:rsidR="00415477" w:rsidRDefault="00415477">
            <w:pPr>
              <w:pStyle w:val="ConsPlusNormal"/>
              <w:jc w:val="center"/>
            </w:pPr>
            <w:r>
              <w:t>3,4</w:t>
            </w:r>
          </w:p>
        </w:tc>
      </w:tr>
      <w:tr w:rsidR="00415477">
        <w:tc>
          <w:tcPr>
            <w:tcW w:w="680" w:type="dxa"/>
          </w:tcPr>
          <w:p w:rsidR="00415477" w:rsidRDefault="00415477">
            <w:pPr>
              <w:pStyle w:val="ConsPlusNormal"/>
              <w:jc w:val="center"/>
            </w:pPr>
            <w:r>
              <w:t>12.</w:t>
            </w:r>
          </w:p>
        </w:tc>
        <w:tc>
          <w:tcPr>
            <w:tcW w:w="1814" w:type="dxa"/>
          </w:tcPr>
          <w:p w:rsidR="00415477" w:rsidRDefault="00415477">
            <w:pPr>
              <w:pStyle w:val="ConsPlusNormal"/>
              <w:jc w:val="both"/>
            </w:pPr>
            <w:r>
              <w:t>Численность несовершеннолетних, совершивших преступления</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1 085</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595</w:t>
            </w:r>
          </w:p>
        </w:tc>
        <w:tc>
          <w:tcPr>
            <w:tcW w:w="907" w:type="dxa"/>
            <w:vAlign w:val="center"/>
          </w:tcPr>
          <w:p w:rsidR="00415477" w:rsidRDefault="00415477">
            <w:pPr>
              <w:pStyle w:val="ConsPlusNormal"/>
              <w:jc w:val="center"/>
            </w:pPr>
            <w:r>
              <w:t>1 082</w:t>
            </w:r>
          </w:p>
        </w:tc>
        <w:tc>
          <w:tcPr>
            <w:tcW w:w="907" w:type="dxa"/>
            <w:vAlign w:val="center"/>
          </w:tcPr>
          <w:p w:rsidR="00415477" w:rsidRDefault="00415477">
            <w:pPr>
              <w:pStyle w:val="ConsPlusNormal"/>
              <w:jc w:val="center"/>
            </w:pPr>
            <w:r>
              <w:t>539</w:t>
            </w:r>
          </w:p>
        </w:tc>
        <w:tc>
          <w:tcPr>
            <w:tcW w:w="907" w:type="dxa"/>
            <w:vAlign w:val="center"/>
          </w:tcPr>
          <w:p w:rsidR="00415477" w:rsidRDefault="00415477">
            <w:pPr>
              <w:pStyle w:val="ConsPlusNormal"/>
              <w:jc w:val="center"/>
            </w:pPr>
            <w:r>
              <w:t>1 065</w:t>
            </w:r>
          </w:p>
        </w:tc>
      </w:tr>
      <w:tr w:rsidR="00415477">
        <w:tc>
          <w:tcPr>
            <w:tcW w:w="9070" w:type="dxa"/>
            <w:gridSpan w:val="9"/>
          </w:tcPr>
          <w:p w:rsidR="00415477" w:rsidRDefault="00415477">
            <w:pPr>
              <w:pStyle w:val="ConsPlusNormal"/>
              <w:jc w:val="center"/>
              <w:outlineLvl w:val="3"/>
            </w:pPr>
            <w:r>
              <w:t>Дополнительные показатели субъекта Российской Федерации</w:t>
            </w:r>
          </w:p>
        </w:tc>
      </w:tr>
      <w:tr w:rsidR="00415477">
        <w:tc>
          <w:tcPr>
            <w:tcW w:w="680" w:type="dxa"/>
          </w:tcPr>
          <w:p w:rsidR="00415477" w:rsidRDefault="00415477">
            <w:pPr>
              <w:pStyle w:val="ConsPlusNormal"/>
              <w:jc w:val="center"/>
            </w:pPr>
            <w:r>
              <w:t>13.</w:t>
            </w:r>
          </w:p>
        </w:tc>
        <w:tc>
          <w:tcPr>
            <w:tcW w:w="1814" w:type="dxa"/>
          </w:tcPr>
          <w:p w:rsidR="00415477" w:rsidRDefault="00415477">
            <w:pPr>
              <w:pStyle w:val="ConsPlusNormal"/>
              <w:jc w:val="both"/>
            </w:pPr>
            <w:r>
              <w:t>Численность несовершеннолетних целевой группы в отношении которых органами и учреждениями системы профилактики проводилась индивидуальная профилактическая работа</w:t>
            </w:r>
          </w:p>
        </w:tc>
        <w:tc>
          <w:tcPr>
            <w:tcW w:w="737" w:type="dxa"/>
            <w:vAlign w:val="center"/>
          </w:tcPr>
          <w:p w:rsidR="00415477" w:rsidRDefault="00415477">
            <w:pPr>
              <w:pStyle w:val="ConsPlusNormal"/>
              <w:jc w:val="center"/>
            </w:pPr>
            <w:r>
              <w:t>человек</w:t>
            </w:r>
          </w:p>
        </w:tc>
        <w:tc>
          <w:tcPr>
            <w:tcW w:w="907" w:type="dxa"/>
            <w:vAlign w:val="center"/>
          </w:tcPr>
          <w:p w:rsidR="00415477" w:rsidRDefault="00415477">
            <w:pPr>
              <w:pStyle w:val="ConsPlusNormal"/>
              <w:jc w:val="center"/>
            </w:pPr>
            <w:r>
              <w:t>7 442</w:t>
            </w:r>
          </w:p>
        </w:tc>
        <w:tc>
          <w:tcPr>
            <w:tcW w:w="1304" w:type="dxa"/>
            <w:vAlign w:val="center"/>
          </w:tcPr>
          <w:p w:rsidR="00415477" w:rsidRDefault="00415477">
            <w:pPr>
              <w:pStyle w:val="ConsPlusNormal"/>
              <w:jc w:val="center"/>
            </w:pPr>
            <w:r>
              <w:t>01.01.2019</w:t>
            </w:r>
          </w:p>
        </w:tc>
        <w:tc>
          <w:tcPr>
            <w:tcW w:w="907" w:type="dxa"/>
            <w:vAlign w:val="center"/>
          </w:tcPr>
          <w:p w:rsidR="00415477" w:rsidRDefault="00415477">
            <w:pPr>
              <w:pStyle w:val="ConsPlusNormal"/>
              <w:jc w:val="center"/>
            </w:pPr>
            <w:r>
              <w:t>3 700</w:t>
            </w:r>
          </w:p>
        </w:tc>
        <w:tc>
          <w:tcPr>
            <w:tcW w:w="907" w:type="dxa"/>
            <w:vAlign w:val="center"/>
          </w:tcPr>
          <w:p w:rsidR="00415477" w:rsidRDefault="00415477">
            <w:pPr>
              <w:pStyle w:val="ConsPlusNormal"/>
              <w:jc w:val="center"/>
            </w:pPr>
            <w:r>
              <w:t>7 290</w:t>
            </w:r>
          </w:p>
        </w:tc>
        <w:tc>
          <w:tcPr>
            <w:tcW w:w="907" w:type="dxa"/>
            <w:vAlign w:val="center"/>
          </w:tcPr>
          <w:p w:rsidR="00415477" w:rsidRDefault="00415477">
            <w:pPr>
              <w:pStyle w:val="ConsPlusNormal"/>
              <w:jc w:val="center"/>
            </w:pPr>
            <w:r>
              <w:t>3 595</w:t>
            </w:r>
          </w:p>
        </w:tc>
        <w:tc>
          <w:tcPr>
            <w:tcW w:w="907" w:type="dxa"/>
            <w:vAlign w:val="center"/>
          </w:tcPr>
          <w:p w:rsidR="00415477" w:rsidRDefault="00415477">
            <w:pPr>
              <w:pStyle w:val="ConsPlusNormal"/>
              <w:jc w:val="center"/>
            </w:pPr>
            <w:r>
              <w:t>7 140</w:t>
            </w:r>
          </w:p>
        </w:tc>
      </w:tr>
    </w:tbl>
    <w:p w:rsidR="00415477" w:rsidRDefault="00415477">
      <w:pPr>
        <w:pStyle w:val="ConsPlusNormal"/>
        <w:ind w:firstLine="540"/>
        <w:jc w:val="both"/>
      </w:pPr>
    </w:p>
    <w:p w:rsidR="00415477" w:rsidRDefault="00415477">
      <w:pPr>
        <w:pStyle w:val="ConsPlusTitle"/>
        <w:jc w:val="center"/>
        <w:outlineLvl w:val="1"/>
      </w:pPr>
      <w:r>
        <w:t>3. Результаты регионального Комплекса мер</w:t>
      </w:r>
    </w:p>
    <w:p w:rsidR="00415477" w:rsidRDefault="00415477">
      <w:pPr>
        <w:pStyle w:val="ConsPlusNormal"/>
        <w:ind w:firstLine="540"/>
        <w:jc w:val="both"/>
      </w:pPr>
    </w:p>
    <w:p w:rsidR="00415477" w:rsidRDefault="00415477">
      <w:pPr>
        <w:sectPr w:rsidR="00415477" w:rsidSect="00A81B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1247"/>
        <w:gridCol w:w="2834"/>
        <w:gridCol w:w="5725"/>
      </w:tblGrid>
      <w:tr w:rsidR="00415477">
        <w:tc>
          <w:tcPr>
            <w:tcW w:w="850" w:type="dxa"/>
            <w:vAlign w:val="center"/>
          </w:tcPr>
          <w:p w:rsidR="00415477" w:rsidRDefault="00415477">
            <w:pPr>
              <w:pStyle w:val="ConsPlusNormal"/>
              <w:jc w:val="center"/>
            </w:pPr>
            <w:r>
              <w:lastRenderedPageBreak/>
              <w:t>N п/п</w:t>
            </w:r>
          </w:p>
        </w:tc>
        <w:tc>
          <w:tcPr>
            <w:tcW w:w="2948" w:type="dxa"/>
            <w:vAlign w:val="center"/>
          </w:tcPr>
          <w:p w:rsidR="00415477" w:rsidRDefault="00415477">
            <w:pPr>
              <w:pStyle w:val="ConsPlusNormal"/>
              <w:jc w:val="center"/>
            </w:pPr>
            <w:r>
              <w:t>Наименование задачи, мероприятия</w:t>
            </w:r>
          </w:p>
        </w:tc>
        <w:tc>
          <w:tcPr>
            <w:tcW w:w="1247" w:type="dxa"/>
            <w:vAlign w:val="center"/>
          </w:tcPr>
          <w:p w:rsidR="00415477" w:rsidRDefault="00415477">
            <w:pPr>
              <w:pStyle w:val="ConsPlusNormal"/>
              <w:jc w:val="center"/>
            </w:pPr>
            <w:r>
              <w:t>Срок</w:t>
            </w:r>
          </w:p>
        </w:tc>
        <w:tc>
          <w:tcPr>
            <w:tcW w:w="2834" w:type="dxa"/>
            <w:vAlign w:val="center"/>
          </w:tcPr>
          <w:p w:rsidR="00415477" w:rsidRDefault="00415477">
            <w:pPr>
              <w:pStyle w:val="ConsPlusNormal"/>
              <w:jc w:val="center"/>
            </w:pPr>
            <w:r>
              <w:t>Исполнители</w:t>
            </w:r>
          </w:p>
        </w:tc>
        <w:tc>
          <w:tcPr>
            <w:tcW w:w="5725" w:type="dxa"/>
            <w:vAlign w:val="center"/>
          </w:tcPr>
          <w:p w:rsidR="00415477" w:rsidRDefault="00415477">
            <w:pPr>
              <w:pStyle w:val="ConsPlusNormal"/>
              <w:jc w:val="center"/>
            </w:pPr>
            <w:r>
              <w:t>Характеристика результата</w:t>
            </w:r>
          </w:p>
        </w:tc>
      </w:tr>
      <w:tr w:rsidR="00415477">
        <w:tc>
          <w:tcPr>
            <w:tcW w:w="850" w:type="dxa"/>
          </w:tcPr>
          <w:p w:rsidR="00415477" w:rsidRDefault="00415477">
            <w:pPr>
              <w:pStyle w:val="ConsPlusNormal"/>
              <w:jc w:val="center"/>
            </w:pPr>
            <w:r>
              <w:t>1</w:t>
            </w:r>
          </w:p>
        </w:tc>
        <w:tc>
          <w:tcPr>
            <w:tcW w:w="2948" w:type="dxa"/>
            <w:vAlign w:val="center"/>
          </w:tcPr>
          <w:p w:rsidR="00415477" w:rsidRDefault="00415477">
            <w:pPr>
              <w:pStyle w:val="ConsPlusNormal"/>
              <w:jc w:val="center"/>
            </w:pPr>
            <w:r>
              <w:t>2</w:t>
            </w:r>
          </w:p>
        </w:tc>
        <w:tc>
          <w:tcPr>
            <w:tcW w:w="1247" w:type="dxa"/>
            <w:vAlign w:val="center"/>
          </w:tcPr>
          <w:p w:rsidR="00415477" w:rsidRDefault="00415477">
            <w:pPr>
              <w:pStyle w:val="ConsPlusNormal"/>
              <w:jc w:val="center"/>
            </w:pPr>
            <w:r>
              <w:t>3</w:t>
            </w:r>
          </w:p>
        </w:tc>
        <w:tc>
          <w:tcPr>
            <w:tcW w:w="2834" w:type="dxa"/>
            <w:vAlign w:val="center"/>
          </w:tcPr>
          <w:p w:rsidR="00415477" w:rsidRDefault="00415477">
            <w:pPr>
              <w:pStyle w:val="ConsPlusNormal"/>
              <w:jc w:val="center"/>
            </w:pPr>
            <w:r>
              <w:t>4</w:t>
            </w:r>
          </w:p>
        </w:tc>
        <w:tc>
          <w:tcPr>
            <w:tcW w:w="5725" w:type="dxa"/>
            <w:vAlign w:val="center"/>
          </w:tcPr>
          <w:p w:rsidR="00415477" w:rsidRDefault="00415477">
            <w:pPr>
              <w:pStyle w:val="ConsPlusNormal"/>
              <w:jc w:val="center"/>
            </w:pPr>
            <w:r>
              <w:t>5</w:t>
            </w:r>
          </w:p>
        </w:tc>
      </w:tr>
      <w:tr w:rsidR="00415477">
        <w:tc>
          <w:tcPr>
            <w:tcW w:w="850" w:type="dxa"/>
          </w:tcPr>
          <w:p w:rsidR="00415477" w:rsidRDefault="00415477">
            <w:pPr>
              <w:pStyle w:val="ConsPlusNormal"/>
              <w:jc w:val="center"/>
            </w:pPr>
          </w:p>
        </w:tc>
        <w:tc>
          <w:tcPr>
            <w:tcW w:w="12754" w:type="dxa"/>
            <w:gridSpan w:val="4"/>
          </w:tcPr>
          <w:p w:rsidR="00415477" w:rsidRDefault="00415477">
            <w:pPr>
              <w:pStyle w:val="ConsPlusNormal"/>
              <w:jc w:val="center"/>
              <w:outlineLvl w:val="2"/>
            </w:pPr>
            <w:r>
              <w:t>Задача 1. Совершенствование взаимодействия органов и учреждений системы профилактики преступности и правонарушений несовершеннолетних в вопросах организации их продуктивной социально значимой деятельности на территории Новосибирской области</w:t>
            </w:r>
          </w:p>
        </w:tc>
      </w:tr>
      <w:tr w:rsidR="00415477">
        <w:tc>
          <w:tcPr>
            <w:tcW w:w="850" w:type="dxa"/>
          </w:tcPr>
          <w:p w:rsidR="00415477" w:rsidRDefault="00415477">
            <w:pPr>
              <w:pStyle w:val="ConsPlusNormal"/>
              <w:jc w:val="center"/>
            </w:pPr>
            <w:r>
              <w:t>1.1.</w:t>
            </w:r>
          </w:p>
        </w:tc>
        <w:tc>
          <w:tcPr>
            <w:tcW w:w="2948" w:type="dxa"/>
          </w:tcPr>
          <w:p w:rsidR="00415477" w:rsidRDefault="00415477">
            <w:pPr>
              <w:pStyle w:val="ConsPlusNormal"/>
              <w:jc w:val="both"/>
            </w:pPr>
            <w:r>
              <w:t>Создание и организация работы межведомственной рабочей группы по обеспечению реализации Комплекса мер</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комиссия по делам несовершеннолетних и защите их прав Новосибирской области во взаимодействии с органами и учреждениями системы профилактики безнадзорности и правонарушений несовершеннолетних Новосибирской области</w:t>
            </w:r>
          </w:p>
        </w:tc>
        <w:tc>
          <w:tcPr>
            <w:tcW w:w="5725" w:type="dxa"/>
          </w:tcPr>
          <w:p w:rsidR="00415477" w:rsidRDefault="00415477">
            <w:pPr>
              <w:pStyle w:val="ConsPlusNormal"/>
              <w:jc w:val="both"/>
            </w:pPr>
            <w:r>
              <w:t>Обеспечение межведомственного взаимодействия, контроля за ходом реализации Комплекса мер. Формирование механизма устойчивого межведомственного и межсекторного взаимодействия и координации действий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(включая общественные), участвующих в оказании помощи целевой группе. Проведение заседания рабочей группы не реже одного раза в квартал</w:t>
            </w:r>
          </w:p>
        </w:tc>
      </w:tr>
      <w:tr w:rsidR="00415477">
        <w:tc>
          <w:tcPr>
            <w:tcW w:w="850" w:type="dxa"/>
          </w:tcPr>
          <w:p w:rsidR="00415477" w:rsidRDefault="00415477">
            <w:pPr>
              <w:pStyle w:val="ConsPlusNormal"/>
              <w:jc w:val="center"/>
            </w:pPr>
            <w:r>
              <w:t>1.2.</w:t>
            </w:r>
          </w:p>
        </w:tc>
        <w:tc>
          <w:tcPr>
            <w:tcW w:w="2948" w:type="dxa"/>
          </w:tcPr>
          <w:p w:rsidR="00415477" w:rsidRDefault="00415477">
            <w:pPr>
              <w:pStyle w:val="ConsPlusNormal"/>
              <w:jc w:val="both"/>
            </w:pPr>
            <w: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Минздрав НСО, КДНиЗП НСО, организации - исполнители Комплекса мер</w:t>
            </w:r>
          </w:p>
        </w:tc>
        <w:tc>
          <w:tcPr>
            <w:tcW w:w="5725" w:type="dxa"/>
          </w:tcPr>
          <w:p w:rsidR="00415477" w:rsidRDefault="00415477">
            <w:pPr>
              <w:pStyle w:val="ConsPlusNormal"/>
              <w:jc w:val="both"/>
            </w:pPr>
            <w:r>
              <w:t>Проведение мониторинга правового регулирования в сфере реализации Комплекса мер. Выявление потребности в дополнительном правовом регулировании. Разработка и утверждение нормативных актов, обеспечивающих развитие системы помощи детям целевой группы, а также процесс реализации Комплекса мер</w:t>
            </w:r>
          </w:p>
        </w:tc>
      </w:tr>
      <w:tr w:rsidR="00415477">
        <w:tc>
          <w:tcPr>
            <w:tcW w:w="850" w:type="dxa"/>
          </w:tcPr>
          <w:p w:rsidR="00415477" w:rsidRDefault="00415477">
            <w:pPr>
              <w:pStyle w:val="ConsPlusNormal"/>
              <w:jc w:val="center"/>
            </w:pPr>
            <w:r>
              <w:t>1.3.</w:t>
            </w:r>
          </w:p>
        </w:tc>
        <w:tc>
          <w:tcPr>
            <w:tcW w:w="2948" w:type="dxa"/>
          </w:tcPr>
          <w:p w:rsidR="00415477" w:rsidRDefault="00415477">
            <w:pPr>
              <w:pStyle w:val="ConsPlusNormal"/>
              <w:jc w:val="both"/>
            </w:pPr>
            <w:r>
              <w:t xml:space="preserve">Проведение межведомственных мероприятий, обеспечивающих старт </w:t>
            </w:r>
            <w:r>
              <w:lastRenderedPageBreak/>
              <w:t>Комплекса мер, в том числе:</w:t>
            </w:r>
          </w:p>
        </w:tc>
        <w:tc>
          <w:tcPr>
            <w:tcW w:w="1247" w:type="dxa"/>
          </w:tcPr>
          <w:p w:rsidR="00415477" w:rsidRDefault="00415477">
            <w:pPr>
              <w:pStyle w:val="ConsPlusNormal"/>
              <w:jc w:val="center"/>
            </w:pPr>
            <w:r>
              <w:lastRenderedPageBreak/>
              <w:t>1 полугодие 2020 года</w:t>
            </w:r>
          </w:p>
        </w:tc>
        <w:tc>
          <w:tcPr>
            <w:tcW w:w="2834" w:type="dxa"/>
            <w:vMerge w:val="restart"/>
          </w:tcPr>
          <w:p w:rsidR="00415477" w:rsidRDefault="00415477">
            <w:pPr>
              <w:pStyle w:val="ConsPlusNormal"/>
              <w:jc w:val="center"/>
            </w:pPr>
            <w:r>
              <w:t xml:space="preserve">Минтруда и соцразвития НСО во взаимодействии с органами и учреждениями системы профилактики </w:t>
            </w:r>
            <w:r>
              <w:lastRenderedPageBreak/>
              <w:t>безнадзорности и правонарушений Новосибирской области, организации, являющиеся исполнителями Комплекса мер, эксперты</w:t>
            </w:r>
          </w:p>
        </w:tc>
        <w:tc>
          <w:tcPr>
            <w:tcW w:w="5725" w:type="dxa"/>
          </w:tcPr>
          <w:p w:rsidR="00415477" w:rsidRDefault="00415477">
            <w:pPr>
              <w:pStyle w:val="ConsPlusNormal"/>
              <w:jc w:val="both"/>
            </w:pPr>
            <w:r>
              <w:lastRenderedPageBreak/>
              <w:t>Создание условий для успешной реализации Комплекса мер. Участие в мероприятиях, обеспечивающих старт Комплекса мер, примут не менее 150 специалистов</w:t>
            </w:r>
          </w:p>
        </w:tc>
      </w:tr>
      <w:tr w:rsidR="00415477">
        <w:tc>
          <w:tcPr>
            <w:tcW w:w="850" w:type="dxa"/>
          </w:tcPr>
          <w:p w:rsidR="00415477" w:rsidRDefault="00415477">
            <w:pPr>
              <w:pStyle w:val="ConsPlusNormal"/>
              <w:jc w:val="center"/>
            </w:pPr>
            <w:r>
              <w:t>1.3.1.</w:t>
            </w:r>
          </w:p>
        </w:tc>
        <w:tc>
          <w:tcPr>
            <w:tcW w:w="2948" w:type="dxa"/>
          </w:tcPr>
          <w:p w:rsidR="00415477" w:rsidRDefault="00415477">
            <w:pPr>
              <w:pStyle w:val="ConsPlusNormal"/>
              <w:jc w:val="both"/>
            </w:pPr>
            <w:r>
              <w:t>Проведение питч-сессии</w:t>
            </w:r>
          </w:p>
        </w:tc>
        <w:tc>
          <w:tcPr>
            <w:tcW w:w="1247" w:type="dxa"/>
          </w:tcPr>
          <w:p w:rsidR="00415477" w:rsidRDefault="00415477">
            <w:pPr>
              <w:pStyle w:val="ConsPlusNormal"/>
              <w:jc w:val="center"/>
            </w:pPr>
            <w:r>
              <w:t>1 полугодие 2020 года</w:t>
            </w:r>
          </w:p>
        </w:tc>
        <w:tc>
          <w:tcPr>
            <w:tcW w:w="2834" w:type="dxa"/>
            <w:vMerge/>
          </w:tcPr>
          <w:p w:rsidR="00415477" w:rsidRDefault="00415477"/>
        </w:tc>
        <w:tc>
          <w:tcPr>
            <w:tcW w:w="5725" w:type="dxa"/>
          </w:tcPr>
          <w:p w:rsidR="00415477" w:rsidRDefault="00415477">
            <w:pPr>
              <w:pStyle w:val="ConsPlusNormal"/>
              <w:jc w:val="both"/>
            </w:pPr>
            <w:r>
              <w:t>В рамках питч-сессии Координатор и исполнители мероприятий, получившие софинансирование Фонда поддержки детей, находящихся в трудной жизненной ситуации, выступят с кратко структурированной презентацией мероприятий, представив концепцию по их реализации. Координатор Комплекса мер и приглашенные специалисты выступят экспертами, дадут рекомендации по реализации мероприятий. По итогам питч-сессии будут сформулированы предложения по реализации Комплекса мер. Реализация питч-сессии позволит: сформулировать установки на достижение ожидаемых результатов; определить первоочередные проблемы и меры по их решению для обеспечения успешного старта Комплекса мер и т.п. Участие в мероприятии примут около 150 специалистов</w:t>
            </w:r>
          </w:p>
        </w:tc>
      </w:tr>
      <w:tr w:rsidR="00415477">
        <w:tc>
          <w:tcPr>
            <w:tcW w:w="850" w:type="dxa"/>
          </w:tcPr>
          <w:p w:rsidR="00415477" w:rsidRDefault="00415477">
            <w:pPr>
              <w:pStyle w:val="ConsPlusNormal"/>
              <w:jc w:val="center"/>
            </w:pPr>
            <w:r>
              <w:t>1.3.2.</w:t>
            </w:r>
          </w:p>
        </w:tc>
        <w:tc>
          <w:tcPr>
            <w:tcW w:w="2948" w:type="dxa"/>
          </w:tcPr>
          <w:p w:rsidR="00415477" w:rsidRDefault="00415477">
            <w:pPr>
              <w:pStyle w:val="ConsPlusNormal"/>
              <w:jc w:val="both"/>
            </w:pPr>
            <w:r>
              <w:t>Проведение клубов профессионального мастерства с целью представления эффективных практик</w:t>
            </w:r>
          </w:p>
        </w:tc>
        <w:tc>
          <w:tcPr>
            <w:tcW w:w="1247" w:type="dxa"/>
          </w:tcPr>
          <w:p w:rsidR="00415477" w:rsidRDefault="00415477">
            <w:pPr>
              <w:pStyle w:val="ConsPlusNormal"/>
              <w:jc w:val="center"/>
            </w:pPr>
            <w:r>
              <w:t>1 полугодие 2020 года</w:t>
            </w:r>
          </w:p>
        </w:tc>
        <w:tc>
          <w:tcPr>
            <w:tcW w:w="2834" w:type="dxa"/>
            <w:vMerge/>
          </w:tcPr>
          <w:p w:rsidR="00415477" w:rsidRDefault="00415477"/>
        </w:tc>
        <w:tc>
          <w:tcPr>
            <w:tcW w:w="5725" w:type="dxa"/>
          </w:tcPr>
          <w:p w:rsidR="00415477" w:rsidRDefault="00415477">
            <w:pPr>
              <w:pStyle w:val="ConsPlusNormal"/>
              <w:jc w:val="both"/>
            </w:pPr>
            <w:r>
              <w:t>Проведение информационно-образовательных мероприятий с участием организаций, являющихся исполнителями мероприятий Комплекса мер, с целью представления эффективных практик профилактики правонарушений и преступлений несовершеннолетних, находящихся в конфликте с законом, их реабилитации и ресоциализации. Участие в мероприятии примут около 80 специалистов</w:t>
            </w:r>
          </w:p>
        </w:tc>
      </w:tr>
      <w:tr w:rsidR="00415477">
        <w:tc>
          <w:tcPr>
            <w:tcW w:w="850" w:type="dxa"/>
          </w:tcPr>
          <w:p w:rsidR="00415477" w:rsidRDefault="00415477">
            <w:pPr>
              <w:pStyle w:val="ConsPlusNormal"/>
              <w:jc w:val="center"/>
            </w:pPr>
            <w:r>
              <w:t>1.4.</w:t>
            </w:r>
          </w:p>
        </w:tc>
        <w:tc>
          <w:tcPr>
            <w:tcW w:w="2948" w:type="dxa"/>
          </w:tcPr>
          <w:p w:rsidR="00415477" w:rsidRDefault="00415477">
            <w:pPr>
              <w:pStyle w:val="ConsPlusNormal"/>
              <w:jc w:val="both"/>
            </w:pPr>
            <w:r>
              <w:t xml:space="preserve">Изучение, систематизация и распространение эффективных практик в сфере профилактики правонарушений и преступлений несовершеннолетних, </w:t>
            </w:r>
            <w:r>
              <w:lastRenderedPageBreak/>
              <w:t>находящихся в конфликте с законом, их реабилитации и ресоциализации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Минтруда и соцразвития НСО, КДНиЗП НСО во взаимодействии с органами и учреждениями системы профилактики безнадзорности и правонарушений </w:t>
            </w:r>
            <w:r>
              <w:lastRenderedPageBreak/>
              <w:t>Новосибирской области</w:t>
            </w:r>
          </w:p>
        </w:tc>
        <w:tc>
          <w:tcPr>
            <w:tcW w:w="5725" w:type="dxa"/>
          </w:tcPr>
          <w:p w:rsidR="00415477" w:rsidRDefault="00415477">
            <w:pPr>
              <w:pStyle w:val="ConsPlusNormal"/>
              <w:jc w:val="both"/>
            </w:pPr>
            <w:r>
              <w:lastRenderedPageBreak/>
              <w:t>Обобщение и распространение инновационного опыта по оказанию помощи детям, склонным к совершению правонарушений и преступлений. Оценка регионального опыта в указанной сфере. Обеспечение доступности результатов мониторинга для специалистов в целях практического применения в работе</w:t>
            </w:r>
          </w:p>
        </w:tc>
      </w:tr>
      <w:tr w:rsidR="00415477">
        <w:tc>
          <w:tcPr>
            <w:tcW w:w="850" w:type="dxa"/>
          </w:tcPr>
          <w:p w:rsidR="00415477" w:rsidRDefault="00415477">
            <w:pPr>
              <w:pStyle w:val="ConsPlusNormal"/>
              <w:jc w:val="center"/>
            </w:pPr>
            <w:r>
              <w:t>1.5.</w:t>
            </w:r>
          </w:p>
        </w:tc>
        <w:tc>
          <w:tcPr>
            <w:tcW w:w="2948" w:type="dxa"/>
          </w:tcPr>
          <w:p w:rsidR="00415477" w:rsidRDefault="00415477">
            <w:pPr>
              <w:pStyle w:val="ConsPlusNormal"/>
              <w:jc w:val="both"/>
            </w:pPr>
            <w:r>
              <w:t>Мониторинг реализации Комплекса мер и достижения запланированных показателей</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во взаимодействии с Минобразования НСО, Минздравом НСО, КДНиЗП НСО, организациями - исполнителями Комплекса мер</w:t>
            </w:r>
          </w:p>
        </w:tc>
        <w:tc>
          <w:tcPr>
            <w:tcW w:w="5725" w:type="dxa"/>
          </w:tcPr>
          <w:p w:rsidR="00415477" w:rsidRDefault="00415477">
            <w:pPr>
              <w:pStyle w:val="ConsPlusNormal"/>
              <w:jc w:val="both"/>
            </w:pPr>
            <w:r>
              <w:t>Обеспечение контроля за ходом реализации Комплекса мер, своевременное выявление проблем и принятие мер по их решению. Мониторинг будет проводиться не реже одного раза в квартал</w:t>
            </w:r>
          </w:p>
        </w:tc>
      </w:tr>
      <w:tr w:rsidR="00415477">
        <w:tc>
          <w:tcPr>
            <w:tcW w:w="850" w:type="dxa"/>
          </w:tcPr>
          <w:p w:rsidR="00415477" w:rsidRDefault="00415477">
            <w:pPr>
              <w:pStyle w:val="ConsPlusNormal"/>
              <w:jc w:val="center"/>
            </w:pPr>
            <w:r>
              <w:t>1.6.</w:t>
            </w:r>
          </w:p>
        </w:tc>
        <w:tc>
          <w:tcPr>
            <w:tcW w:w="2948" w:type="dxa"/>
          </w:tcPr>
          <w:p w:rsidR="00415477" w:rsidRDefault="00415477">
            <w:pPr>
              <w:pStyle w:val="ConsPlusNormal"/>
              <w:jc w:val="both"/>
            </w:pPr>
            <w:r>
              <w:t>Мониторинг уровня подростковой преступности, защиты прав несовершеннолетних в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ГУ МВД России по Новосибирской области, ГУФСИН России по Новосибирской области, КДНиЗП НСО, КДНиЗП муниципальных районов и городских округов Новосибирской области</w:t>
            </w:r>
          </w:p>
        </w:tc>
        <w:tc>
          <w:tcPr>
            <w:tcW w:w="5725" w:type="dxa"/>
          </w:tcPr>
          <w:p w:rsidR="00415477" w:rsidRDefault="00415477">
            <w:pPr>
              <w:pStyle w:val="ConsPlusNormal"/>
              <w:jc w:val="both"/>
            </w:pPr>
            <w:r>
              <w:t>Сбор и анализ информации о деятельности органов и учреждений системы профилактики безнадзорности и правонарушений несовершеннолетних в Новосибирской области. Подготовка информационно-аналитических материалов, характеризующих состояние, структуру и динамику подростковой преступности. Принятие мер на основании проведенного мониторинга</w:t>
            </w:r>
          </w:p>
        </w:tc>
      </w:tr>
      <w:tr w:rsidR="00415477">
        <w:tc>
          <w:tcPr>
            <w:tcW w:w="850" w:type="dxa"/>
          </w:tcPr>
          <w:p w:rsidR="00415477" w:rsidRDefault="00415477">
            <w:pPr>
              <w:pStyle w:val="ConsPlusNormal"/>
              <w:jc w:val="center"/>
            </w:pPr>
            <w:r>
              <w:t>1.7.</w:t>
            </w:r>
          </w:p>
        </w:tc>
        <w:tc>
          <w:tcPr>
            <w:tcW w:w="2948" w:type="dxa"/>
          </w:tcPr>
          <w:p w:rsidR="00415477" w:rsidRDefault="00415477">
            <w:pPr>
              <w:pStyle w:val="ConsPlusNormal"/>
              <w:jc w:val="both"/>
            </w:pPr>
            <w:r>
              <w:t>Мониторинг удовлетворенности качеством и доступностью услуг в рамках анкетирования целевой группы</w:t>
            </w:r>
          </w:p>
        </w:tc>
        <w:tc>
          <w:tcPr>
            <w:tcW w:w="1247" w:type="dxa"/>
          </w:tcPr>
          <w:p w:rsidR="00415477" w:rsidRDefault="00415477">
            <w:pPr>
              <w:pStyle w:val="ConsPlusNormal"/>
              <w:jc w:val="center"/>
            </w:pPr>
            <w:r>
              <w:t>4 квартал 2020 года, 3 квартал 2021 года</w:t>
            </w:r>
          </w:p>
        </w:tc>
        <w:tc>
          <w:tcPr>
            <w:tcW w:w="2834" w:type="dxa"/>
          </w:tcPr>
          <w:p w:rsidR="00415477" w:rsidRDefault="00415477">
            <w:pPr>
              <w:pStyle w:val="ConsPlusNormal"/>
              <w:jc w:val="center"/>
            </w:pPr>
            <w:r>
              <w:t>Минтруда и соцразвития НСО во взаимодействии с Минобразования НСО, Минздравом НСО, организациями - исполнителями Комплекса мер</w:t>
            </w:r>
          </w:p>
        </w:tc>
        <w:tc>
          <w:tcPr>
            <w:tcW w:w="5725" w:type="dxa"/>
          </w:tcPr>
          <w:p w:rsidR="00415477" w:rsidRDefault="00415477">
            <w:pPr>
              <w:pStyle w:val="ConsPlusNormal"/>
              <w:jc w:val="both"/>
            </w:pPr>
            <w:r>
              <w:t>Определение уровня удовлетворенности получаемой помощью, выявление потребностей целевой группы. Формирование по данным мониторинга оценок прогнозов и рекомендаций по оказанию помощи целевой группе</w:t>
            </w:r>
          </w:p>
        </w:tc>
      </w:tr>
      <w:tr w:rsidR="00415477">
        <w:tc>
          <w:tcPr>
            <w:tcW w:w="850" w:type="dxa"/>
          </w:tcPr>
          <w:p w:rsidR="00415477" w:rsidRDefault="00415477">
            <w:pPr>
              <w:pStyle w:val="ConsPlusNormal"/>
              <w:jc w:val="center"/>
            </w:pPr>
            <w:r>
              <w:t>1.8.</w:t>
            </w:r>
          </w:p>
        </w:tc>
        <w:tc>
          <w:tcPr>
            <w:tcW w:w="2948" w:type="dxa"/>
          </w:tcPr>
          <w:p w:rsidR="00415477" w:rsidRDefault="00415477">
            <w:pPr>
              <w:pStyle w:val="ConsPlusNormal"/>
              <w:jc w:val="both"/>
            </w:pPr>
            <w:r>
              <w:t xml:space="preserve">Развитие на территории Новосибирской области модели работы с несовершеннолетними, находящимися в конфликте с </w:t>
            </w:r>
            <w:r>
              <w:lastRenderedPageBreak/>
              <w:t>законом</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Минтруда и соцразвития НСО, КДНиЗП НСО, другие органы и учреждения системы профилактики безнадзорности и </w:t>
            </w:r>
            <w:r>
              <w:lastRenderedPageBreak/>
              <w:t>правонарушений несовершеннолетних</w:t>
            </w:r>
          </w:p>
        </w:tc>
        <w:tc>
          <w:tcPr>
            <w:tcW w:w="5725" w:type="dxa"/>
          </w:tcPr>
          <w:p w:rsidR="00415477" w:rsidRDefault="00415477">
            <w:pPr>
              <w:pStyle w:val="ConsPlusNormal"/>
              <w:jc w:val="both"/>
            </w:pPr>
            <w:r>
              <w:lastRenderedPageBreak/>
              <w:t>Систематизация имеющихся ресурсов для работы с несовершеннолетними, находящимися в конфликте с законом, формирование единых подходов</w:t>
            </w:r>
          </w:p>
        </w:tc>
      </w:tr>
      <w:tr w:rsidR="00415477">
        <w:tc>
          <w:tcPr>
            <w:tcW w:w="850" w:type="dxa"/>
          </w:tcPr>
          <w:p w:rsidR="00415477" w:rsidRDefault="00415477">
            <w:pPr>
              <w:pStyle w:val="ConsPlusNormal"/>
              <w:jc w:val="center"/>
            </w:pPr>
            <w:r>
              <w:t>1.9.</w:t>
            </w:r>
          </w:p>
        </w:tc>
        <w:tc>
          <w:tcPr>
            <w:tcW w:w="2948" w:type="dxa"/>
          </w:tcPr>
          <w:p w:rsidR="00415477" w:rsidRDefault="00415477">
            <w:pPr>
              <w:pStyle w:val="ConsPlusNormal"/>
              <w:jc w:val="both"/>
            </w:pPr>
            <w:r>
              <w:t>Отработка механизмов межведомственного и внутриотраслевого взаимодействия органов и учреждений системы профилактики безнадзорности и правонарушений несовершеннолетних Новосибирской области по повышению эффективности работы с несовершеннолетними, находящимися в конфликте с законом, и их семьями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КДНиЗП НСО во взаимодействии с органами и учреждениями системы профилактики безнадзорности и правонарушений несовершеннолетних, СО НКО</w:t>
            </w:r>
          </w:p>
        </w:tc>
        <w:tc>
          <w:tcPr>
            <w:tcW w:w="5725" w:type="dxa"/>
          </w:tcPr>
          <w:p w:rsidR="00415477" w:rsidRDefault="00415477">
            <w:pPr>
              <w:pStyle w:val="ConsPlusNormal"/>
              <w:jc w:val="both"/>
            </w:pPr>
            <w:r>
              <w:t>Совершенствование алгоритма взаимодействия органов и учреждений системы профилактики безнадзорности и правонарушений несовершеннолетних, повышение эффективности их деятельности. Повышение качества работы с несовершеннолетними, находящимися в конфликте с законом, и несовершеннолетними, входящими в группу риска, создание условий для оперативного принятия решений. Обеспечение комплексного подхода к организации деятельности по профилактике правонарушений несовершеннолетних, реабилитации несовершеннолетних, находящихся в конфликте с законом</w:t>
            </w:r>
          </w:p>
        </w:tc>
      </w:tr>
      <w:tr w:rsidR="00415477">
        <w:tc>
          <w:tcPr>
            <w:tcW w:w="850" w:type="dxa"/>
          </w:tcPr>
          <w:p w:rsidR="00415477" w:rsidRDefault="00415477">
            <w:pPr>
              <w:pStyle w:val="ConsPlusNormal"/>
              <w:jc w:val="center"/>
            </w:pPr>
            <w:r>
              <w:t>1.10.</w:t>
            </w:r>
          </w:p>
        </w:tc>
        <w:tc>
          <w:tcPr>
            <w:tcW w:w="2948" w:type="dxa"/>
          </w:tcPr>
          <w:p w:rsidR="00415477" w:rsidRDefault="00415477">
            <w:pPr>
              <w:pStyle w:val="ConsPlusNormal"/>
              <w:jc w:val="both"/>
            </w:pPr>
            <w:r>
              <w:t>Ведение единой базы данных о несовершеннолетних, находящихся в социально опасном положении, с включением категории несовершеннолетних правонарушителей, АИС "Подросток"</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КДНиЗП НСО, КДНиЗП муниципальных районов и городских округов Новосибирской области во взаимодействии с органами и учреждениями системы профилактики безнадзорности правонарушений несовершеннолетних</w:t>
            </w:r>
          </w:p>
        </w:tc>
        <w:tc>
          <w:tcPr>
            <w:tcW w:w="5725" w:type="dxa"/>
          </w:tcPr>
          <w:p w:rsidR="00415477" w:rsidRDefault="00415477">
            <w:pPr>
              <w:pStyle w:val="ConsPlusNormal"/>
              <w:jc w:val="both"/>
            </w:pPr>
            <w:r>
              <w:t>Наличие регионального банка данных о несовершеннолетних, находящихся в социально опасном положении, с включением категории несовершеннолетних правонарушителей. Наличие условий для обеспечения оперативного доступа всех служб системы профилактики к банку данных и принятие своевременных мер реагирования по защите и восстановлению прав и законных интересов несовершеннолетних</w:t>
            </w:r>
          </w:p>
        </w:tc>
      </w:tr>
      <w:tr w:rsidR="00415477">
        <w:tc>
          <w:tcPr>
            <w:tcW w:w="850" w:type="dxa"/>
          </w:tcPr>
          <w:p w:rsidR="00415477" w:rsidRDefault="00415477">
            <w:pPr>
              <w:pStyle w:val="ConsPlusNormal"/>
              <w:jc w:val="center"/>
            </w:pPr>
          </w:p>
        </w:tc>
        <w:tc>
          <w:tcPr>
            <w:tcW w:w="12754" w:type="dxa"/>
            <w:gridSpan w:val="4"/>
          </w:tcPr>
          <w:p w:rsidR="00415477" w:rsidRDefault="00415477">
            <w:pPr>
              <w:pStyle w:val="ConsPlusNormal"/>
              <w:jc w:val="center"/>
              <w:outlineLvl w:val="2"/>
            </w:pPr>
            <w:r>
              <w:t>Задача 2. Создание на территории Новосибирской области условий, благоприятных для развития личности несовершеннолетних, находящихся в конфликте с законом, их успешной социализации и ресоциализации</w:t>
            </w:r>
          </w:p>
        </w:tc>
      </w:tr>
      <w:tr w:rsidR="00415477">
        <w:tc>
          <w:tcPr>
            <w:tcW w:w="850" w:type="dxa"/>
          </w:tcPr>
          <w:p w:rsidR="00415477" w:rsidRDefault="00415477">
            <w:pPr>
              <w:pStyle w:val="ConsPlusNormal"/>
              <w:jc w:val="center"/>
            </w:pPr>
            <w:r>
              <w:t>2.1.</w:t>
            </w:r>
          </w:p>
        </w:tc>
        <w:tc>
          <w:tcPr>
            <w:tcW w:w="2948" w:type="dxa"/>
          </w:tcPr>
          <w:p w:rsidR="00415477" w:rsidRDefault="00415477">
            <w:pPr>
              <w:pStyle w:val="ConsPlusNormal"/>
              <w:jc w:val="both"/>
            </w:pPr>
            <w:r>
              <w:t xml:space="preserve">Включение </w:t>
            </w:r>
            <w:r>
              <w:lastRenderedPageBreak/>
              <w:t>несовершеннолетних целевых групп в различные виды движений (военно-историческое, исторической реконструкции, юнармейское, "тимуровское", краеведческое, другие), в том числе:</w:t>
            </w:r>
          </w:p>
        </w:tc>
        <w:tc>
          <w:tcPr>
            <w:tcW w:w="1247" w:type="dxa"/>
          </w:tcPr>
          <w:p w:rsidR="00415477" w:rsidRDefault="00415477">
            <w:pPr>
              <w:pStyle w:val="ConsPlusNormal"/>
              <w:jc w:val="center"/>
            </w:pPr>
            <w:r>
              <w:lastRenderedPageBreak/>
              <w:t xml:space="preserve">2020 - 2021 </w:t>
            </w:r>
            <w:r>
              <w:lastRenderedPageBreak/>
              <w:t>годы</w:t>
            </w:r>
          </w:p>
        </w:tc>
        <w:tc>
          <w:tcPr>
            <w:tcW w:w="2834" w:type="dxa"/>
          </w:tcPr>
          <w:p w:rsidR="00415477" w:rsidRDefault="00415477">
            <w:pPr>
              <w:pStyle w:val="ConsPlusNormal"/>
              <w:jc w:val="center"/>
            </w:pPr>
            <w:r>
              <w:lastRenderedPageBreak/>
              <w:t xml:space="preserve">Минтруда и соцразвития </w:t>
            </w:r>
            <w:r>
              <w:lastRenderedPageBreak/>
              <w:t>НСО, Минобразования НСО, КДНиЗП НСО, КДНиЗП муниципальных районов и городских округов Новосибирской области во взаимодействии с органами и учреждениями системы профилактики безнадзорности и правонарушений, СО НКО</w:t>
            </w:r>
          </w:p>
        </w:tc>
        <w:tc>
          <w:tcPr>
            <w:tcW w:w="5725" w:type="dxa"/>
          </w:tcPr>
          <w:p w:rsidR="00415477" w:rsidRDefault="00415477">
            <w:pPr>
              <w:pStyle w:val="ConsPlusNormal"/>
              <w:jc w:val="both"/>
            </w:pPr>
            <w:r>
              <w:lastRenderedPageBreak/>
              <w:t xml:space="preserve">Создание условий для включения несовершеннолетних, </w:t>
            </w:r>
            <w:r>
              <w:lastRenderedPageBreak/>
              <w:t>находящихся в конфликте с законом, и несовершеннолетних, входящих в группу социального риска, в продуктивную социально значимую деятельность. Обеспечение занятости несовершеннолетних, формирование у несовершеннолетних полезных навыков и умений, ценностных ориентиров и установок. Профилактика противоправного поведения, пропаганда здорового образа жизни. Формирование у несовершеннолетних навыков конструктивного взаимодействия со сверстниками и взрослыми. Всего мероприятиями будет охвачено не менее 800 несовершеннолетних ежегодно</w:t>
            </w:r>
          </w:p>
        </w:tc>
      </w:tr>
      <w:tr w:rsidR="00415477">
        <w:tc>
          <w:tcPr>
            <w:tcW w:w="850" w:type="dxa"/>
          </w:tcPr>
          <w:p w:rsidR="00415477" w:rsidRDefault="00415477">
            <w:pPr>
              <w:pStyle w:val="ConsPlusNormal"/>
              <w:jc w:val="center"/>
            </w:pPr>
            <w:r>
              <w:lastRenderedPageBreak/>
              <w:t>2.1.1.</w:t>
            </w:r>
          </w:p>
        </w:tc>
        <w:tc>
          <w:tcPr>
            <w:tcW w:w="2948" w:type="dxa"/>
          </w:tcPr>
          <w:p w:rsidR="00415477" w:rsidRDefault="00415477">
            <w:pPr>
              <w:pStyle w:val="ConsPlusNormal"/>
              <w:jc w:val="both"/>
            </w:pPr>
            <w:r>
              <w:t>Вовлечение несовершеннолетних, состоящих на различных видах учета в органах и учреждениях системы профилактики безнадзорности и правонарушений несовершеннолетних, в деятельность Общероссийской общественно-государственной детско-юношеской организации "Российское движение школьников"</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КДНиЗП НСО, ГУФСИН России по Новосибирской области, Региональное отделение Общероссийской общественно-государственной детско-юношеской организации "Российское движение школьников"</w:t>
            </w:r>
          </w:p>
        </w:tc>
        <w:tc>
          <w:tcPr>
            <w:tcW w:w="5725" w:type="dxa"/>
          </w:tcPr>
          <w:p w:rsidR="00415477" w:rsidRDefault="00415477">
            <w:pPr>
              <w:pStyle w:val="ConsPlusNormal"/>
              <w:jc w:val="both"/>
            </w:pPr>
            <w:r>
              <w:t>Создание условий для включения несовершеннолетних, состоящих на различных видах профилактического учета, в деятельность Общероссийской общественно-государственной детско-юношеской организации "Российское движение школьников". Создание дополнительных возможностей в приобретении важнейших компетенций, необходимых для продвижения в условиях современного мира. В ходе реализации мероприятия будет обеспечено включение не менее 200 несовершеннолетних ежегодно по направлениям: "Гражданская активность", "Личностное развитие", "Информационно-медийное" и "Военно-патриотическое"</w:t>
            </w:r>
          </w:p>
        </w:tc>
      </w:tr>
      <w:tr w:rsidR="00415477">
        <w:tc>
          <w:tcPr>
            <w:tcW w:w="850" w:type="dxa"/>
          </w:tcPr>
          <w:p w:rsidR="00415477" w:rsidRDefault="00415477">
            <w:pPr>
              <w:pStyle w:val="ConsPlusNormal"/>
              <w:jc w:val="center"/>
            </w:pPr>
            <w:r>
              <w:t>2.1.2.</w:t>
            </w:r>
          </w:p>
        </w:tc>
        <w:tc>
          <w:tcPr>
            <w:tcW w:w="2948" w:type="dxa"/>
          </w:tcPr>
          <w:p w:rsidR="00415477" w:rsidRDefault="00415477">
            <w:pPr>
              <w:pStyle w:val="ConsPlusNormal"/>
              <w:jc w:val="both"/>
            </w:pPr>
            <w:r>
              <w:t xml:space="preserve">Открытие и организация работы туристического клуба для несовершеннолетних, находящихся в конфликте с </w:t>
            </w:r>
            <w:r>
              <w:lastRenderedPageBreak/>
              <w:t>законом, состоящих на различных видах учета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Государственное бюджетное учреждение социального обслуживания Новосибирской области </w:t>
            </w:r>
            <w:r>
              <w:lastRenderedPageBreak/>
              <w:t>"Социально-реабилитационный центр для несовершеннолетних "Снегири"</w:t>
            </w:r>
          </w:p>
        </w:tc>
        <w:tc>
          <w:tcPr>
            <w:tcW w:w="5725" w:type="dxa"/>
          </w:tcPr>
          <w:p w:rsidR="00415477" w:rsidRDefault="00415477">
            <w:pPr>
              <w:pStyle w:val="ConsPlusNormal"/>
              <w:jc w:val="both"/>
            </w:pPr>
            <w:r>
              <w:lastRenderedPageBreak/>
              <w:t xml:space="preserve">Внедрение в деятельность организации новой формы работы с несовершеннолетними, находящимися в конфликте с законом и склонными к совершению правонарушений, через организацию туристического </w:t>
            </w:r>
            <w:r>
              <w:lastRenderedPageBreak/>
              <w:t>движения. Повышение уровня физической подготовки, формирование здорового образа жизни, улучшение психоэмоционального состояния подростков. Патриотическое воспитание подростков через исследование истории родного края. Повышение уровня общего и культурного развития несовершеннолетних, их нравственного воспитания. Обеспечение занятости несовершеннолетних. Всего в деятельность будут вовлечены не менее 50 несовершеннолетних ежегодно</w:t>
            </w:r>
          </w:p>
        </w:tc>
      </w:tr>
      <w:tr w:rsidR="00415477">
        <w:tc>
          <w:tcPr>
            <w:tcW w:w="850" w:type="dxa"/>
          </w:tcPr>
          <w:p w:rsidR="00415477" w:rsidRDefault="00415477">
            <w:pPr>
              <w:pStyle w:val="ConsPlusNormal"/>
              <w:jc w:val="center"/>
            </w:pPr>
            <w:r>
              <w:lastRenderedPageBreak/>
              <w:t>2.1.3.</w:t>
            </w:r>
          </w:p>
        </w:tc>
        <w:tc>
          <w:tcPr>
            <w:tcW w:w="2948" w:type="dxa"/>
          </w:tcPr>
          <w:p w:rsidR="00415477" w:rsidRDefault="00415477">
            <w:pPr>
              <w:pStyle w:val="ConsPlusNormal"/>
              <w:jc w:val="both"/>
            </w:pPr>
            <w:r>
              <w:t>Организация деятельности военно-патриотической ассоциации "Братство" (на базе государственного бюджетного учреждения Новосибирской области "Социально-реабилитационный центр для несовершеннолетних" г. Татарска)</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Государственное бюджетное учреждение Новосибирской области "Социально-реабилитационный центр для несовершеннолетних" г. Татарска</w:t>
            </w:r>
          </w:p>
        </w:tc>
        <w:tc>
          <w:tcPr>
            <w:tcW w:w="5725" w:type="dxa"/>
          </w:tcPr>
          <w:p w:rsidR="00415477" w:rsidRDefault="00415477">
            <w:pPr>
              <w:pStyle w:val="ConsPlusNormal"/>
              <w:jc w:val="both"/>
            </w:pPr>
            <w:r>
              <w:t>Внедрение современных методик патриотического воспитания в работу с несовершеннолетними целевой группы. Организация социально значимой деятельности через проведение мероприятий военно-патриотической и спортивной направленности, проектной, исследовательской деятельности. Формирование у несовершеннолетних морально-волевых качеств, правовой культуры и законопослушности, активной жизненной позиции, ценностных ориентиров через развитие интереса к изучению истории своего родного края и Отечества. Организация работы с родителями несовершеннолетних в рамках проведения запланированных мероприятий военно-патриотической ассоциации "Братство". Ежегодно в мероприятиях патриотической направленности примут участие не менее 18 несовершеннолетних целевой группы и их родителей</w:t>
            </w:r>
          </w:p>
        </w:tc>
      </w:tr>
      <w:tr w:rsidR="00415477">
        <w:tc>
          <w:tcPr>
            <w:tcW w:w="850" w:type="dxa"/>
          </w:tcPr>
          <w:p w:rsidR="00415477" w:rsidRDefault="00415477">
            <w:pPr>
              <w:pStyle w:val="ConsPlusNormal"/>
              <w:jc w:val="center"/>
            </w:pPr>
            <w:r>
              <w:t>2.1.4.</w:t>
            </w:r>
          </w:p>
        </w:tc>
        <w:tc>
          <w:tcPr>
            <w:tcW w:w="2948" w:type="dxa"/>
          </w:tcPr>
          <w:p w:rsidR="00415477" w:rsidRDefault="00415477">
            <w:pPr>
              <w:pStyle w:val="ConsPlusNormal"/>
              <w:jc w:val="both"/>
            </w:pPr>
            <w:r>
              <w:t xml:space="preserve">Вовлечение несовершеннолетних в деятельность Новосибирского регионального отделения Всероссийского </w:t>
            </w:r>
            <w:r>
              <w:lastRenderedPageBreak/>
              <w:t>общественного движения "Волонтеры Победы"</w:t>
            </w:r>
          </w:p>
        </w:tc>
        <w:tc>
          <w:tcPr>
            <w:tcW w:w="1247" w:type="dxa"/>
          </w:tcPr>
          <w:p w:rsidR="00415477" w:rsidRDefault="00415477">
            <w:pPr>
              <w:pStyle w:val="ConsPlusNormal"/>
              <w:jc w:val="center"/>
            </w:pPr>
            <w:r>
              <w:lastRenderedPageBreak/>
              <w:t>2020 - 2021</w:t>
            </w:r>
          </w:p>
        </w:tc>
        <w:tc>
          <w:tcPr>
            <w:tcW w:w="2834" w:type="dxa"/>
          </w:tcPr>
          <w:p w:rsidR="00415477" w:rsidRDefault="00415477">
            <w:pPr>
              <w:pStyle w:val="ConsPlusNormal"/>
              <w:jc w:val="center"/>
            </w:pPr>
            <w:r>
              <w:t>Минобразования НСО, Государственное бюджетное учреждение Новосибирской области "Дом молодежи"</w:t>
            </w:r>
          </w:p>
        </w:tc>
        <w:tc>
          <w:tcPr>
            <w:tcW w:w="5725" w:type="dxa"/>
          </w:tcPr>
          <w:p w:rsidR="00415477" w:rsidRDefault="00415477">
            <w:pPr>
              <w:pStyle w:val="ConsPlusNormal"/>
              <w:jc w:val="both"/>
            </w:pPr>
            <w:r>
              <w:t xml:space="preserve">Стимулирование несовершеннолетних целевой группы и входящих в группу социального риска к социально полезной деятельности через организацию их участия в добровольческой деятельности; патриотическое воспитание несовершеннолетних путем их вовлечения в организованную добровольную помощь ветеранам и </w:t>
            </w:r>
            <w:r>
              <w:lastRenderedPageBreak/>
              <w:t>детям ВОВ, труженикам тыла. Ежегодный охват - не менее 50 человек</w:t>
            </w:r>
          </w:p>
        </w:tc>
      </w:tr>
      <w:tr w:rsidR="00415477">
        <w:tc>
          <w:tcPr>
            <w:tcW w:w="850" w:type="dxa"/>
          </w:tcPr>
          <w:p w:rsidR="00415477" w:rsidRDefault="00415477">
            <w:pPr>
              <w:pStyle w:val="ConsPlusNormal"/>
              <w:jc w:val="center"/>
            </w:pPr>
            <w:r>
              <w:lastRenderedPageBreak/>
              <w:t>2.2.</w:t>
            </w:r>
          </w:p>
        </w:tc>
        <w:tc>
          <w:tcPr>
            <w:tcW w:w="2948" w:type="dxa"/>
          </w:tcPr>
          <w:p w:rsidR="00415477" w:rsidRDefault="00415477">
            <w:pPr>
              <w:pStyle w:val="ConsPlusNormal"/>
              <w:jc w:val="both"/>
            </w:pPr>
            <w:r>
              <w:t>Организация мероприятий по снижению агрессивных и насильственных проявлений в подростковой среде, военно-патриотическому воспитанию, повышению гражданской ответственности и правовой культуры, реабилитации, в том числе посредством физической культуры и спорта, реализации психокоррекционных программ, в том числе:</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КДНиЗП НСО во взаимодействии с органами и учреждениями системы профилактики безнадзорности и правонарушений, СО НКО</w:t>
            </w:r>
          </w:p>
        </w:tc>
        <w:tc>
          <w:tcPr>
            <w:tcW w:w="5725" w:type="dxa"/>
          </w:tcPr>
          <w:p w:rsidR="00415477" w:rsidRDefault="00415477">
            <w:pPr>
              <w:pStyle w:val="ConsPlusNormal"/>
              <w:jc w:val="both"/>
            </w:pPr>
            <w:r>
              <w:t>Организация работы с несовершеннолетними, склонными к деструктивному поведению и жестокому обращению. Реализация мер, направленных на оказание психологической помощи несовершеннолетним, находящимся в конфликте с законом, и несовершеннолетним, входящим в группу социального риска. Профилактика правонарушений несовершеннолетних путем организации работы по военно-патриотическому воспитанию несовершеннолетних, повышению их гражданской ответственности и правовой культуры, реабилитации посредством физической культуры и спорта и т.п. Всего в рамках мероприятия услугами будет охвачено не менее 1 500 несовершеннолетних ежегодно</w:t>
            </w:r>
          </w:p>
        </w:tc>
      </w:tr>
      <w:tr w:rsidR="00415477">
        <w:tc>
          <w:tcPr>
            <w:tcW w:w="850" w:type="dxa"/>
          </w:tcPr>
          <w:p w:rsidR="00415477" w:rsidRDefault="00415477">
            <w:pPr>
              <w:pStyle w:val="ConsPlusNormal"/>
              <w:jc w:val="center"/>
            </w:pPr>
            <w:r>
              <w:t>2.2.1.</w:t>
            </w:r>
          </w:p>
        </w:tc>
        <w:tc>
          <w:tcPr>
            <w:tcW w:w="2948" w:type="dxa"/>
          </w:tcPr>
          <w:p w:rsidR="00415477" w:rsidRDefault="00415477">
            <w:pPr>
              <w:pStyle w:val="ConsPlusNormal"/>
              <w:jc w:val="both"/>
            </w:pPr>
            <w:r>
              <w:t xml:space="preserve">Применение физкультурно-оздоровительных технологий профилактики девиантного поведения среди несовершеннолетних, находящихся в конфликте с законом (на базе Центра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 федерального казенного учреждения "Новосибирская </w:t>
            </w:r>
            <w:r>
              <w:lastRenderedPageBreak/>
              <w:t>воспитательная колония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 Центр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w:t>
            </w:r>
          </w:p>
        </w:tc>
        <w:tc>
          <w:tcPr>
            <w:tcW w:w="5725" w:type="dxa"/>
          </w:tcPr>
          <w:p w:rsidR="00415477" w:rsidRDefault="00415477">
            <w:pPr>
              <w:pStyle w:val="ConsPlusNormal"/>
              <w:jc w:val="both"/>
            </w:pPr>
            <w:r>
              <w:t>Профилактика девиантного поведения среди несовершеннолетних, повышение уровня физической подготовки, формирование здорового образа жизни, улучшение психоэмоционального состояния несовершеннолетних через систематические занятия спортом в физкультурных залах и на уличных площадках. Обеспечение охвата не менее 200 несовершеннолетних ежегодно</w:t>
            </w:r>
          </w:p>
        </w:tc>
      </w:tr>
      <w:tr w:rsidR="00415477">
        <w:tc>
          <w:tcPr>
            <w:tcW w:w="850" w:type="dxa"/>
          </w:tcPr>
          <w:p w:rsidR="00415477" w:rsidRDefault="00415477">
            <w:pPr>
              <w:pStyle w:val="ConsPlusNormal"/>
              <w:jc w:val="center"/>
            </w:pPr>
            <w:r>
              <w:t>2.2.2.</w:t>
            </w:r>
          </w:p>
        </w:tc>
        <w:tc>
          <w:tcPr>
            <w:tcW w:w="2948" w:type="dxa"/>
          </w:tcPr>
          <w:p w:rsidR="00415477" w:rsidRDefault="00415477">
            <w:pPr>
              <w:pStyle w:val="ConsPlusNormal"/>
              <w:jc w:val="both"/>
            </w:pPr>
            <w:r>
              <w:t>Применение Центром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 психологических диагностических технологий, направленных на выявление склонности к девиантному, деликвентному, суицидальному поведению, а также технологий, направленных на коррекцию противоправного поведения несовершеннолетних</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Центр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w:t>
            </w:r>
          </w:p>
        </w:tc>
        <w:tc>
          <w:tcPr>
            <w:tcW w:w="5725" w:type="dxa"/>
          </w:tcPr>
          <w:p w:rsidR="00415477" w:rsidRDefault="00415477">
            <w:pPr>
              <w:pStyle w:val="ConsPlusNormal"/>
              <w:jc w:val="both"/>
            </w:pPr>
            <w:r>
              <w:t>Выявление у несовершеннолетней склонности к деструктивному поведению, жестокому обращению, выработка рекомендаций для специалистов по организации дальнейшей работы с несовершеннолетними по месту жительства. Снижение уровня агрессии, снятие эмоционального и мышечного напряжения, помощь в преодолении стрессовой ситуации, восстановление психического здоровья несовершеннолетних. Обеспечение охвата не менее 300 несовершеннолетних ежегодно</w:t>
            </w:r>
          </w:p>
        </w:tc>
      </w:tr>
      <w:tr w:rsidR="00415477">
        <w:tc>
          <w:tcPr>
            <w:tcW w:w="850" w:type="dxa"/>
          </w:tcPr>
          <w:p w:rsidR="00415477" w:rsidRDefault="00415477">
            <w:pPr>
              <w:pStyle w:val="ConsPlusNormal"/>
              <w:jc w:val="center"/>
            </w:pPr>
            <w:r>
              <w:t>2.2.3.</w:t>
            </w:r>
          </w:p>
        </w:tc>
        <w:tc>
          <w:tcPr>
            <w:tcW w:w="2948" w:type="dxa"/>
          </w:tcPr>
          <w:p w:rsidR="00415477" w:rsidRDefault="00415477">
            <w:pPr>
              <w:pStyle w:val="ConsPlusNormal"/>
              <w:jc w:val="both"/>
            </w:pPr>
            <w:r>
              <w:t>Организация и проведение профильных смен для несовершеннолетних, находящихся в конфликте с законом</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 xml:space="preserve">Минтруда и соцразвития НСО, Минобразования НСО, ГУ МВД России по Новосибирской области, Государственное бюджетное учреждение Новосибирской области "Дом молодежи", муниципальные </w:t>
            </w:r>
            <w:r>
              <w:lastRenderedPageBreak/>
              <w:t>образования Новосибирской области</w:t>
            </w:r>
          </w:p>
        </w:tc>
        <w:tc>
          <w:tcPr>
            <w:tcW w:w="5725" w:type="dxa"/>
          </w:tcPr>
          <w:p w:rsidR="00415477" w:rsidRDefault="00415477">
            <w:pPr>
              <w:pStyle w:val="ConsPlusNormal"/>
              <w:jc w:val="both"/>
            </w:pPr>
            <w:r>
              <w:lastRenderedPageBreak/>
              <w:t>Проведение областной профильной смены и смены на территории двух муниципальных образований Новосибирской области для несовершеннолетних, вступивших в конфликт с законом. Обеспечение ежегодного участия в профильной смене не менее 180 человек из числа несовершеннолетних, находящихся в конфликте с законом</w:t>
            </w:r>
          </w:p>
        </w:tc>
      </w:tr>
      <w:tr w:rsidR="00415477">
        <w:tc>
          <w:tcPr>
            <w:tcW w:w="850" w:type="dxa"/>
          </w:tcPr>
          <w:p w:rsidR="00415477" w:rsidRDefault="00415477">
            <w:pPr>
              <w:pStyle w:val="ConsPlusNormal"/>
              <w:jc w:val="center"/>
            </w:pPr>
            <w:r>
              <w:t>2.2.4.</w:t>
            </w:r>
          </w:p>
        </w:tc>
        <w:tc>
          <w:tcPr>
            <w:tcW w:w="2948" w:type="dxa"/>
          </w:tcPr>
          <w:p w:rsidR="00415477" w:rsidRDefault="00415477">
            <w:pPr>
              <w:pStyle w:val="ConsPlusNormal"/>
              <w:jc w:val="both"/>
            </w:pPr>
            <w:r>
              <w:t>Внедрение в деятельность комплексных центров социального обслуживания населений новых технологий диагностики и коррекционной работы с несовершеннолетними, находящимися в конфликте с законом, и несовершеннолетними, входящими в группу социального риска</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Комплексные центры социального обслуживания населения в муниципальных районах и городских округах Новосибирской области</w:t>
            </w:r>
          </w:p>
        </w:tc>
        <w:tc>
          <w:tcPr>
            <w:tcW w:w="5725" w:type="dxa"/>
          </w:tcPr>
          <w:p w:rsidR="00415477" w:rsidRDefault="00415477">
            <w:pPr>
              <w:pStyle w:val="ConsPlusNormal"/>
              <w:jc w:val="both"/>
            </w:pPr>
            <w:r>
              <w:t>Оказание психологической поддержки несовершеннолетним, находящимся в конфликте с законом, и несовершеннолетним, входящим в группу социального риска. Профилактика противоправного поведения, формирование здорового образа жизни. Организация психолого-педагогического сопровождения несовершеннолетних, состоящих на учете в органах внутренних дел, комиссиях по делам несовершеннолетних и защите их прав, и родителей, воспитывающих детей, находящихся в конфликте с законом. Внедрение новых технологий диагностики личности и оценки родительско-детских отношений, профориентационных диагностик. Организация коррекционной работы с несовершеннолетними и их родителями, организация социального сопровождения семей с детьми. Технологии будут внедрены в деятельность шести организаций социального обслуживания (по 3 в 2020 - 2021 годах). Услуги получат не менее 300 несовершеннолетних и 200 родителей в 2020 году и 600 несовершеннолетних и 400 родителей в 2021 году</w:t>
            </w:r>
          </w:p>
        </w:tc>
      </w:tr>
      <w:tr w:rsidR="00415477">
        <w:tc>
          <w:tcPr>
            <w:tcW w:w="850" w:type="dxa"/>
          </w:tcPr>
          <w:p w:rsidR="00415477" w:rsidRDefault="00415477">
            <w:pPr>
              <w:pStyle w:val="ConsPlusNormal"/>
              <w:jc w:val="center"/>
            </w:pPr>
            <w:r>
              <w:t>2.2.5.</w:t>
            </w:r>
          </w:p>
        </w:tc>
        <w:tc>
          <w:tcPr>
            <w:tcW w:w="2948" w:type="dxa"/>
          </w:tcPr>
          <w:p w:rsidR="00415477" w:rsidRDefault="00415477">
            <w:pPr>
              <w:pStyle w:val="ConsPlusNormal"/>
              <w:jc w:val="both"/>
            </w:pPr>
            <w:r>
              <w:t xml:space="preserve">Разработка и реализация проекта, направленного на военно-патриотическое воспитание несовершеннолетних осужденных, содержащихся в федеральном казенном учреждении "Новосибирская воспитательная колония Главного управления </w:t>
            </w:r>
            <w:r>
              <w:lastRenderedPageBreak/>
              <w:t>Федеральной службы исполнения наказаний по Новосибирской области"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 xml:space="preserve">Включение несовершеннолетних осужденных в военно-патриотическое движение. Воспитание у несовершеннолетних осужденных чувства патриотизма, ответственности за свои поступки, формирование у них законопослушного поведения, самодисциплины, потребности в здоровом образе жизни, повышение уровня гражданской ответственности, в том числе посредством проведения занятий по военно-патриотическому воспитанию, спортивной подготовке, экскурсий и т.п. Организация и проведение военно-патриотической игры </w:t>
            </w:r>
            <w:r>
              <w:lastRenderedPageBreak/>
              <w:t>"Зарница", участие в которой примут более 120 человек ежегодно. Создание уличной площадки (оборудование полосы препятствий) для проведения занятий спортом в рамках военно-патриотического воспитания, а также в целях повышения уровня физической подготовки, формирования здорового образа жизни и правопослушного поведения. Вовлечение несовершеннолетних в занятия велоспортом. Занятия с использованием созданной инфраструктуры будет организовано в ежедневном режиме. Всего мероприятиями в рамках военно-патриотического воспитания будет охвачено не менее 130 человек ежегодно</w:t>
            </w:r>
          </w:p>
        </w:tc>
      </w:tr>
      <w:tr w:rsidR="00415477">
        <w:tc>
          <w:tcPr>
            <w:tcW w:w="850" w:type="dxa"/>
          </w:tcPr>
          <w:p w:rsidR="00415477" w:rsidRDefault="00415477">
            <w:pPr>
              <w:pStyle w:val="ConsPlusNormal"/>
              <w:jc w:val="center"/>
            </w:pPr>
            <w:r>
              <w:lastRenderedPageBreak/>
              <w:t>2.2.6.</w:t>
            </w:r>
          </w:p>
        </w:tc>
        <w:tc>
          <w:tcPr>
            <w:tcW w:w="2948" w:type="dxa"/>
          </w:tcPr>
          <w:p w:rsidR="00415477" w:rsidRDefault="00415477">
            <w:pPr>
              <w:pStyle w:val="ConsPlusNormal"/>
              <w:jc w:val="both"/>
            </w:pPr>
            <w:r>
              <w:t>Внедрение новых технологий снижения агрессивных и насильственных проявлений среди несовершеннолетних осужденных, содержащихся в федеральном казенном учреждении "Новосибирская воспитательная колония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Обеспечение внедрения новых технологий и методов при оказании психологической помощи, проведении психокоррекционной работы: метафорические ассоциативные карты, арт-терапия, ароматерапия, музыкотерапия. Совершенствование модели психологического сопровождения несовершеннолетних осужденных. Повышение качества оказания психологической помощи. Психологическая реабилитация несовершеннолетних осужденных посредством корректировки ценностных ориентаций, социальных установок, личностных качеств и психических состояний. Занятиями с психологом при применении новых методов будет охвачено не менее 100 несовершеннолетних ежегодно</w:t>
            </w:r>
          </w:p>
        </w:tc>
      </w:tr>
      <w:tr w:rsidR="00415477">
        <w:tc>
          <w:tcPr>
            <w:tcW w:w="850" w:type="dxa"/>
          </w:tcPr>
          <w:p w:rsidR="00415477" w:rsidRDefault="00415477">
            <w:pPr>
              <w:pStyle w:val="ConsPlusNormal"/>
              <w:jc w:val="center"/>
            </w:pPr>
            <w:r>
              <w:t>2.2.7.</w:t>
            </w:r>
          </w:p>
        </w:tc>
        <w:tc>
          <w:tcPr>
            <w:tcW w:w="2948" w:type="dxa"/>
          </w:tcPr>
          <w:p w:rsidR="00415477" w:rsidRDefault="00415477">
            <w:pPr>
              <w:pStyle w:val="ConsPlusNormal"/>
              <w:jc w:val="both"/>
            </w:pPr>
            <w:r>
              <w:t xml:space="preserve">Создание модульной спортивно-игровой площадки для внедрения физкультурно-оздоровительных технологий, направленных на реабилитацию и </w:t>
            </w:r>
            <w:r>
              <w:lastRenderedPageBreak/>
              <w:t>социализацию несовершеннолетних подозреваемых, обвиняемых и осужденных (на базе следственных изоляторов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Федеральное казенное учреждение "Следственный изолятор N 1 Главного управления Федеральной службы исполнения наказаний по </w:t>
            </w:r>
            <w:r>
              <w:lastRenderedPageBreak/>
              <w:t>Новосибирской области" (город Новосибирск), федеральное казенное учреждение "Следственный изолятор N 2 Главного управления Федеральной службы исполнения наказаний по Новосибирской области" (город Куйбышев), федеральное казенное учреждение "Следственный изолятор N 3 Главного управления Федеральной службы исполнения наказаний по Новосибирской области" (рабочий поселок Линево)</w:t>
            </w:r>
          </w:p>
        </w:tc>
        <w:tc>
          <w:tcPr>
            <w:tcW w:w="5725" w:type="dxa"/>
          </w:tcPr>
          <w:p w:rsidR="00415477" w:rsidRDefault="00415477">
            <w:pPr>
              <w:pStyle w:val="ConsPlusNormal"/>
              <w:jc w:val="both"/>
            </w:pPr>
            <w:r>
              <w:lastRenderedPageBreak/>
              <w:t xml:space="preserve">Внедрение в деятельность следственных изоляторов физкультурно-оздоровительных технологий, направленных на реабилитацию и социализацию несовершеннолетних, находящихся в конфликте с законом. Открытие модульных спортивно-игровых площадок для проведения спортивных и военно-патриотических мероприятий, спортивных </w:t>
            </w:r>
            <w:r>
              <w:lastRenderedPageBreak/>
              <w:t>соревнований, способствующих реабилитации и ресоциализации несовершеннолетних подозреваемых, обвиняемых и осужденных. Формирование у них потребности в занятиях спортом, правильном досуге и занятости. Мероприятиями по снижению агрессивных и насильственных проявлений в подростковой среде, военно-патриотическому воспитанию, повышению гражданской ответственности с применением физкультурно-оздоровительных технологий будет охвачено не менее 120 несовершеннолетних ежегодно</w:t>
            </w:r>
          </w:p>
        </w:tc>
      </w:tr>
      <w:tr w:rsidR="00415477">
        <w:tc>
          <w:tcPr>
            <w:tcW w:w="850" w:type="dxa"/>
          </w:tcPr>
          <w:p w:rsidR="00415477" w:rsidRDefault="00415477">
            <w:pPr>
              <w:pStyle w:val="ConsPlusNormal"/>
              <w:jc w:val="center"/>
            </w:pPr>
            <w:r>
              <w:lastRenderedPageBreak/>
              <w:t>2.2.8.</w:t>
            </w:r>
          </w:p>
        </w:tc>
        <w:tc>
          <w:tcPr>
            <w:tcW w:w="2948" w:type="dxa"/>
          </w:tcPr>
          <w:p w:rsidR="00415477" w:rsidRDefault="00415477">
            <w:pPr>
              <w:pStyle w:val="ConsPlusNormal"/>
              <w:jc w:val="both"/>
            </w:pPr>
            <w:r>
              <w:t>Разработка и внедрение психокоррекционной программы "Затерянный мир" для несовершеннолетних подозреваемых, обвиняемых и осужденных (на базе федерального казенного учреждения "Следственный изолятор N 1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Федеральное казенное учреждение "Следственный изолятор N 1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Создание условий для проведения психокоррекционных мероприятий, направленных на реабилитацию несовершеннолетних подозреваемых, обвиняемых и осужденных с использованием ресурса сенсорной комнаты и применением технологий арт-терапии. Внедрение в деятельность учреждения новых технологий и форм работы. Реализация мероприятия будет способствовать развитию и гармонизации эмоционально-волевой сферы несовершеннолетних правонарушителей, развитию у них психических процессов, познавательной деятельности, коррекции агрессивного и отклоняющегося поведения. Ежегодно реабилитационными мероприятиями в рамках психокоррекционной программы "Затерянный мир" будет охвачено не менее 100 несовершеннолетних</w:t>
            </w:r>
          </w:p>
        </w:tc>
      </w:tr>
      <w:tr w:rsidR="00415477">
        <w:tc>
          <w:tcPr>
            <w:tcW w:w="850" w:type="dxa"/>
          </w:tcPr>
          <w:p w:rsidR="00415477" w:rsidRDefault="00415477">
            <w:pPr>
              <w:pStyle w:val="ConsPlusNormal"/>
              <w:jc w:val="center"/>
            </w:pPr>
            <w:r>
              <w:lastRenderedPageBreak/>
              <w:t>2.2.9.</w:t>
            </w:r>
          </w:p>
        </w:tc>
        <w:tc>
          <w:tcPr>
            <w:tcW w:w="2948" w:type="dxa"/>
          </w:tcPr>
          <w:p w:rsidR="00415477" w:rsidRDefault="00415477">
            <w:pPr>
              <w:pStyle w:val="ConsPlusNormal"/>
              <w:jc w:val="both"/>
            </w:pPr>
            <w:r>
              <w:t>Разработка и внедрение программы "Познай себя", направленной на снижение фактов повторного совершения преступлений среди несовершеннолетних (на базе федерального казенного учреждения "Уголовно-исполнительная инспекция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Федеральное казенное учреждение "Уголовно-исполнительная инспекция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Совершенствование индивидуальных качеств, изменение нежелательных черт характера, асоциальных установок, развитие репрезентативных систем восприятия, приобретение навыков саморегуляции, профилактика агрессии и аутоагрессии у несовершеннолетних, осужденных без изоляции от общества, с использованием оригинальной технологии работы в сенсорной комнате в сочетании с проведением курса групповых тренингов личностного роста. Повышение качества оказания психологической помощи. Организация проведения тренингов, лекций, занятий на базе отделения психологического обеспечения ФКУ "Уголовно-исполнительная инспекция Главного управления Федеральной службы исполнения наказаний по Новосибирской области". Проведение онлайн-консультаций психологов с несовершеннолетними и их ближайшим окружением посредством видео-конференц-связи в 10 филиалах. Предоставление рекомендаций по организации работы с несовершеннолетними, осужденными к наказаниям и иным мерам уголовно-правового характера без изоляции от общества, инспекторам филиалов. Снижение уровня рецидивной преступности среди несовершеннолетних, прошедших программу индивидуального психологического сопровождения. Всего услуги получат не менее 300 несовершеннолетних</w:t>
            </w:r>
          </w:p>
        </w:tc>
      </w:tr>
      <w:tr w:rsidR="00415477">
        <w:tc>
          <w:tcPr>
            <w:tcW w:w="850" w:type="dxa"/>
          </w:tcPr>
          <w:p w:rsidR="00415477" w:rsidRDefault="00415477">
            <w:pPr>
              <w:pStyle w:val="ConsPlusNormal"/>
              <w:jc w:val="center"/>
            </w:pPr>
            <w:r>
              <w:t>2.2.10.</w:t>
            </w:r>
          </w:p>
        </w:tc>
        <w:tc>
          <w:tcPr>
            <w:tcW w:w="2948" w:type="dxa"/>
          </w:tcPr>
          <w:p w:rsidR="00415477" w:rsidRDefault="00415477">
            <w:pPr>
              <w:pStyle w:val="ConsPlusNormal"/>
              <w:jc w:val="both"/>
            </w:pPr>
            <w:r>
              <w:t xml:space="preserve">Разработка и реализация технологии социально-продуктивной деятельности несовершеннолетних, склонных к совершению правонарушений "Интенсивный досуг", в </w:t>
            </w:r>
            <w:r>
              <w:lastRenderedPageBreak/>
              <w:t>деятельность Благотворительного фонда "Социально-реабилитационный центр "Горизонт надежды"</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Благотворительный фонд "Социально-реабилитационный центр "Горизонт надежды"</w:t>
            </w:r>
          </w:p>
        </w:tc>
        <w:tc>
          <w:tcPr>
            <w:tcW w:w="5725" w:type="dxa"/>
          </w:tcPr>
          <w:p w:rsidR="00415477" w:rsidRDefault="00415477">
            <w:pPr>
              <w:pStyle w:val="ConsPlusNormal"/>
              <w:jc w:val="both"/>
            </w:pPr>
            <w:r>
              <w:t>Организация социально-продуктивного досуга несовершеннолетних, склонных к совершению правонарушений, проводимого в режиме погружения в профильные модули интенсивной деятельности (правовая грамотность, здоровый образ жизни, коммуникация, проектирование и др.). Вовлечение несовершеннолетних в различные формы познавательной, ценностно-</w:t>
            </w:r>
            <w:r>
              <w:lastRenderedPageBreak/>
              <w:t>ориентированной, социально активной деятельности. Повышение уровня правовой компетентности подростков в вопросах профилактики девиантного и делинквентного поведения, приобретение навыков проведения социально приемлемого досуга. Проведение мероприятий военно-патриотической и спортивной направленности, организация проектно-исследовательской деятельности. Обеспечение участия в профильных модулях не менее 70 человек из числа несовершеннолетних, склонных к совершению правонарушений</w:t>
            </w:r>
          </w:p>
        </w:tc>
      </w:tr>
      <w:tr w:rsidR="00415477">
        <w:tc>
          <w:tcPr>
            <w:tcW w:w="850" w:type="dxa"/>
          </w:tcPr>
          <w:p w:rsidR="00415477" w:rsidRDefault="00415477">
            <w:pPr>
              <w:pStyle w:val="ConsPlusNormal"/>
              <w:jc w:val="center"/>
            </w:pPr>
            <w:r>
              <w:lastRenderedPageBreak/>
              <w:t>2.2.11.</w:t>
            </w:r>
          </w:p>
        </w:tc>
        <w:tc>
          <w:tcPr>
            <w:tcW w:w="2948" w:type="dxa"/>
          </w:tcPr>
          <w:p w:rsidR="00415477" w:rsidRDefault="00415477">
            <w:pPr>
              <w:pStyle w:val="ConsPlusNormal"/>
              <w:jc w:val="both"/>
            </w:pPr>
            <w:r>
              <w:t>Внедрение физкультурно-оздоровительных технологий сопровождения несовершеннолетних, склонных к насилию по отношению к другим детям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Государственное бюджетное учреждение Новосибирской области "Социально-реабилитационный центр для несовершеннолетних "Виктория"</w:t>
            </w:r>
          </w:p>
        </w:tc>
        <w:tc>
          <w:tcPr>
            <w:tcW w:w="5725" w:type="dxa"/>
          </w:tcPr>
          <w:p w:rsidR="00415477" w:rsidRDefault="00415477">
            <w:pPr>
              <w:pStyle w:val="ConsPlusNormal"/>
              <w:jc w:val="both"/>
            </w:pPr>
            <w:r>
              <w:t>Организация реабилитационной помощи несовершеннолетним целевой группы посредством вовлечения их в занятия физкультурой и спортом. Приобретение навыков социально одобряемого поведения, снижение агрессивных проявлений по отношению к другим детям. Открытие модульной спортивной площадки для организации локальных и межучрежденческих мероприятий, спортивных соревнований, направленных на популяризацию социально одобряемых видов деятельности, формирование привычки систематически заниматься спортом, развитие физических и социально одобряемых качеств личности. Мероприятиями по снижению агрессивных и насильственных проявлений в подростковой среде с применением физкультурно-оздоровительных технологий будет охвачено не менее 70 несовершеннолетних ежегодно</w:t>
            </w:r>
          </w:p>
        </w:tc>
      </w:tr>
      <w:tr w:rsidR="00415477">
        <w:tc>
          <w:tcPr>
            <w:tcW w:w="850" w:type="dxa"/>
          </w:tcPr>
          <w:p w:rsidR="00415477" w:rsidRDefault="00415477">
            <w:pPr>
              <w:pStyle w:val="ConsPlusNormal"/>
              <w:jc w:val="center"/>
            </w:pPr>
            <w:r>
              <w:t>2.2.12.</w:t>
            </w:r>
          </w:p>
        </w:tc>
        <w:tc>
          <w:tcPr>
            <w:tcW w:w="2948" w:type="dxa"/>
          </w:tcPr>
          <w:p w:rsidR="00415477" w:rsidRDefault="00415477">
            <w:pPr>
              <w:pStyle w:val="ConsPlusNormal"/>
              <w:jc w:val="both"/>
            </w:pPr>
            <w:r>
              <w:t xml:space="preserve">Проведение курса занятий по истории Отечества "Герои земли Русской" с использованием мультимедийных материалов </w:t>
            </w:r>
            <w:r>
              <w:lastRenderedPageBreak/>
              <w:t>для детей из организаций для детей-сирот и детей, оставшихся без попечения родителей, социально-реабилитационных центров и специальных коррекционных школ для детей-инвалидов Новосибирской области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Минтруда и соцразвития НСО, РО "Новосибирская Епархия Русской Православной Церкви"</w:t>
            </w:r>
          </w:p>
        </w:tc>
        <w:tc>
          <w:tcPr>
            <w:tcW w:w="5725" w:type="dxa"/>
          </w:tcPr>
          <w:p w:rsidR="00415477" w:rsidRDefault="00415477">
            <w:pPr>
              <w:pStyle w:val="ConsPlusNormal"/>
              <w:jc w:val="both"/>
            </w:pPr>
            <w:r>
              <w:t xml:space="preserve">Воспитание у несовершеннолетних, находящихся в организациях для детей-сирот и детей, оставшихся без попечения родителей, социально-реабилитационных центров и специальных коррекционных школ для детей-инвалидов чувства патриотизма, повышение уровня </w:t>
            </w:r>
            <w:r>
              <w:lastRenderedPageBreak/>
              <w:t>гражданской ответственности, развитие духовных и морально этических качеств. Участие в занятиях примут не менее 100 человек ежегодно</w:t>
            </w:r>
          </w:p>
        </w:tc>
      </w:tr>
      <w:tr w:rsidR="00415477">
        <w:tc>
          <w:tcPr>
            <w:tcW w:w="850" w:type="dxa"/>
          </w:tcPr>
          <w:p w:rsidR="00415477" w:rsidRDefault="00415477">
            <w:pPr>
              <w:pStyle w:val="ConsPlusNormal"/>
              <w:jc w:val="center"/>
            </w:pPr>
            <w:r>
              <w:lastRenderedPageBreak/>
              <w:t>2.2.13.</w:t>
            </w:r>
          </w:p>
        </w:tc>
        <w:tc>
          <w:tcPr>
            <w:tcW w:w="2948" w:type="dxa"/>
          </w:tcPr>
          <w:p w:rsidR="00415477" w:rsidRDefault="00415477">
            <w:pPr>
              <w:pStyle w:val="ConsPlusNormal"/>
              <w:jc w:val="both"/>
            </w:pPr>
            <w:r>
              <w:t>Организация и проведение тематических занятий, посвященных Дню защитника Отечества, Дню Победы, Рождеству Христову, Пасхе, бесед духовно-нравственного содержания священнослужителей с несовершеннолетними, содержащимися в федеральном казенном учреждении "Новосибирская воспитательная колония Главного управления Федеральной службы исполнения наказаний по Новосибирской области", участие несовершеннолетних в богослужениях</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РО "Новосибирская Епархия Русской Православной Церкви", 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Вовлечение подростков, отбывающих наказание в ФКУ "Новосибирская воспитательная колония Главного управления Федеральной службы исполнения наказаний по Новосибирской области", в деятельность, направленную на развитие духовно-нравственных качеств, в целях профилактики совершения повторных правонарушений. Обеспечение участия не менее 100 несовершеннолетних ежегодно</w:t>
            </w:r>
          </w:p>
        </w:tc>
      </w:tr>
      <w:tr w:rsidR="00415477">
        <w:tc>
          <w:tcPr>
            <w:tcW w:w="850" w:type="dxa"/>
          </w:tcPr>
          <w:p w:rsidR="00415477" w:rsidRDefault="00415477">
            <w:pPr>
              <w:pStyle w:val="ConsPlusNormal"/>
              <w:jc w:val="center"/>
            </w:pPr>
            <w:r>
              <w:t>2.3.</w:t>
            </w:r>
          </w:p>
        </w:tc>
        <w:tc>
          <w:tcPr>
            <w:tcW w:w="2948" w:type="dxa"/>
          </w:tcPr>
          <w:p w:rsidR="00415477" w:rsidRDefault="00415477">
            <w:pPr>
              <w:pStyle w:val="ConsPlusNormal"/>
              <w:jc w:val="both"/>
            </w:pPr>
            <w:r>
              <w:t xml:space="preserve">Организация мероприятий по социальному сопровождению ветеранов Великой Отечественной войны с привлечением </w:t>
            </w:r>
            <w:r>
              <w:lastRenderedPageBreak/>
              <w:t>волонтеров, молодежных организаций, общественных организаций, направленные на поддержание связи поколений, развитие гражданственности и патриотизма в молодежной среде</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Минтруда и соцразвития НСО, Минобразования НСО, КДНиЗП НСО, КДНиЗП муниципальных районов и городских округов во </w:t>
            </w:r>
            <w:r>
              <w:lastRenderedPageBreak/>
              <w:t>взаимодействии с органами и учреждениями системы профилактики безнадзорности и правонарушений Новосибирской области, СО НКО</w:t>
            </w:r>
          </w:p>
        </w:tc>
        <w:tc>
          <w:tcPr>
            <w:tcW w:w="5725" w:type="dxa"/>
          </w:tcPr>
          <w:p w:rsidR="00415477" w:rsidRDefault="00415477">
            <w:pPr>
              <w:pStyle w:val="ConsPlusNormal"/>
              <w:jc w:val="both"/>
            </w:pPr>
            <w:r>
              <w:lastRenderedPageBreak/>
              <w:t xml:space="preserve">Вовлечение подростков, склонных к совершению правонарушений, в социально активную деятельность, формирование ответственного отношения к своим поступкам, нравственных ценностей. Формирование чувства любви, преданности и привязанности к отечеству, </w:t>
            </w:r>
            <w:r>
              <w:lastRenderedPageBreak/>
              <w:t>своему народу. Формирование навыков работы в команде. Организация полезного досуга несовершеннолетних. Ежегодно профилактическими мероприятиями будет охвачено не менее 300 несовершеннолетних</w:t>
            </w:r>
          </w:p>
        </w:tc>
      </w:tr>
      <w:tr w:rsidR="00415477">
        <w:tc>
          <w:tcPr>
            <w:tcW w:w="850" w:type="dxa"/>
          </w:tcPr>
          <w:p w:rsidR="00415477" w:rsidRDefault="00415477">
            <w:pPr>
              <w:pStyle w:val="ConsPlusNormal"/>
              <w:jc w:val="center"/>
            </w:pPr>
            <w:r>
              <w:lastRenderedPageBreak/>
              <w:t>2.4.</w:t>
            </w:r>
          </w:p>
        </w:tc>
        <w:tc>
          <w:tcPr>
            <w:tcW w:w="2948" w:type="dxa"/>
          </w:tcPr>
          <w:p w:rsidR="00415477" w:rsidRDefault="00415477">
            <w:pPr>
              <w:pStyle w:val="ConsPlusNormal"/>
              <w:jc w:val="both"/>
            </w:pPr>
            <w:r>
              <w:t>Организация досуговой развивающей деятельности детей, склонных к совершению правонарушений и преступлений, в том числе с привлечением ресурсов по месту их обучения и проживания (дворовые площадки, кружковая и клубная деятельность, другое), в том числе:</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КДНиЗП НСО, КДНиЗП муниципальных районов и городских округов во взаимодействии с органами и учреждениями системы профилактики безнадзорности и правонарушений Новосибирской области, СО НКО</w:t>
            </w:r>
          </w:p>
        </w:tc>
        <w:tc>
          <w:tcPr>
            <w:tcW w:w="5725" w:type="dxa"/>
          </w:tcPr>
          <w:p w:rsidR="00415477" w:rsidRDefault="00415477">
            <w:pPr>
              <w:pStyle w:val="ConsPlusNormal"/>
              <w:jc w:val="both"/>
            </w:pPr>
            <w:r>
              <w:t>Обеспечение занятости несовершеннолетних, склонных к совершению правонарушений, вовлечение их в социально значимую деятельность. Формирование у несовершеннолетних ценностных ориентиров и установок, полезных навыков и умений. Внедрение вариативных форм досуговой занятости несовершеннолетних на базе организаций различной ведомственной принадлежности. В досуговую развивающую деятельность будут вовлечены более 3 500 несовершеннолетних. Реализация мероприятия будет способствовать нравственной переориентации личности несовершеннолетних; расширению и углублению у них социально полезных умений и навыков, формированию умений применять полученные знания и умения на практике; развитию потребности в самовоспитании и самообразовании; формированию здорового образа жизни</w:t>
            </w:r>
          </w:p>
        </w:tc>
      </w:tr>
      <w:tr w:rsidR="00415477">
        <w:tc>
          <w:tcPr>
            <w:tcW w:w="850" w:type="dxa"/>
          </w:tcPr>
          <w:p w:rsidR="00415477" w:rsidRDefault="00415477">
            <w:pPr>
              <w:pStyle w:val="ConsPlusNormal"/>
              <w:jc w:val="center"/>
            </w:pPr>
            <w:r>
              <w:t>2.4.1.</w:t>
            </w:r>
          </w:p>
        </w:tc>
        <w:tc>
          <w:tcPr>
            <w:tcW w:w="2948" w:type="dxa"/>
          </w:tcPr>
          <w:p w:rsidR="00415477" w:rsidRDefault="00415477">
            <w:pPr>
              <w:pStyle w:val="ConsPlusNormal"/>
              <w:jc w:val="both"/>
            </w:pPr>
            <w:r>
              <w:t>Организация и проведение на территории Новосибирской области межведомственной комплексной операции "Занятость"</w:t>
            </w:r>
          </w:p>
        </w:tc>
        <w:tc>
          <w:tcPr>
            <w:tcW w:w="1247" w:type="dxa"/>
          </w:tcPr>
          <w:p w:rsidR="00415477" w:rsidRDefault="00415477">
            <w:pPr>
              <w:pStyle w:val="ConsPlusNormal"/>
              <w:jc w:val="center"/>
            </w:pPr>
            <w:r>
              <w:t>Летний период 2020 - 2021 года</w:t>
            </w:r>
          </w:p>
        </w:tc>
        <w:tc>
          <w:tcPr>
            <w:tcW w:w="2834" w:type="dxa"/>
          </w:tcPr>
          <w:p w:rsidR="00415477" w:rsidRDefault="00415477">
            <w:pPr>
              <w:pStyle w:val="ConsPlusNormal"/>
              <w:jc w:val="center"/>
            </w:pPr>
            <w:r>
              <w:t xml:space="preserve">ГУ МВД России по Новосибирской области, Управление на транспорте МВД России по Сибирскому федеральному округу, ГУФСИН России по Новосибирской области, ФКУ УИИ ГУФСИН России по </w:t>
            </w:r>
            <w:r>
              <w:lastRenderedPageBreak/>
              <w:t>Новосибирской области, Минобразования НСО, Минтруда и соцразвития НСО, КДНиЗП НСО, КДНиЗП НСО муниципальных районов и городских округов Новосибирской области</w:t>
            </w:r>
          </w:p>
        </w:tc>
        <w:tc>
          <w:tcPr>
            <w:tcW w:w="5725" w:type="dxa"/>
          </w:tcPr>
          <w:p w:rsidR="00415477" w:rsidRDefault="00415477">
            <w:pPr>
              <w:pStyle w:val="ConsPlusNormal"/>
              <w:jc w:val="both"/>
            </w:pPr>
            <w:r>
              <w:lastRenderedPageBreak/>
              <w:t>Обеспечение занятости несовершеннолетних, состоящих на различных видах профилактического учета, организованными формами досуга и занятости (не менее 2000 несовершеннолетних ежегодно)</w:t>
            </w:r>
          </w:p>
        </w:tc>
      </w:tr>
      <w:tr w:rsidR="00415477">
        <w:tc>
          <w:tcPr>
            <w:tcW w:w="850" w:type="dxa"/>
          </w:tcPr>
          <w:p w:rsidR="00415477" w:rsidRDefault="00415477">
            <w:pPr>
              <w:pStyle w:val="ConsPlusNormal"/>
              <w:jc w:val="center"/>
            </w:pPr>
            <w:r>
              <w:t>2.4.2.</w:t>
            </w:r>
          </w:p>
        </w:tc>
        <w:tc>
          <w:tcPr>
            <w:tcW w:w="2948" w:type="dxa"/>
          </w:tcPr>
          <w:p w:rsidR="00415477" w:rsidRDefault="00415477">
            <w:pPr>
              <w:pStyle w:val="ConsPlusNormal"/>
              <w:jc w:val="both"/>
            </w:pPr>
            <w:r>
              <w:t>Функционирование уличной спортивной площадки, студии детского телевидения и кружка робототехники для несовершеннолетних, находящихся в конфликте с законом, несовершеннолетних группы риска, склонных к совершению правонарушений</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Государственное бюджетное учреждение социального обслуживания Новосибирской области "Социально-реабилитационный центр для несовершеннолетних "Снегири"</w:t>
            </w:r>
          </w:p>
        </w:tc>
        <w:tc>
          <w:tcPr>
            <w:tcW w:w="5725" w:type="dxa"/>
          </w:tcPr>
          <w:p w:rsidR="00415477" w:rsidRDefault="00415477">
            <w:pPr>
              <w:pStyle w:val="ConsPlusNormal"/>
              <w:jc w:val="both"/>
            </w:pPr>
            <w:r>
              <w:t>Применение технологий "Реабилитационного досуга" в работе с несовершеннолетними, находящимися в конфликте с законом, и несовершеннолетними группы риска, склонными к совершению правонарушений. Ежегодно услугами будет охвачено не менее 200 несовершеннолетних</w:t>
            </w:r>
          </w:p>
        </w:tc>
      </w:tr>
      <w:tr w:rsidR="00415477">
        <w:tc>
          <w:tcPr>
            <w:tcW w:w="850" w:type="dxa"/>
          </w:tcPr>
          <w:p w:rsidR="00415477" w:rsidRDefault="00415477">
            <w:pPr>
              <w:pStyle w:val="ConsPlusNormal"/>
              <w:jc w:val="center"/>
            </w:pPr>
            <w:r>
              <w:t>2.4.3.</w:t>
            </w:r>
          </w:p>
        </w:tc>
        <w:tc>
          <w:tcPr>
            <w:tcW w:w="2948" w:type="dxa"/>
          </w:tcPr>
          <w:p w:rsidR="00415477" w:rsidRDefault="00415477">
            <w:pPr>
              <w:pStyle w:val="ConsPlusNormal"/>
              <w:jc w:val="both"/>
            </w:pPr>
            <w:r>
              <w:t>Организация работы студии кабельного телевидения и театральной студии на базе федерального казенного учреждения "Новосибирская воспитательная колония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Федеральное казенное учреждение "Новосибирская воспитательная колония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Воспитание у несовершеннолетних осужденных чувства ответственности за свои поступки, создание ситуации успеха, формирование законопослушного поведения. Обеспечение занятости несовершеннолетних, приобретение ими навыка работы в команде. Повышение уровня эстетического, образовательного и психологического развития, нравственного воспитания, общего и культурно-эстетического развития. Вовлечение в деятельность студий не менее 50 несовершеннолетних ежегодно</w:t>
            </w:r>
          </w:p>
        </w:tc>
      </w:tr>
      <w:tr w:rsidR="00415477">
        <w:tc>
          <w:tcPr>
            <w:tcW w:w="850" w:type="dxa"/>
          </w:tcPr>
          <w:p w:rsidR="00415477" w:rsidRDefault="00415477">
            <w:pPr>
              <w:pStyle w:val="ConsPlusNormal"/>
              <w:jc w:val="center"/>
            </w:pPr>
            <w:r>
              <w:t>2.4.4.</w:t>
            </w:r>
          </w:p>
        </w:tc>
        <w:tc>
          <w:tcPr>
            <w:tcW w:w="2948" w:type="dxa"/>
          </w:tcPr>
          <w:p w:rsidR="00415477" w:rsidRDefault="00415477">
            <w:pPr>
              <w:pStyle w:val="ConsPlusNormal"/>
              <w:jc w:val="both"/>
            </w:pPr>
            <w:r>
              <w:t xml:space="preserve">Внедрение новых форм досуговой развивающей </w:t>
            </w:r>
            <w:r>
              <w:lastRenderedPageBreak/>
              <w:t>деятельности среди несовершеннолетних осужденных, содержащихся в федеральном казенном учреждении "Новосибирская воспитательная колония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Федеральное казенное учреждение </w:t>
            </w:r>
            <w:r>
              <w:lastRenderedPageBreak/>
              <w:t>"Новосибирская воспитательная колония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lastRenderedPageBreak/>
              <w:t xml:space="preserve">Создание студии мультипликации в целях развития творческих способностей, умения общаться, чувства </w:t>
            </w:r>
            <w:r>
              <w:lastRenderedPageBreak/>
              <w:t>команды и общности в достижении цели. Обеспечение участия в работе студии не менее 50 человек ежегодно. Создание условий для занятия несовершеннолетними музыкой, что будет способствовать развитию музыкальных способностей у несовершеннолетних, их эстетическому развитию. Обеспечение участия в работе музыкальной группы не менее 50 человек ежегодно</w:t>
            </w:r>
          </w:p>
        </w:tc>
      </w:tr>
      <w:tr w:rsidR="00415477">
        <w:tc>
          <w:tcPr>
            <w:tcW w:w="850" w:type="dxa"/>
          </w:tcPr>
          <w:p w:rsidR="00415477" w:rsidRDefault="00415477">
            <w:pPr>
              <w:pStyle w:val="ConsPlusNormal"/>
              <w:jc w:val="center"/>
            </w:pPr>
            <w:r>
              <w:lastRenderedPageBreak/>
              <w:t>2.4.5.</w:t>
            </w:r>
          </w:p>
        </w:tc>
        <w:tc>
          <w:tcPr>
            <w:tcW w:w="2948" w:type="dxa"/>
          </w:tcPr>
          <w:p w:rsidR="00415477" w:rsidRDefault="00415477">
            <w:pPr>
              <w:pStyle w:val="ConsPlusNormal"/>
              <w:jc w:val="both"/>
            </w:pPr>
            <w:r>
              <w:t>Организация деятельности интегративных площадок для детей, проявляющих насилие по отношению к другим детям, и родителей, их воспитывающих (на базе комплексных центров социального обслуживания населения Новосибирской области, находящихся в муниципальных районах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Комплексные центры социального обслуживания населения Новосибирской области</w:t>
            </w:r>
          </w:p>
        </w:tc>
        <w:tc>
          <w:tcPr>
            <w:tcW w:w="5725" w:type="dxa"/>
          </w:tcPr>
          <w:p w:rsidR="00415477" w:rsidRDefault="00415477">
            <w:pPr>
              <w:pStyle w:val="ConsPlusNormal"/>
              <w:jc w:val="both"/>
            </w:pPr>
            <w:r>
              <w:t>Применение интегративной модели коррекционно-профилактического воздействия на несовершеннолетних целевой группы, включающей диагностику агрессивности и конфликтности, коррекцию поведенческих и эмоциональных нарушений, формирование альтернативных способов поведения с применением физкультурно-оздоровительных технологий. Мероприятием на базе 8 площадок будет охвачено не менее 500 семей ежегодно</w:t>
            </w:r>
          </w:p>
        </w:tc>
      </w:tr>
      <w:tr w:rsidR="00415477">
        <w:tc>
          <w:tcPr>
            <w:tcW w:w="850" w:type="dxa"/>
          </w:tcPr>
          <w:p w:rsidR="00415477" w:rsidRDefault="00415477">
            <w:pPr>
              <w:pStyle w:val="ConsPlusNormal"/>
              <w:jc w:val="center"/>
            </w:pPr>
            <w:r>
              <w:t>2.4.6.</w:t>
            </w:r>
          </w:p>
        </w:tc>
        <w:tc>
          <w:tcPr>
            <w:tcW w:w="2948" w:type="dxa"/>
          </w:tcPr>
          <w:p w:rsidR="00415477" w:rsidRDefault="00415477">
            <w:pPr>
              <w:pStyle w:val="ConsPlusNormal"/>
              <w:jc w:val="both"/>
            </w:pPr>
            <w:r>
              <w:t xml:space="preserve">Применение технологий социокультурной реабилитации несовершеннолетних в рамках мастерской "Подари радость", действующей на базе Центра временного содержания для несовершеннолетних правонарушителей Главного </w:t>
            </w:r>
            <w:r>
              <w:lastRenderedPageBreak/>
              <w:t>управления Министерства внутренних дел Российской Федерации по Новосибирской области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Центр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w:t>
            </w:r>
          </w:p>
        </w:tc>
        <w:tc>
          <w:tcPr>
            <w:tcW w:w="5725" w:type="dxa"/>
          </w:tcPr>
          <w:p w:rsidR="00415477" w:rsidRDefault="00415477">
            <w:pPr>
              <w:pStyle w:val="ConsPlusNormal"/>
              <w:jc w:val="both"/>
            </w:pPr>
            <w:r>
              <w:t>Развитие творческих способностей несовершеннолетних, повышение степени самостоятельности и инициативности, обеспечение профориентации, повышение уровня эстетического восприятия, привитие трудовых навыков. Обеспечение участия в работе мастерской не менее 200 несовершеннолетних в год</w:t>
            </w:r>
          </w:p>
        </w:tc>
      </w:tr>
      <w:tr w:rsidR="00415477">
        <w:tc>
          <w:tcPr>
            <w:tcW w:w="850" w:type="dxa"/>
          </w:tcPr>
          <w:p w:rsidR="00415477" w:rsidRDefault="00415477">
            <w:pPr>
              <w:pStyle w:val="ConsPlusNormal"/>
              <w:jc w:val="center"/>
            </w:pPr>
            <w:r>
              <w:t>2.4.7.</w:t>
            </w:r>
          </w:p>
        </w:tc>
        <w:tc>
          <w:tcPr>
            <w:tcW w:w="2948" w:type="dxa"/>
          </w:tcPr>
          <w:p w:rsidR="00415477" w:rsidRDefault="00415477">
            <w:pPr>
              <w:pStyle w:val="ConsPlusNormal"/>
              <w:jc w:val="both"/>
            </w:pPr>
            <w:r>
              <w:t>Открытие интерактивных гостиных для подозреваемых, обвиняемых и осужденных несовершеннолетних (на базе следственных изоляторов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Федеральное казенное учреждение "Следственный изолятор N 1 Главного управления Федеральной службы исполнения наказаний по Новосибирской области" (город Новосибирск), федеральное казенного учреждение "Следственный изолятор N 2 Главного управления Федеральной службы исполнения наказаний по Новосибирской области" (город Куйбышев), федеральное казенного учреждение "Следственный изолятор N 3 Главного управления Федеральной службы исполнения наказаний по Новосибирской области" (рабочий поселок Линево)</w:t>
            </w:r>
          </w:p>
        </w:tc>
        <w:tc>
          <w:tcPr>
            <w:tcW w:w="5725" w:type="dxa"/>
          </w:tcPr>
          <w:p w:rsidR="00415477" w:rsidRDefault="00415477">
            <w:pPr>
              <w:pStyle w:val="ConsPlusNormal"/>
              <w:jc w:val="both"/>
            </w:pPr>
            <w:r>
              <w:t>Внедрение в деятельность учреждений новых технологий реабилитационного досуга, направленных на снижение рисков проявления агрессивного поведения, формирование конструктивных алгоритмов поведения в межличностном общении, необходимых в новых адаптационных условиях. Формирование реабилитационной среды через открытие интерактивной гостиной, оборудованной для досуговой развивающей деятельности подозреваемых, обвиняемых и осужденных несовершеннолетних. Новая форма работы "интерактивная гостиная" будет способствовать стабилизации психологического состояния несовершеннолетних, снижению уровня агрессии, формированию навыков правопослушного поведения. Внедрение в деятельность следственных изоляторов, действующих в городе Куйбышев и рабочем поселке Линево Новосибирской области, новой технологии коррекции поведения несовершеннолетних - песочная терапия. Реабилитационными и досуговыми мероприятиями будет охвачено не менее 120 несовершеннолетних ежегодно</w:t>
            </w:r>
          </w:p>
        </w:tc>
      </w:tr>
      <w:tr w:rsidR="00415477">
        <w:tc>
          <w:tcPr>
            <w:tcW w:w="850" w:type="dxa"/>
          </w:tcPr>
          <w:p w:rsidR="00415477" w:rsidRDefault="00415477">
            <w:pPr>
              <w:pStyle w:val="ConsPlusNormal"/>
              <w:jc w:val="center"/>
            </w:pPr>
            <w:r>
              <w:t>2.4.8.</w:t>
            </w:r>
          </w:p>
        </w:tc>
        <w:tc>
          <w:tcPr>
            <w:tcW w:w="2948" w:type="dxa"/>
          </w:tcPr>
          <w:p w:rsidR="00415477" w:rsidRDefault="00415477">
            <w:pPr>
              <w:pStyle w:val="ConsPlusNormal"/>
              <w:jc w:val="both"/>
            </w:pPr>
            <w:r>
              <w:t xml:space="preserve">Открытие студии "Day Clay" для занятий по глинотерапии для несовершеннолетних, находящихся в конфликте с </w:t>
            </w:r>
            <w:r>
              <w:lastRenderedPageBreak/>
              <w:t>законом (на базе муниципального бюджетного учреждения города Новосибирска "Комплексный центр социального обслуживания населения" Калининского района)</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Муниципальное бюджетное учреждение города Новосибирска "Комплексный центр </w:t>
            </w:r>
            <w:r>
              <w:lastRenderedPageBreak/>
              <w:t>социального обслуживания населения" Калининского района</w:t>
            </w:r>
          </w:p>
        </w:tc>
        <w:tc>
          <w:tcPr>
            <w:tcW w:w="5725" w:type="dxa"/>
          </w:tcPr>
          <w:p w:rsidR="00415477" w:rsidRDefault="00415477">
            <w:pPr>
              <w:pStyle w:val="ConsPlusNormal"/>
              <w:jc w:val="both"/>
            </w:pPr>
            <w:r>
              <w:lastRenderedPageBreak/>
              <w:t xml:space="preserve">Вовлечение несовершеннолетних, находящихся в конфликте с законом, в продуктивную социально значимую деятельность, обучение работе с глиной в разных техниках, расширение круга возможностей несовершеннолетних. </w:t>
            </w:r>
            <w:r>
              <w:lastRenderedPageBreak/>
              <w:t>Внедрение в деятельность организации новой формы работы. Снижение у несовершеннолетних эмоционального напряжения, агрессивности. Развитие творческих способностей, воображения и фантазии. Саморегуляция подростков путем включения в культурно-досуговую деятельность. Ежегодно услуги получат 20 несовершеннолетних</w:t>
            </w:r>
          </w:p>
        </w:tc>
      </w:tr>
      <w:tr w:rsidR="00415477">
        <w:tc>
          <w:tcPr>
            <w:tcW w:w="850" w:type="dxa"/>
          </w:tcPr>
          <w:p w:rsidR="00415477" w:rsidRDefault="00415477">
            <w:pPr>
              <w:pStyle w:val="ConsPlusNormal"/>
              <w:jc w:val="center"/>
            </w:pPr>
            <w:r>
              <w:lastRenderedPageBreak/>
              <w:t>2.4.9.</w:t>
            </w:r>
          </w:p>
        </w:tc>
        <w:tc>
          <w:tcPr>
            <w:tcW w:w="2948" w:type="dxa"/>
          </w:tcPr>
          <w:p w:rsidR="00415477" w:rsidRDefault="00415477">
            <w:pPr>
              <w:pStyle w:val="ConsPlusNormal"/>
              <w:jc w:val="both"/>
            </w:pPr>
            <w:r>
              <w:t>Открытие площадки по организации социального пространства несовершеннолетних, находящихся в конфликте с законом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247" w:type="dxa"/>
          </w:tcPr>
          <w:p w:rsidR="00415477" w:rsidRDefault="00415477">
            <w:pPr>
              <w:pStyle w:val="ConsPlusNormal"/>
              <w:jc w:val="center"/>
            </w:pPr>
            <w:r>
              <w:t>2021 год</w:t>
            </w:r>
          </w:p>
        </w:tc>
        <w:tc>
          <w:tcPr>
            <w:tcW w:w="2834" w:type="dxa"/>
          </w:tcPr>
          <w:p w:rsidR="00415477" w:rsidRDefault="00415477">
            <w:pPr>
              <w:pStyle w:val="ConsPlusNormal"/>
              <w:jc w:val="center"/>
            </w:pPr>
            <w:r>
              <w:t>Государственное бюджетное учреждение социального обслуживания Новосибирской области "Социально-реабилитационный центр для несовершеннолетних "Снегири"</w:t>
            </w:r>
          </w:p>
        </w:tc>
        <w:tc>
          <w:tcPr>
            <w:tcW w:w="5725" w:type="dxa"/>
          </w:tcPr>
          <w:p w:rsidR="00415477" w:rsidRDefault="00415477">
            <w:pPr>
              <w:pStyle w:val="ConsPlusNormal"/>
              <w:jc w:val="both"/>
            </w:pPr>
            <w:r>
              <w:t>Внедрение в деятельность организации новой формы реабилитации несовершеннолетних, находящихся в конфликте с законом и состоящих на различных видах профилактического учета. Разработка и реализация программы, направленной на организацию социального пространства несовершеннолетних целевой группы путем вовлечения их в творческую, спортивную, культурную, духовно-патриотическую деятельность. Создание условий для организации полезного реабилитационного досуга несовершеннолетних путем открытия в учреждении детского радио и спортивного зала с целью создания условий для вариативной занятости подростков. Организация предоставления услуг в полустационарном режиме. Отвлечение подростков от негативного воздействия привычной им среды, переориентирование их на приобретение нового положительного социального опыта. Поддержка подростков и закрепление у них положительных проявлений в поведении. Привлечение подростков к передаче положительного личного опыта сверстникам. Снижение правонарушений, в том числе и повторных. Всего в данную деятельность будут вовлечены не менее 50 несовершеннолетних</w:t>
            </w:r>
          </w:p>
        </w:tc>
      </w:tr>
      <w:tr w:rsidR="00415477">
        <w:tc>
          <w:tcPr>
            <w:tcW w:w="850" w:type="dxa"/>
          </w:tcPr>
          <w:p w:rsidR="00415477" w:rsidRDefault="00415477">
            <w:pPr>
              <w:pStyle w:val="ConsPlusNormal"/>
              <w:jc w:val="center"/>
            </w:pPr>
            <w:r>
              <w:t>2.4.10.</w:t>
            </w:r>
          </w:p>
        </w:tc>
        <w:tc>
          <w:tcPr>
            <w:tcW w:w="2948" w:type="dxa"/>
          </w:tcPr>
          <w:p w:rsidR="00415477" w:rsidRDefault="00415477">
            <w:pPr>
              <w:pStyle w:val="ConsPlusNormal"/>
              <w:jc w:val="both"/>
            </w:pPr>
            <w:r>
              <w:t xml:space="preserve">Создание и организация деятельности театра-студии "Феникс" для </w:t>
            </w:r>
            <w:r>
              <w:lastRenderedPageBreak/>
              <w:t>несовершеннолетних, находящихся в конфликте с законом, и несовершеннолетних, склонных к противоправному поведению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Государственное бюджетное учреждение Новосибирской области </w:t>
            </w:r>
            <w:r>
              <w:lastRenderedPageBreak/>
              <w:t>"Социально-реабилитационный центр для несовершеннолетних "Виктория"</w:t>
            </w:r>
          </w:p>
        </w:tc>
        <w:tc>
          <w:tcPr>
            <w:tcW w:w="5725" w:type="dxa"/>
          </w:tcPr>
          <w:p w:rsidR="00415477" w:rsidRDefault="00415477">
            <w:pPr>
              <w:pStyle w:val="ConsPlusNormal"/>
              <w:jc w:val="both"/>
            </w:pPr>
            <w:r>
              <w:lastRenderedPageBreak/>
              <w:t xml:space="preserve">Внедрение в деятельность организации инновационной технологии вовлечения в продуктивную социально значимую деятельность несовершеннолетних, </w:t>
            </w:r>
            <w:r>
              <w:lastRenderedPageBreak/>
              <w:t>находящихся в конфликте с законом, и несовершеннолетних, склонных к противоправному поведению, через организацию театра-студии "Феникс". Создание условий для успешной социализации и ресоциализации несовершеннолетних целевой группы, развитие у них нравственных качеств, приобретение навыков социально одобряемых форм взаимодействия в социуме. Оказание реабилитационной помощи посредством включения в предлагаемые виды продуктивной социально значимой деятельности не менее 70 несовершеннолетних ежегодно. Вовлечение целевой группы в добровольческое движение по показу спектаклей социально уязвимым группам населения в больницах, домах престарелых, реабилитационных центрах</w:t>
            </w:r>
          </w:p>
        </w:tc>
      </w:tr>
      <w:tr w:rsidR="00415477">
        <w:tc>
          <w:tcPr>
            <w:tcW w:w="850" w:type="dxa"/>
          </w:tcPr>
          <w:p w:rsidR="00415477" w:rsidRDefault="00415477">
            <w:pPr>
              <w:pStyle w:val="ConsPlusNormal"/>
              <w:jc w:val="center"/>
            </w:pPr>
            <w:r>
              <w:lastRenderedPageBreak/>
              <w:t>2.4.11.</w:t>
            </w:r>
          </w:p>
        </w:tc>
        <w:tc>
          <w:tcPr>
            <w:tcW w:w="2948" w:type="dxa"/>
          </w:tcPr>
          <w:p w:rsidR="00415477" w:rsidRDefault="00415477">
            <w:pPr>
              <w:pStyle w:val="ConsPlusNormal"/>
              <w:jc w:val="both"/>
            </w:pPr>
            <w:r>
              <w:t>Создание киновидеоклуба "Компас" для подростков, находящихся в конфликте с законом (на базе муниципального бюджетного учреждения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Муниципальное бюджетное учреждение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p>
        </w:tc>
        <w:tc>
          <w:tcPr>
            <w:tcW w:w="5725" w:type="dxa"/>
          </w:tcPr>
          <w:p w:rsidR="00415477" w:rsidRDefault="00415477">
            <w:pPr>
              <w:pStyle w:val="ConsPlusNormal"/>
              <w:jc w:val="both"/>
            </w:pPr>
            <w:r>
              <w:t xml:space="preserve">Создание площадки для внедрения современных технологий профилактики преступности и правонарушений несовершеннолетних и социально-педагогической реабилитации и социализации несовершеннолетних, совершивших правонарушения и преступления. Открытие киновидеоклуба "Компас", на базе которого будет организована группа волонтеров из числа подростков, преступивших закон, для постановки и снятия видеофильмов и социальных роликов с последующей демонстрацией на базе школ района (участие в обсуждение фильмов, дискуссии, деловых и коммуникативных играх примут не менее 500 человек ежегодно). Подростки примут участие в подготовке роликов по темам профилактики преступлений и правонарушений, безопасного поведения, пропаганды здорового образа жизни, способствующих реабилитации и социализации несовершеннолетних, формированию у них потребности в ведении здорового образа жизни, социальной успешности, полезного досуга и занятости. В </w:t>
            </w:r>
            <w:r>
              <w:lastRenderedPageBreak/>
              <w:t>клубную работу будет вовлечено не менее 25 человек ежегодно</w:t>
            </w:r>
          </w:p>
        </w:tc>
      </w:tr>
      <w:tr w:rsidR="00415477">
        <w:tc>
          <w:tcPr>
            <w:tcW w:w="850" w:type="dxa"/>
          </w:tcPr>
          <w:p w:rsidR="00415477" w:rsidRDefault="00415477">
            <w:pPr>
              <w:pStyle w:val="ConsPlusNormal"/>
              <w:jc w:val="center"/>
            </w:pPr>
            <w:r>
              <w:lastRenderedPageBreak/>
              <w:t>2.4.12.</w:t>
            </w:r>
          </w:p>
        </w:tc>
        <w:tc>
          <w:tcPr>
            <w:tcW w:w="2948" w:type="dxa"/>
          </w:tcPr>
          <w:p w:rsidR="00415477" w:rsidRDefault="00415477">
            <w:pPr>
              <w:pStyle w:val="ConsPlusNormal"/>
              <w:jc w:val="both"/>
            </w:pPr>
            <w:r>
              <w:t>Создание открытых площадок развивающей досуговой деятельности на базе комплексных центров социального обслуживания населения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Комплексные центры социального обслуживания населения Новосибирской области</w:t>
            </w:r>
          </w:p>
          <w:p w:rsidR="00415477" w:rsidRDefault="00415477">
            <w:pPr>
              <w:pStyle w:val="ConsPlusNormal"/>
              <w:jc w:val="center"/>
            </w:pPr>
            <w:r>
              <w:t>(будут определены по результатам мониторинга состояния преступности правонарушений несовершеннолетних на территории)</w:t>
            </w:r>
          </w:p>
        </w:tc>
        <w:tc>
          <w:tcPr>
            <w:tcW w:w="5725" w:type="dxa"/>
          </w:tcPr>
          <w:p w:rsidR="00415477" w:rsidRDefault="00415477">
            <w:pPr>
              <w:pStyle w:val="ConsPlusNormal"/>
              <w:jc w:val="both"/>
            </w:pPr>
            <w:r>
              <w:t>Организация полезной занятости несовершеннолетних, склонных к совершению правонарушений, состоящих на различных видах профилактического учета, в условиях неформального содружества детей и взрослых. Открытие альтернативных площадок развивающей досуговой деятельности на базе комплексных центров социального обслуживания населения, предоставляющих свободный доступ детям и подросткам к проведению организованного досуга и свободного общения в течение всего дня. Организация коррекционно-развивающих занятий с использованием оборудования площадок для развивающих и спортивных игр, занятий фотографией, робототехникой, конструированием. Формирование навыков социализации, норм социального общения, развитие познавательных и творческих способностей у несовершеннолетних целевой группы. Привлечение родителей в рамках организации семейного досуга, проведение совместных детско-родительских занятий, мастер-классов, соревнований. Ежегодно в работе площадок примут участие не менее 200 несовершеннолетних, 70 родителей</w:t>
            </w:r>
          </w:p>
        </w:tc>
      </w:tr>
      <w:tr w:rsidR="00415477">
        <w:tc>
          <w:tcPr>
            <w:tcW w:w="850" w:type="dxa"/>
          </w:tcPr>
          <w:p w:rsidR="00415477" w:rsidRDefault="00415477">
            <w:pPr>
              <w:pStyle w:val="ConsPlusNormal"/>
              <w:jc w:val="center"/>
            </w:pPr>
            <w:r>
              <w:t>2.4.13.</w:t>
            </w:r>
          </w:p>
        </w:tc>
        <w:tc>
          <w:tcPr>
            <w:tcW w:w="2948" w:type="dxa"/>
          </w:tcPr>
          <w:p w:rsidR="00415477" w:rsidRDefault="00415477">
            <w:pPr>
              <w:pStyle w:val="ConsPlusNormal"/>
              <w:jc w:val="both"/>
            </w:pPr>
            <w:r>
              <w:t xml:space="preserve">Реализация проекта "Открытые пространства", направленного на создание в муниципальных образованиях Новосибирской области площадок для организации свободного времени молодежи, в том числе организации </w:t>
            </w:r>
            <w:r>
              <w:lastRenderedPageBreak/>
              <w:t>мероприятий силами молодежи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Минобразования НСО</w:t>
            </w:r>
          </w:p>
        </w:tc>
        <w:tc>
          <w:tcPr>
            <w:tcW w:w="5725" w:type="dxa"/>
          </w:tcPr>
          <w:p w:rsidR="00415477" w:rsidRDefault="00415477">
            <w:pPr>
              <w:pStyle w:val="ConsPlusNormal"/>
              <w:jc w:val="both"/>
            </w:pPr>
            <w:r>
              <w:t>Вовлечение несовершеннолетних в деятельность позитивной направленности, организация свободного времяпрепровождения в целях профилактики агрессивного поведения и правонарушений. В реализацию мероприятия будет вовлечено не менее 100 несовершеннолетних ежегодно. Вручение командам-победителям сертификата на реализацию проекта по организации досуговой занятости несовершеннолетних</w:t>
            </w:r>
          </w:p>
        </w:tc>
      </w:tr>
      <w:tr w:rsidR="00415477">
        <w:tc>
          <w:tcPr>
            <w:tcW w:w="850" w:type="dxa"/>
          </w:tcPr>
          <w:p w:rsidR="00415477" w:rsidRDefault="00415477">
            <w:pPr>
              <w:pStyle w:val="ConsPlusNormal"/>
              <w:jc w:val="center"/>
            </w:pPr>
            <w:r>
              <w:t>2.4.14.</w:t>
            </w:r>
          </w:p>
        </w:tc>
        <w:tc>
          <w:tcPr>
            <w:tcW w:w="2948" w:type="dxa"/>
          </w:tcPr>
          <w:p w:rsidR="00415477" w:rsidRDefault="00415477">
            <w:pPr>
              <w:pStyle w:val="ConsPlusNormal"/>
              <w:jc w:val="both"/>
            </w:pPr>
            <w:r>
              <w:t>Вовлечение несовершеннолетних целевой группы в позитивную деятельность путем организации игр КВН</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Минобразования НСО</w:t>
            </w:r>
          </w:p>
        </w:tc>
        <w:tc>
          <w:tcPr>
            <w:tcW w:w="5725" w:type="dxa"/>
          </w:tcPr>
          <w:p w:rsidR="00415477" w:rsidRDefault="00415477">
            <w:pPr>
              <w:pStyle w:val="ConsPlusNormal"/>
              <w:jc w:val="both"/>
            </w:pPr>
            <w:r>
              <w:t>Организация досуговой занятости несовершеннолетних целевой группы (не менее 30 несовершеннолетних в год)</w:t>
            </w:r>
          </w:p>
        </w:tc>
      </w:tr>
      <w:tr w:rsidR="00415477">
        <w:tc>
          <w:tcPr>
            <w:tcW w:w="850" w:type="dxa"/>
          </w:tcPr>
          <w:p w:rsidR="00415477" w:rsidRDefault="00415477">
            <w:pPr>
              <w:pStyle w:val="ConsPlusNormal"/>
              <w:jc w:val="center"/>
            </w:pPr>
            <w:r>
              <w:t>2.4.15.</w:t>
            </w:r>
          </w:p>
        </w:tc>
        <w:tc>
          <w:tcPr>
            <w:tcW w:w="2948" w:type="dxa"/>
          </w:tcPr>
          <w:p w:rsidR="00415477" w:rsidRDefault="00415477">
            <w:pPr>
              <w:pStyle w:val="ConsPlusNormal"/>
              <w:jc w:val="both"/>
            </w:pPr>
            <w:r>
              <w:t>Организация и проведение спортивно-массовых мероприятий, направленных на формирование здорового образа жизни, среди несовершеннолетней целевой группы</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органы местного самоуправления, организации различной ведомственной принадлежности, КДНиЗП НСО, КДНиЗП муниципальных районов и городских округов НСО, ГУ МВД России по Новосибирской области</w:t>
            </w:r>
          </w:p>
        </w:tc>
        <w:tc>
          <w:tcPr>
            <w:tcW w:w="5725" w:type="dxa"/>
          </w:tcPr>
          <w:p w:rsidR="00415477" w:rsidRDefault="00415477">
            <w:pPr>
              <w:pStyle w:val="ConsPlusNormal"/>
              <w:jc w:val="both"/>
            </w:pPr>
            <w:r>
              <w:t>Повышение эффективности мероприятий по профилактике правонарушений среди несовершеннолетних. Мероприятиями будет охвачено не менее 1 000 несовершеннолетних целевой группы</w:t>
            </w:r>
          </w:p>
        </w:tc>
      </w:tr>
      <w:tr w:rsidR="00415477">
        <w:tc>
          <w:tcPr>
            <w:tcW w:w="850" w:type="dxa"/>
          </w:tcPr>
          <w:p w:rsidR="00415477" w:rsidRDefault="00415477">
            <w:pPr>
              <w:pStyle w:val="ConsPlusNormal"/>
              <w:jc w:val="center"/>
            </w:pPr>
            <w:r>
              <w:t>2.5.</w:t>
            </w:r>
          </w:p>
        </w:tc>
        <w:tc>
          <w:tcPr>
            <w:tcW w:w="2948" w:type="dxa"/>
          </w:tcPr>
          <w:p w:rsidR="00415477" w:rsidRDefault="00415477">
            <w:pPr>
              <w:pStyle w:val="ConsPlusNormal"/>
              <w:jc w:val="both"/>
            </w:pPr>
            <w:r>
              <w:t>Развитие системы служб по работе с несовершеннолетними, находящимися в конфликте с законом, в качестве отдельных самостоятельных подразделений на базе организаций разной ведомственной направленности, в том числе:</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КДНиЗП НСО во взаимодействии с органами и учреждениями системы профилактики безнадзорности и правонарушений, СО НКО</w:t>
            </w:r>
          </w:p>
        </w:tc>
        <w:tc>
          <w:tcPr>
            <w:tcW w:w="5725" w:type="dxa"/>
          </w:tcPr>
          <w:p w:rsidR="00415477" w:rsidRDefault="00415477">
            <w:pPr>
              <w:pStyle w:val="ConsPlusNormal"/>
              <w:jc w:val="both"/>
            </w:pPr>
            <w:r>
              <w:t>Организация комплексной реабилитации и адаптации несовершеннолетних, находящихся в конфликте с законом, и несовершеннолетних, входящих в группу социального риска. Организация социального сопровождения детей целевой группы, организация работы с родителями несовершеннолетних. Оказание помощи не менее 1 500 несовершеннолетним ежегодно</w:t>
            </w:r>
          </w:p>
        </w:tc>
      </w:tr>
      <w:tr w:rsidR="00415477">
        <w:tc>
          <w:tcPr>
            <w:tcW w:w="850" w:type="dxa"/>
          </w:tcPr>
          <w:p w:rsidR="00415477" w:rsidRDefault="00415477">
            <w:pPr>
              <w:pStyle w:val="ConsPlusNormal"/>
              <w:jc w:val="center"/>
            </w:pPr>
            <w:r>
              <w:t>2.5.1.</w:t>
            </w:r>
          </w:p>
        </w:tc>
        <w:tc>
          <w:tcPr>
            <w:tcW w:w="2948" w:type="dxa"/>
          </w:tcPr>
          <w:p w:rsidR="00415477" w:rsidRDefault="00415477">
            <w:pPr>
              <w:pStyle w:val="ConsPlusNormal"/>
              <w:jc w:val="both"/>
            </w:pPr>
            <w:r>
              <w:t xml:space="preserve">Организация работы службы реабилитации и </w:t>
            </w:r>
            <w:r>
              <w:lastRenderedPageBreak/>
              <w:t>социализации несовершеннолетних "Линия жизни"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Государственное бюджетное учреждение </w:t>
            </w:r>
            <w:r>
              <w:lastRenderedPageBreak/>
              <w:t>социального обслуживания Новосибирской области "Социально-реабилитационный центр для несовершеннолетних "Снегири"</w:t>
            </w:r>
          </w:p>
        </w:tc>
        <w:tc>
          <w:tcPr>
            <w:tcW w:w="5725" w:type="dxa"/>
          </w:tcPr>
          <w:p w:rsidR="00415477" w:rsidRDefault="00415477">
            <w:pPr>
              <w:pStyle w:val="ConsPlusNormal"/>
              <w:jc w:val="both"/>
            </w:pPr>
            <w:r>
              <w:lastRenderedPageBreak/>
              <w:t xml:space="preserve">Реабилитация и адаптация несовершеннолетних, находящихся в конфликте с законом, и </w:t>
            </w:r>
            <w:r>
              <w:lastRenderedPageBreak/>
              <w:t>несовершеннолетних, входящих в группу социального риска. Создание благоприятных условий для личностного, интеллектуального, социального развития несовершеннолетних. Ежегодно помощь специалистов службы получат не менее 40 несовершеннолетних в рамках полустационарного социального обслуживания</w:t>
            </w:r>
          </w:p>
        </w:tc>
      </w:tr>
      <w:tr w:rsidR="00415477">
        <w:tc>
          <w:tcPr>
            <w:tcW w:w="850" w:type="dxa"/>
          </w:tcPr>
          <w:p w:rsidR="00415477" w:rsidRDefault="00415477">
            <w:pPr>
              <w:pStyle w:val="ConsPlusNormal"/>
              <w:jc w:val="center"/>
            </w:pPr>
            <w:r>
              <w:lastRenderedPageBreak/>
              <w:t>2.5.2.</w:t>
            </w:r>
          </w:p>
        </w:tc>
        <w:tc>
          <w:tcPr>
            <w:tcW w:w="2948" w:type="dxa"/>
          </w:tcPr>
          <w:p w:rsidR="00415477" w:rsidRDefault="00415477">
            <w:pPr>
              <w:pStyle w:val="ConsPlusNormal"/>
              <w:jc w:val="both"/>
            </w:pPr>
            <w:r>
              <w:t>Развитие деятельности отделения социальной реабилитации несовершеннолетних, осуществляющих незаконное употребление наркотических средств, психотропных веществ и страдающих алкогольной зависимостью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Государственное бюджетное учреждение Новосибирской области "Социально-реабилитационный центр для несовершеннолетних "Виктория"</w:t>
            </w:r>
          </w:p>
        </w:tc>
        <w:tc>
          <w:tcPr>
            <w:tcW w:w="5725" w:type="dxa"/>
          </w:tcPr>
          <w:p w:rsidR="00415477" w:rsidRDefault="00415477">
            <w:pPr>
              <w:pStyle w:val="ConsPlusNormal"/>
              <w:jc w:val="both"/>
            </w:pPr>
            <w:r>
              <w:t>Обеспечение деятельности стационарного отделения, обеспечивающего социальную реабилитацию и ресоциализацию несовершеннолетних лиц, потребляющих наркотические средства или психотропные вещества в немедицинских целях, а также страдающих алкогольной зависимостью. Ежегодно услуги получат не менее 48 несовершеннолетних</w:t>
            </w:r>
          </w:p>
        </w:tc>
      </w:tr>
      <w:tr w:rsidR="00415477">
        <w:tc>
          <w:tcPr>
            <w:tcW w:w="850" w:type="dxa"/>
          </w:tcPr>
          <w:p w:rsidR="00415477" w:rsidRDefault="00415477">
            <w:pPr>
              <w:pStyle w:val="ConsPlusNormal"/>
              <w:jc w:val="center"/>
            </w:pPr>
            <w:r>
              <w:t>2.5.3.</w:t>
            </w:r>
          </w:p>
        </w:tc>
        <w:tc>
          <w:tcPr>
            <w:tcW w:w="2948" w:type="dxa"/>
          </w:tcPr>
          <w:p w:rsidR="00415477" w:rsidRDefault="00415477">
            <w:pPr>
              <w:pStyle w:val="ConsPlusNormal"/>
              <w:jc w:val="both"/>
            </w:pPr>
            <w:r>
              <w:t xml:space="preserve">Организация деятельности службы по сопровождению детей, склонных к совершению правонарушений, "Взрослые </w:t>
            </w:r>
            <w:r>
              <w:lastRenderedPageBreak/>
              <w:t>шаги" (на базе государственного автономного учреждения Новосибирской области "Центр социальной помощи семье и детям "Семья")</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Государственное автономное учреждение Новосибирской области "Центр социальной помощи семье и детям "Семья"</w:t>
            </w:r>
          </w:p>
        </w:tc>
        <w:tc>
          <w:tcPr>
            <w:tcW w:w="5725" w:type="dxa"/>
          </w:tcPr>
          <w:p w:rsidR="00415477" w:rsidRDefault="00415477">
            <w:pPr>
              <w:pStyle w:val="ConsPlusNormal"/>
              <w:jc w:val="both"/>
            </w:pPr>
            <w:r>
              <w:t xml:space="preserve">Организация комплексной профилактической и реабилитационной работы с детьми, находящимися в конфликте с законом, а также профилактика безнадзорности и беспризорности детей, преступности несовершеннолетних, в том числе повторной. Оказание </w:t>
            </w:r>
            <w:r>
              <w:lastRenderedPageBreak/>
              <w:t>услуг не менее 30 несовершеннолетним ежегодно</w:t>
            </w:r>
          </w:p>
        </w:tc>
      </w:tr>
      <w:tr w:rsidR="00415477">
        <w:tc>
          <w:tcPr>
            <w:tcW w:w="850" w:type="dxa"/>
          </w:tcPr>
          <w:p w:rsidR="00415477" w:rsidRDefault="00415477">
            <w:pPr>
              <w:pStyle w:val="ConsPlusNormal"/>
              <w:jc w:val="center"/>
            </w:pPr>
            <w:r>
              <w:lastRenderedPageBreak/>
              <w:t>2.5.4.</w:t>
            </w:r>
          </w:p>
        </w:tc>
        <w:tc>
          <w:tcPr>
            <w:tcW w:w="2948" w:type="dxa"/>
          </w:tcPr>
          <w:p w:rsidR="00415477" w:rsidRDefault="00415477">
            <w:pPr>
              <w:pStyle w:val="ConsPlusNormal"/>
              <w:jc w:val="both"/>
            </w:pPr>
            <w:r>
              <w:t>Организация деятельности службы сопровождения и социальной адаптации несовершеннолетних, содержащихся в федеральном казенном учреждении "Уголовно-исполнительная инспекция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ГУФСИН России по НСО, Федеральное казенное учреждение "Уголовно-исполнительная инспекция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Снижение фактов повторного совершения преступлений среди несовершеннолетних, отбывших наказание. Реабилитация психического здоровья осужденных посредством корректировки ценностных ориентаций, социальных установок, личностных качеств и психических состояний. Услуги получат все несовершеннолетние, находящиеся в учреждении (не менее 120 человек ежегодно)</w:t>
            </w:r>
          </w:p>
        </w:tc>
      </w:tr>
      <w:tr w:rsidR="00415477">
        <w:tc>
          <w:tcPr>
            <w:tcW w:w="850" w:type="dxa"/>
          </w:tcPr>
          <w:p w:rsidR="00415477" w:rsidRDefault="00415477">
            <w:pPr>
              <w:pStyle w:val="ConsPlusNormal"/>
              <w:jc w:val="center"/>
            </w:pPr>
            <w:r>
              <w:t>2.5.5.</w:t>
            </w:r>
          </w:p>
        </w:tc>
        <w:tc>
          <w:tcPr>
            <w:tcW w:w="2948" w:type="dxa"/>
          </w:tcPr>
          <w:p w:rsidR="00415477" w:rsidRDefault="00415477">
            <w:pPr>
              <w:pStyle w:val="ConsPlusNormal"/>
              <w:jc w:val="both"/>
            </w:pPr>
            <w:r>
              <w:t>Создание и развитие школьных служб примирения на базе общеобразовательных организаций</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Минобразования НСО</w:t>
            </w:r>
          </w:p>
        </w:tc>
        <w:tc>
          <w:tcPr>
            <w:tcW w:w="5725" w:type="dxa"/>
          </w:tcPr>
          <w:p w:rsidR="00415477" w:rsidRDefault="00415477">
            <w:pPr>
              <w:pStyle w:val="ConsPlusNormal"/>
              <w:jc w:val="both"/>
            </w:pPr>
            <w:r>
              <w:t>Создание условий для развития системы школьных служб примирения в Новосибирской области в целях решения конфликтных ситуаций в образовательных организациях и организации профилактической работы с несовершеннолетними, совершившими правонарушения. Обеспечение работы не менее 420 служб примирения к концу 2021 года. Услуги получат не менее 1 000 несовершеннолетних, находящихся в конфликте с законом, и несовершеннолетних группы социального риска</w:t>
            </w:r>
          </w:p>
        </w:tc>
      </w:tr>
      <w:tr w:rsidR="00415477">
        <w:tc>
          <w:tcPr>
            <w:tcW w:w="850" w:type="dxa"/>
          </w:tcPr>
          <w:p w:rsidR="00415477" w:rsidRDefault="00415477">
            <w:pPr>
              <w:pStyle w:val="ConsPlusNormal"/>
              <w:jc w:val="center"/>
            </w:pPr>
            <w:r>
              <w:t>2.6.</w:t>
            </w:r>
          </w:p>
        </w:tc>
        <w:tc>
          <w:tcPr>
            <w:tcW w:w="2948" w:type="dxa"/>
          </w:tcPr>
          <w:p w:rsidR="00415477" w:rsidRDefault="00415477">
            <w:pPr>
              <w:pStyle w:val="ConsPlusNormal"/>
              <w:jc w:val="both"/>
            </w:pPr>
            <w:r>
              <w:t xml:space="preserve">Внедрение технологий и методик межведомственной профилактической работы с семьями, в которых </w:t>
            </w:r>
            <w:r>
              <w:lastRenderedPageBreak/>
              <w:t>несовершеннолетние склонны или совершают правонарушения, преступления, включая социальное сопровождение, в том числе:</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Минтруда и соцразвития НСО, Минобразования НСО, КДНиЗП во взаимодействии с органами и учреждениями </w:t>
            </w:r>
            <w:r>
              <w:lastRenderedPageBreak/>
              <w:t>системы профилактики безнадзорности и правонарушений Новосибирской области, СО НКО</w:t>
            </w:r>
          </w:p>
        </w:tc>
        <w:tc>
          <w:tcPr>
            <w:tcW w:w="5725" w:type="dxa"/>
          </w:tcPr>
          <w:p w:rsidR="00415477" w:rsidRDefault="00415477">
            <w:pPr>
              <w:pStyle w:val="ConsPlusNormal"/>
              <w:jc w:val="both"/>
            </w:pPr>
            <w:r>
              <w:lastRenderedPageBreak/>
              <w:t xml:space="preserve">Повышение качества работы по профилактике правонарушений несовершеннолетних и оказанию помощи несовершеннолетним, находящимся в конфликте с законом, и несовершеннолетним, входящим в группу </w:t>
            </w:r>
            <w:r>
              <w:lastRenderedPageBreak/>
              <w:t>социального риска, путем обеспечения межведомственного подхода. В рамках межведомственного взаимодействия будет охвачено не менее 10 000 несовершеннолетних, из них не менее 4 000 несовершеннолетних, находящихся в конфликте с законом, состоящих на профилактическом учете в органах профилактики</w:t>
            </w:r>
          </w:p>
        </w:tc>
      </w:tr>
      <w:tr w:rsidR="00415477">
        <w:tc>
          <w:tcPr>
            <w:tcW w:w="850" w:type="dxa"/>
          </w:tcPr>
          <w:p w:rsidR="00415477" w:rsidRDefault="00415477">
            <w:pPr>
              <w:pStyle w:val="ConsPlusNormal"/>
              <w:jc w:val="center"/>
            </w:pPr>
            <w:r>
              <w:lastRenderedPageBreak/>
              <w:t>2.6.1.</w:t>
            </w:r>
          </w:p>
        </w:tc>
        <w:tc>
          <w:tcPr>
            <w:tcW w:w="2948" w:type="dxa"/>
          </w:tcPr>
          <w:p w:rsidR="00415477" w:rsidRDefault="00415477">
            <w:pPr>
              <w:pStyle w:val="ConsPlusNormal"/>
              <w:jc w:val="both"/>
            </w:pPr>
            <w:r>
              <w:t>Организация межведомственной комплексной профилактической работы с несовершеннолетними, находящимися в конфликте с законом, и несовершеннолетними, входящими в группу социального риска, и их семьями, в том числе в рамках проведения межведомственных комплексных операций и оперативно-профилактических мероприятий</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КДНиЗП НСО, комиссии по делам несовершеннолетних и защите и прав муниципальных районов и городских округов НСО, ГУ МВД России по Новосибирской области, ГУФСИН России по Новосибирской области</w:t>
            </w:r>
          </w:p>
        </w:tc>
        <w:tc>
          <w:tcPr>
            <w:tcW w:w="5725" w:type="dxa"/>
          </w:tcPr>
          <w:p w:rsidR="00415477" w:rsidRDefault="00415477">
            <w:pPr>
              <w:pStyle w:val="ConsPlusNormal"/>
              <w:jc w:val="both"/>
            </w:pPr>
            <w:r>
              <w:t>Своевременное выявление несовершеннолетних, находящихся в конфликте с законом, и несовершеннолетних, входящих в группу социального риска, нуждающихся в социальной поддержке, организация работы по оказанию комплексной помощи. Проведение профилактических мероприятий среди несовершеннолетних и их родителей. Обеспечение взаимодействия специалистов органов и учреждений системы профилактики безнадзорности и правонарушений несовершеннолетних, в том числе осуществление оперативного обмена информацией о состоящих на различных учетах несовершеннолетних, при организации индивидуальной и групповой профилактической работы. Всего мероприятиями будет охвачено около 4 тыс. несовершеннолетних</w:t>
            </w:r>
          </w:p>
        </w:tc>
      </w:tr>
      <w:tr w:rsidR="00415477">
        <w:tc>
          <w:tcPr>
            <w:tcW w:w="850" w:type="dxa"/>
          </w:tcPr>
          <w:p w:rsidR="00415477" w:rsidRDefault="00415477">
            <w:pPr>
              <w:pStyle w:val="ConsPlusNormal"/>
              <w:jc w:val="center"/>
            </w:pPr>
            <w:r>
              <w:t>2.6.2.</w:t>
            </w:r>
          </w:p>
        </w:tc>
        <w:tc>
          <w:tcPr>
            <w:tcW w:w="2948" w:type="dxa"/>
          </w:tcPr>
          <w:p w:rsidR="00415477" w:rsidRDefault="00415477">
            <w:pPr>
              <w:pStyle w:val="ConsPlusNormal"/>
              <w:jc w:val="both"/>
            </w:pPr>
            <w:r>
              <w:t xml:space="preserve">Проведение межведомственных профилактических мероприятий, направленных на формирование здорового образа жизни и раннее выявление среди несовершеннолетних, </w:t>
            </w:r>
            <w:r>
              <w:lastRenderedPageBreak/>
              <w:t>употребляющих наркотические средства без назначения врача</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Минобразования НСО, Минздрав НСО</w:t>
            </w:r>
          </w:p>
        </w:tc>
        <w:tc>
          <w:tcPr>
            <w:tcW w:w="5725" w:type="dxa"/>
          </w:tcPr>
          <w:p w:rsidR="00415477" w:rsidRDefault="00415477">
            <w:pPr>
              <w:pStyle w:val="ConsPlusNormal"/>
              <w:jc w:val="both"/>
            </w:pPr>
            <w:r>
              <w:t xml:space="preserve">Проведение среди несовершеннолетних, обучающихся в образовательных организациях, профилактических мероприятий, направленных на формирование здорового образа жизни, психологического тестирования на предмет употребления наркотических средств и психотропных веществ (не менее 10 000 несовершеннолетних ежегодно). Проведение профилактических медицинских осмотров обучающихся несовершеннолетних, отнесенных к группе </w:t>
            </w:r>
            <w:r>
              <w:lastRenderedPageBreak/>
              <w:t>риска по результатам социально-психологического тестирования. Корректировка в образовательных организациях по результатам тестирования планов воспитательной работы, формирование планов индивидуальной профилактической работы с обучающимися группы риска</w:t>
            </w:r>
          </w:p>
        </w:tc>
      </w:tr>
      <w:tr w:rsidR="00415477">
        <w:tc>
          <w:tcPr>
            <w:tcW w:w="850" w:type="dxa"/>
          </w:tcPr>
          <w:p w:rsidR="00415477" w:rsidRDefault="00415477">
            <w:pPr>
              <w:pStyle w:val="ConsPlusNormal"/>
              <w:jc w:val="center"/>
            </w:pPr>
            <w:r>
              <w:lastRenderedPageBreak/>
              <w:t>2.6.3.</w:t>
            </w:r>
          </w:p>
        </w:tc>
        <w:tc>
          <w:tcPr>
            <w:tcW w:w="2948" w:type="dxa"/>
          </w:tcPr>
          <w:p w:rsidR="00415477" w:rsidRDefault="00415477">
            <w:pPr>
              <w:pStyle w:val="ConsPlusNormal"/>
              <w:jc w:val="both"/>
            </w:pPr>
            <w:r>
              <w:t>Проведение для несовершеннолетних, находящихся в учреждениях с круглосуточным пребыванием, а также состоящих на учете в подразделениях по делам несовершеннолетних, социально значимых и познавательных мероприятий, направленных на профилактику законопослушного поведения и самовольных уходов несовершеннолетних</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ГУ МВД России по Новосибирской области, комиссия по делам несовершеннолетних и защите и прав Новосибирской области</w:t>
            </w:r>
          </w:p>
        </w:tc>
        <w:tc>
          <w:tcPr>
            <w:tcW w:w="5725" w:type="dxa"/>
          </w:tcPr>
          <w:p w:rsidR="00415477" w:rsidRDefault="00415477">
            <w:pPr>
              <w:pStyle w:val="ConsPlusNormal"/>
              <w:jc w:val="both"/>
            </w:pPr>
            <w:r>
              <w:t>Проведение межведомственных мероприятий, направленных на формирование у несовершеннолетних, нуждающихся в социальной реабилитации, законопослушного поведения, воспитание гражданской ответственности (не менее 200 несовершеннолетних ежегодно). Снижение числа самовольных уходов, обеспечение оперативного розыска несовершеннолетних</w:t>
            </w:r>
          </w:p>
        </w:tc>
      </w:tr>
      <w:tr w:rsidR="00415477">
        <w:tc>
          <w:tcPr>
            <w:tcW w:w="850" w:type="dxa"/>
          </w:tcPr>
          <w:p w:rsidR="00415477" w:rsidRDefault="00415477">
            <w:pPr>
              <w:pStyle w:val="ConsPlusNormal"/>
              <w:jc w:val="center"/>
            </w:pPr>
            <w:r>
              <w:t>2.6.4.</w:t>
            </w:r>
          </w:p>
        </w:tc>
        <w:tc>
          <w:tcPr>
            <w:tcW w:w="2948" w:type="dxa"/>
          </w:tcPr>
          <w:p w:rsidR="00415477" w:rsidRDefault="00415477">
            <w:pPr>
              <w:pStyle w:val="ConsPlusNormal"/>
              <w:jc w:val="both"/>
            </w:pPr>
            <w:r>
              <w:t xml:space="preserve">Проведение анализа эффективности межведомственной индивидуальной профилактической работы с семьями, находящимися в социально опасном положении, и семьями, в которых проживают несовершеннолетние, находящиеся в конфликте с </w:t>
            </w:r>
            <w:r>
              <w:lastRenderedPageBreak/>
              <w:t>законом</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Комиссии по делам несовершеннолетних и защите и прав муниципальных районов и городских округов Новосибирской области</w:t>
            </w:r>
          </w:p>
        </w:tc>
        <w:tc>
          <w:tcPr>
            <w:tcW w:w="5725" w:type="dxa"/>
          </w:tcPr>
          <w:p w:rsidR="00415477" w:rsidRDefault="00415477">
            <w:pPr>
              <w:pStyle w:val="ConsPlusNormal"/>
              <w:jc w:val="both"/>
            </w:pPr>
            <w:r>
              <w:t>Рассмотрение на заседаниях комиссий по делам несовершеннолетних и защите их прав, рабочих групп результатов работы и оценки эффективности индивидуальной профилактической работы с семьями. Выработка эффективного плана межведомственной работы с семьей</w:t>
            </w:r>
          </w:p>
        </w:tc>
      </w:tr>
      <w:tr w:rsidR="00415477">
        <w:tc>
          <w:tcPr>
            <w:tcW w:w="850" w:type="dxa"/>
          </w:tcPr>
          <w:p w:rsidR="00415477" w:rsidRDefault="00415477">
            <w:pPr>
              <w:pStyle w:val="ConsPlusNormal"/>
              <w:jc w:val="center"/>
            </w:pPr>
            <w:r>
              <w:t>2.6.5.</w:t>
            </w:r>
          </w:p>
        </w:tc>
        <w:tc>
          <w:tcPr>
            <w:tcW w:w="2948" w:type="dxa"/>
          </w:tcPr>
          <w:p w:rsidR="00415477" w:rsidRDefault="00415477">
            <w:pPr>
              <w:pStyle w:val="ConsPlusNormal"/>
              <w:jc w:val="both"/>
            </w:pPr>
            <w:r>
              <w:t>Проведение специалистами органов и учреждений системы профилактики безнадзорности и правонарушений несовершеннолетних приемов по личным вопросам и вопросам, направленным на социальную реабилитацию и адаптацию несовершеннолетних осужденных, готовящихся к освобождению из федерального казенного учреждения "Уголовно-исполнительная инспекция Главного управления Федеральной службы исполнения наказаний по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Комиссия по делам несовершеннолетних и защите и прав Новосибирской области, ГУФСИН России по Новосибирской области, Федеральное казенное учреждение "Уголовно-исполнительная инспекция Главного управления Федеральной службы исполнения наказаний по Новосибирской области"</w:t>
            </w:r>
          </w:p>
        </w:tc>
        <w:tc>
          <w:tcPr>
            <w:tcW w:w="5725" w:type="dxa"/>
          </w:tcPr>
          <w:p w:rsidR="00415477" w:rsidRDefault="00415477">
            <w:pPr>
              <w:pStyle w:val="ConsPlusNormal"/>
              <w:jc w:val="both"/>
            </w:pPr>
            <w:r>
              <w:t>Оказание правовой помощи 100 несовершеннолетним, отбывающим наказание в федеральном казенном учреждении "Уголовно-исполнительная инспекция Главного управления Федеральной службы исполнения наказаний по Новосибирской области" (ежегодно)</w:t>
            </w:r>
          </w:p>
        </w:tc>
      </w:tr>
      <w:tr w:rsidR="00415477">
        <w:tc>
          <w:tcPr>
            <w:tcW w:w="850" w:type="dxa"/>
          </w:tcPr>
          <w:p w:rsidR="00415477" w:rsidRDefault="00415477">
            <w:pPr>
              <w:pStyle w:val="ConsPlusNormal"/>
              <w:jc w:val="center"/>
            </w:pPr>
            <w:r>
              <w:t>2.6.6.</w:t>
            </w:r>
          </w:p>
        </w:tc>
        <w:tc>
          <w:tcPr>
            <w:tcW w:w="2948" w:type="dxa"/>
          </w:tcPr>
          <w:p w:rsidR="00415477" w:rsidRDefault="00415477">
            <w:pPr>
              <w:pStyle w:val="ConsPlusNormal"/>
              <w:jc w:val="both"/>
            </w:pPr>
            <w:r>
              <w:t>Совершенствование модели психологического сопровождения несовершеннолетних, которым судом назначено наказание, не связанное с лишением свободы</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 xml:space="preserve">Федеральное казенное учреждение "Уголовно-исполнительная инспекция Главного управления Федеральной службы исполнения наказаний по Новосибирской области" во взаимодействии с органами и учреждениями системы профилактики </w:t>
            </w:r>
            <w:r>
              <w:lastRenderedPageBreak/>
              <w:t>безнадзорности и правонарушений несовершеннолетних</w:t>
            </w:r>
          </w:p>
        </w:tc>
        <w:tc>
          <w:tcPr>
            <w:tcW w:w="5725" w:type="dxa"/>
          </w:tcPr>
          <w:p w:rsidR="00415477" w:rsidRDefault="00415477">
            <w:pPr>
              <w:pStyle w:val="ConsPlusNormal"/>
              <w:jc w:val="both"/>
            </w:pPr>
            <w:r>
              <w:lastRenderedPageBreak/>
              <w:t>Обеспечение психологического сопровождения не менее 300 несовершеннолетних, осужденных без лишения свободы, ежегодно. Снижение уровня рецидивной преступности среди несовершеннолетних, прошедших программу индивидуального психологического сопровождения</w:t>
            </w:r>
          </w:p>
        </w:tc>
      </w:tr>
      <w:tr w:rsidR="00415477">
        <w:tc>
          <w:tcPr>
            <w:tcW w:w="850" w:type="dxa"/>
          </w:tcPr>
          <w:p w:rsidR="00415477" w:rsidRDefault="00415477">
            <w:pPr>
              <w:pStyle w:val="ConsPlusNormal"/>
              <w:jc w:val="center"/>
            </w:pPr>
            <w:r>
              <w:t>2.7.</w:t>
            </w:r>
          </w:p>
        </w:tc>
        <w:tc>
          <w:tcPr>
            <w:tcW w:w="2948" w:type="dxa"/>
          </w:tcPr>
          <w:p w:rsidR="00415477" w:rsidRDefault="00415477">
            <w:pPr>
              <w:pStyle w:val="ConsPlusNormal"/>
              <w:jc w:val="both"/>
            </w:pPr>
            <w:r>
              <w:t>Использование различных форм наставничества в отношении несовершеннолетних, совершивших преступления, правонарушения (старшие дети, значимые взрослые, другое), с целью самостоятельного решения проблем и преодоления кризисных ситуаций, в том числе:</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КДНиЗП НСО, КДНиЗП муниципальных районов и городских округов во взаимодействии с органами и учреждениями системы профилактики безнадзорности и правонарушений Новосибирской области, СО НКО</w:t>
            </w:r>
          </w:p>
        </w:tc>
        <w:tc>
          <w:tcPr>
            <w:tcW w:w="5725" w:type="dxa"/>
          </w:tcPr>
          <w:p w:rsidR="00415477" w:rsidRDefault="00415477">
            <w:pPr>
              <w:pStyle w:val="ConsPlusNormal"/>
              <w:jc w:val="both"/>
            </w:pPr>
            <w:r>
              <w:t>Реализация совместно с общественными организациями, волонтерскими объединениями социальных проектов, предусматривающих использование различных форм наставничества, в том числе в отношении несовершеннолетних, совершивших преступления, правонарушения. Отработка модели внедрения технологии наставничества на территории муниципального района Новосибирской области. Всего с применением технологии "наставничество" ежегодно будет охвачено не менее 430 несовершеннолетних</w:t>
            </w:r>
          </w:p>
        </w:tc>
      </w:tr>
      <w:tr w:rsidR="00415477">
        <w:tc>
          <w:tcPr>
            <w:tcW w:w="850" w:type="dxa"/>
          </w:tcPr>
          <w:p w:rsidR="00415477" w:rsidRDefault="00415477">
            <w:pPr>
              <w:pStyle w:val="ConsPlusNormal"/>
              <w:jc w:val="center"/>
            </w:pPr>
            <w:r>
              <w:t>2.7.1.</w:t>
            </w:r>
          </w:p>
        </w:tc>
        <w:tc>
          <w:tcPr>
            <w:tcW w:w="2948" w:type="dxa"/>
          </w:tcPr>
          <w:p w:rsidR="00415477" w:rsidRDefault="00415477">
            <w:pPr>
              <w:pStyle w:val="ConsPlusNormal"/>
              <w:jc w:val="both"/>
            </w:pPr>
            <w:r>
              <w:t>Внедрение на территории Новосибирской области института общественных воспитателей</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КДНиЗП НСО, КДНиЗП муниципальных районов и городских округов во взаимодействии с органами и учреждениями системы профилактики безнадзорности и правонарушений несовершеннолетних Новосибирской области</w:t>
            </w:r>
          </w:p>
        </w:tc>
        <w:tc>
          <w:tcPr>
            <w:tcW w:w="5725" w:type="dxa"/>
          </w:tcPr>
          <w:p w:rsidR="00415477" w:rsidRDefault="00415477">
            <w:pPr>
              <w:pStyle w:val="ConsPlusNormal"/>
              <w:jc w:val="both"/>
            </w:pPr>
            <w:r>
              <w:t>Предупреждение безнадзорности, беспризорности и правонарушений несовершеннолетних, направленное на защиту семьи и детства, повышение гражданской ответственности в воспитании несовершеннолетних. Оказание помощи родителям или иным законным представителям в воспитании несовершеннолетних целевой группы. Проведение индивидуальной профилактической работы с несовершеннолетним в целях предупреждения его антиобщественных действий, совершения повторных общественно опасных деяний, преступлений</w:t>
            </w:r>
          </w:p>
        </w:tc>
      </w:tr>
      <w:tr w:rsidR="00415477">
        <w:tc>
          <w:tcPr>
            <w:tcW w:w="850" w:type="dxa"/>
          </w:tcPr>
          <w:p w:rsidR="00415477" w:rsidRDefault="00415477">
            <w:pPr>
              <w:pStyle w:val="ConsPlusNormal"/>
              <w:jc w:val="center"/>
            </w:pPr>
            <w:r>
              <w:t>2.7.2.</w:t>
            </w:r>
          </w:p>
        </w:tc>
        <w:tc>
          <w:tcPr>
            <w:tcW w:w="2948" w:type="dxa"/>
          </w:tcPr>
          <w:p w:rsidR="00415477" w:rsidRDefault="00415477">
            <w:pPr>
              <w:pStyle w:val="ConsPlusNormal"/>
              <w:jc w:val="both"/>
            </w:pPr>
            <w:r>
              <w:t xml:space="preserve">Отработка муниципальных моделей наставничества в отношении несовершеннолетних, совершивших преступления, </w:t>
            </w:r>
            <w:r>
              <w:lastRenderedPageBreak/>
              <w:t>правонарушения, склонных к совершению правонарушений</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Администрация Мошковского и Татарского районов Новосибирской области</w:t>
            </w:r>
          </w:p>
        </w:tc>
        <w:tc>
          <w:tcPr>
            <w:tcW w:w="5725" w:type="dxa"/>
          </w:tcPr>
          <w:p w:rsidR="00415477" w:rsidRDefault="00415477">
            <w:pPr>
              <w:pStyle w:val="ConsPlusNormal"/>
              <w:jc w:val="both"/>
            </w:pPr>
            <w:r>
              <w:t xml:space="preserve">Формирование и распространение эффективной практики по ранней профилактике правонарушений несовершеннолетних, организации досуговой занятости детей, склонных к совершению правонарушений и преступлений с использованием различных практик </w:t>
            </w:r>
            <w:r>
              <w:lastRenderedPageBreak/>
              <w:t>наставничества для успешной социализации и самореализации несовершеннолетних целевых групп. Оказание поддержки не менее 200 семьям целевой группы с применение технологии наставничества</w:t>
            </w:r>
          </w:p>
        </w:tc>
      </w:tr>
      <w:tr w:rsidR="00415477">
        <w:tc>
          <w:tcPr>
            <w:tcW w:w="850" w:type="dxa"/>
          </w:tcPr>
          <w:p w:rsidR="00415477" w:rsidRDefault="00415477">
            <w:pPr>
              <w:pStyle w:val="ConsPlusNormal"/>
              <w:jc w:val="center"/>
            </w:pPr>
            <w:r>
              <w:lastRenderedPageBreak/>
              <w:t>2.7.3.</w:t>
            </w:r>
          </w:p>
        </w:tc>
        <w:tc>
          <w:tcPr>
            <w:tcW w:w="2948" w:type="dxa"/>
          </w:tcPr>
          <w:p w:rsidR="00415477" w:rsidRDefault="00415477">
            <w:pPr>
              <w:pStyle w:val="ConsPlusNormal"/>
              <w:jc w:val="both"/>
            </w:pPr>
            <w:r>
              <w:t>Применение технологии "Наставничество" (значимые взрослые) в учреждениях уголовно-исправительной системы</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ГУФСИН России по Новосибирской области</w:t>
            </w:r>
          </w:p>
        </w:tc>
        <w:tc>
          <w:tcPr>
            <w:tcW w:w="5725" w:type="dxa"/>
          </w:tcPr>
          <w:p w:rsidR="00415477" w:rsidRDefault="00415477">
            <w:pPr>
              <w:pStyle w:val="ConsPlusNormal"/>
              <w:jc w:val="both"/>
            </w:pPr>
            <w:r>
              <w:t>Применение технологии "Наставничество" (значимые взрослые) в отношении несовершеннолетних подозреваемых, обвиняемых и осужденных. Повышение процесса реабилитации несовершеннолетних. Мероприятием будет охвачено не менее 200 несовершеннолетних ежегодно</w:t>
            </w:r>
          </w:p>
        </w:tc>
      </w:tr>
      <w:tr w:rsidR="00415477">
        <w:tc>
          <w:tcPr>
            <w:tcW w:w="850" w:type="dxa"/>
          </w:tcPr>
          <w:p w:rsidR="00415477" w:rsidRDefault="00415477">
            <w:pPr>
              <w:pStyle w:val="ConsPlusNormal"/>
              <w:jc w:val="center"/>
            </w:pPr>
            <w:r>
              <w:t>2.7.4.</w:t>
            </w:r>
          </w:p>
        </w:tc>
        <w:tc>
          <w:tcPr>
            <w:tcW w:w="2948" w:type="dxa"/>
          </w:tcPr>
          <w:p w:rsidR="00415477" w:rsidRDefault="00415477">
            <w:pPr>
              <w:pStyle w:val="ConsPlusNormal"/>
              <w:jc w:val="both"/>
            </w:pPr>
            <w:r>
              <w:t>Реализация проекта, направленного на внедрение наставничества как эффективной технологии работы с несовершеннолетними, находящимися в конфликте с законом, состоящими на учете в органах внутренних дел, комиссиях по делам несовершеннолетних и защите их прав, и их семьями по месту жительства</w:t>
            </w:r>
          </w:p>
        </w:tc>
        <w:tc>
          <w:tcPr>
            <w:tcW w:w="1247" w:type="dxa"/>
          </w:tcPr>
          <w:p w:rsidR="00415477" w:rsidRDefault="00415477">
            <w:pPr>
              <w:pStyle w:val="ConsPlusNormal"/>
              <w:jc w:val="center"/>
            </w:pPr>
            <w:r>
              <w:t>2020 год</w:t>
            </w:r>
          </w:p>
        </w:tc>
        <w:tc>
          <w:tcPr>
            <w:tcW w:w="2834" w:type="dxa"/>
          </w:tcPr>
          <w:p w:rsidR="00415477" w:rsidRDefault="00415477">
            <w:pPr>
              <w:pStyle w:val="ConsPlusNormal"/>
              <w:jc w:val="center"/>
            </w:pPr>
            <w:r>
              <w:t>Государственное бюджетное учреждение социального обслуживания Новосибирской области "Социально-реабилитационный центр для несовершеннолетних "Снегири"</w:t>
            </w:r>
          </w:p>
        </w:tc>
        <w:tc>
          <w:tcPr>
            <w:tcW w:w="5725" w:type="dxa"/>
          </w:tcPr>
          <w:p w:rsidR="00415477" w:rsidRDefault="00415477">
            <w:pPr>
              <w:pStyle w:val="ConsPlusNormal"/>
              <w:jc w:val="both"/>
            </w:pPr>
            <w:r>
              <w:t>Подбор волонтеров-наставников для несовершеннолетнего и его семьи. Организация системной работы волонтеров-наставников на местах. Создание системы межведомственного взаимодействия. Поддержка несовершеннолетних и их семей на местах. Поддержку получат не менее 30 несовершеннолетних и их семей</w:t>
            </w:r>
          </w:p>
        </w:tc>
      </w:tr>
      <w:tr w:rsidR="00415477">
        <w:tc>
          <w:tcPr>
            <w:tcW w:w="850" w:type="dxa"/>
          </w:tcPr>
          <w:p w:rsidR="00415477" w:rsidRDefault="00415477">
            <w:pPr>
              <w:pStyle w:val="ConsPlusNormal"/>
              <w:jc w:val="center"/>
            </w:pPr>
            <w:r>
              <w:t>2.8.</w:t>
            </w:r>
          </w:p>
        </w:tc>
        <w:tc>
          <w:tcPr>
            <w:tcW w:w="2948" w:type="dxa"/>
          </w:tcPr>
          <w:p w:rsidR="00415477" w:rsidRDefault="00415477">
            <w:pPr>
              <w:pStyle w:val="ConsPlusNormal"/>
              <w:jc w:val="both"/>
            </w:pPr>
            <w:r>
              <w:t xml:space="preserve">Реализация программ профессионального самоопределения, трудового воспитания и трудовой адаптации несовершеннолетних (профессиональное тестирование, пробы </w:t>
            </w:r>
            <w:r>
              <w:lastRenderedPageBreak/>
              <w:t>("дегустация профессий"), создание трудовых бригад, другое), в том числе:</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Минтруда и соцразвития НСО, Минобразования НСО, КДНиЗП НСО, КДНиЗП муниципальных районов и городских округов во взаимодействии с органами и учреждениями системы профилактики </w:t>
            </w:r>
            <w:r>
              <w:lastRenderedPageBreak/>
              <w:t>безнадзорности и правонарушений Новосибирской области, СО НКО</w:t>
            </w:r>
          </w:p>
        </w:tc>
        <w:tc>
          <w:tcPr>
            <w:tcW w:w="5725" w:type="dxa"/>
          </w:tcPr>
          <w:p w:rsidR="00415477" w:rsidRDefault="00415477">
            <w:pPr>
              <w:pStyle w:val="ConsPlusNormal"/>
              <w:jc w:val="both"/>
            </w:pPr>
            <w:r>
              <w:lastRenderedPageBreak/>
              <w:t>Создание условий для самоопределения и самореализации несовершеннолетних, приобретение ими профессиональных навыков и умений. Мероприятиями будет охвачено не менее 5 000 подростков, склонных к совершению правонарушений, и несовершеннолетних, относящихся к группе социального риска</w:t>
            </w:r>
          </w:p>
        </w:tc>
      </w:tr>
      <w:tr w:rsidR="00415477">
        <w:tc>
          <w:tcPr>
            <w:tcW w:w="850" w:type="dxa"/>
          </w:tcPr>
          <w:p w:rsidR="00415477" w:rsidRDefault="00415477">
            <w:pPr>
              <w:pStyle w:val="ConsPlusNormal"/>
              <w:jc w:val="center"/>
            </w:pPr>
            <w:r>
              <w:t>2.8.1.</w:t>
            </w:r>
          </w:p>
        </w:tc>
        <w:tc>
          <w:tcPr>
            <w:tcW w:w="2948" w:type="dxa"/>
          </w:tcPr>
          <w:p w:rsidR="00415477" w:rsidRDefault="00415477">
            <w:pPr>
              <w:pStyle w:val="ConsPlusNormal"/>
              <w:jc w:val="both"/>
            </w:pPr>
            <w:r>
              <w:t>Проведение мероприятий по организации трудовой занятости несовершеннолетних граждан, в том числе входящих в группу социального риска, в свободное от учебы время в целях профилактики правонарушений несовершеннолетних</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КДНиЗП НСО, КДНиЗП муниципальных районов и городских округов</w:t>
            </w:r>
          </w:p>
        </w:tc>
        <w:tc>
          <w:tcPr>
            <w:tcW w:w="5725" w:type="dxa"/>
          </w:tcPr>
          <w:p w:rsidR="00415477" w:rsidRDefault="00415477">
            <w:pPr>
              <w:pStyle w:val="ConsPlusNormal"/>
              <w:jc w:val="both"/>
            </w:pPr>
            <w:r>
              <w:t>Обеспечение занятости несовершеннолетних, состоящих на разных видах учета, в том числе осужденных к наказаниям, не связанным с лишением свободы, и состоящих на учете в органах внутренних дел и уголовно-исполнительных инспекциях. Всего мероприятием будет охвачено около 5 000 подростков</w:t>
            </w:r>
          </w:p>
        </w:tc>
      </w:tr>
      <w:tr w:rsidR="00415477">
        <w:tc>
          <w:tcPr>
            <w:tcW w:w="850" w:type="dxa"/>
          </w:tcPr>
          <w:p w:rsidR="00415477" w:rsidRDefault="00415477">
            <w:pPr>
              <w:pStyle w:val="ConsPlusNormal"/>
              <w:jc w:val="center"/>
            </w:pPr>
            <w:r>
              <w:t>2.8.2.</w:t>
            </w:r>
          </w:p>
        </w:tc>
        <w:tc>
          <w:tcPr>
            <w:tcW w:w="2948" w:type="dxa"/>
          </w:tcPr>
          <w:p w:rsidR="00415477" w:rsidRDefault="00415477">
            <w:pPr>
              <w:pStyle w:val="ConsPlusNormal"/>
              <w:jc w:val="both"/>
            </w:pPr>
            <w:r>
              <w:t>Организация и проведение для подростков, состоящих на учете в органах и учреждениях системы профилактики безнадзорности и правонарушений несовершеннолетних муниципальных районов и городских округов, профориентационных мероприятий</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КДНиЗП НСО, КДНиЗП муниципальных районов и городских округов</w:t>
            </w:r>
          </w:p>
        </w:tc>
        <w:tc>
          <w:tcPr>
            <w:tcW w:w="5725" w:type="dxa"/>
          </w:tcPr>
          <w:p w:rsidR="00415477" w:rsidRDefault="00415477">
            <w:pPr>
              <w:pStyle w:val="ConsPlusNormal"/>
              <w:jc w:val="both"/>
            </w:pPr>
            <w:r>
              <w:t>Проведение профориентационных мероприятий для несовершеннолетних граждан, состоящих на учете в органах и учреждениях системы профилактики безнадзорности и правонарушений несовершеннолетних. Ежегодно будет проведено не менее 50 мероприятий</w:t>
            </w:r>
          </w:p>
        </w:tc>
      </w:tr>
      <w:tr w:rsidR="00415477">
        <w:tc>
          <w:tcPr>
            <w:tcW w:w="850" w:type="dxa"/>
          </w:tcPr>
          <w:p w:rsidR="00415477" w:rsidRDefault="00415477">
            <w:pPr>
              <w:pStyle w:val="ConsPlusNormal"/>
              <w:jc w:val="center"/>
            </w:pPr>
            <w:r>
              <w:t>2.8.3.</w:t>
            </w:r>
          </w:p>
        </w:tc>
        <w:tc>
          <w:tcPr>
            <w:tcW w:w="2948" w:type="dxa"/>
          </w:tcPr>
          <w:p w:rsidR="00415477" w:rsidRDefault="00415477">
            <w:pPr>
              <w:pStyle w:val="ConsPlusNormal"/>
              <w:jc w:val="both"/>
            </w:pPr>
            <w:r>
              <w:t xml:space="preserve">Создание и организация работы интерактивной профориентационной площадки "Школа жизни" для </w:t>
            </w:r>
            <w:r>
              <w:lastRenderedPageBreak/>
              <w:t>несовершеннолетних, находящихся в конфликте с законом, состоящих на различных видах учета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Государственное бюджетное учреждение социального обслуживания Новосибирской области </w:t>
            </w:r>
            <w:r>
              <w:lastRenderedPageBreak/>
              <w:t>"Социально-реабилитационный центр для несовершеннолетних "Снегири"</w:t>
            </w:r>
          </w:p>
        </w:tc>
        <w:tc>
          <w:tcPr>
            <w:tcW w:w="5725" w:type="dxa"/>
          </w:tcPr>
          <w:p w:rsidR="00415477" w:rsidRDefault="00415477">
            <w:pPr>
              <w:pStyle w:val="ConsPlusNormal"/>
              <w:jc w:val="both"/>
            </w:pPr>
            <w:r>
              <w:lastRenderedPageBreak/>
              <w:t xml:space="preserve">Внедрение в деятельность учреждения программы профессионального самоопределения, трудового воспитания и трудовой адаптации несовершеннолетних, находящихся в конфликте с законом, несовершеннолетних </w:t>
            </w:r>
            <w:r>
              <w:lastRenderedPageBreak/>
              <w:t>группы риска по противоправному поведению. Проведение мероприятий, направленных на социально-правовую, финансово-экономическую, бытовую и семейную ориентацию подростков. Организация профориентационной работы с несовершеннолетними целевой группы, направленной на формирование у них четких представлений о своей будущей профессиональной деятельности, путях и способах получения образования. Формирование адекватной оценки своего уровня образования и профессиональной подготовки при планировании возможностей трудоустройства. Реализация мероприятий, направленных на получение начальных профессиональных навыков по профессиям: повар, плотник, столяр. Услуги получат не менее 50 несовершеннолетних ежегодно</w:t>
            </w:r>
          </w:p>
        </w:tc>
      </w:tr>
      <w:tr w:rsidR="00415477">
        <w:tc>
          <w:tcPr>
            <w:tcW w:w="850" w:type="dxa"/>
          </w:tcPr>
          <w:p w:rsidR="00415477" w:rsidRDefault="00415477">
            <w:pPr>
              <w:pStyle w:val="ConsPlusNormal"/>
              <w:jc w:val="center"/>
            </w:pPr>
            <w:r>
              <w:lastRenderedPageBreak/>
              <w:t>2.8.4.</w:t>
            </w:r>
          </w:p>
        </w:tc>
        <w:tc>
          <w:tcPr>
            <w:tcW w:w="2948" w:type="dxa"/>
          </w:tcPr>
          <w:p w:rsidR="00415477" w:rsidRDefault="00415477">
            <w:pPr>
              <w:pStyle w:val="ConsPlusNormal"/>
              <w:jc w:val="both"/>
            </w:pPr>
            <w:r>
              <w:t>Разработка и внедрение программы профессионального самоопределения подростков, находящихся в конфликте с законом, развитие новых форм профориентационной деятельности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Государственное бюджетное учреждение Новосибирской области "Социально-реабилитационный центр для несовершеннолетних "Виктория"</w:t>
            </w:r>
          </w:p>
        </w:tc>
        <w:tc>
          <w:tcPr>
            <w:tcW w:w="5725" w:type="dxa"/>
          </w:tcPr>
          <w:p w:rsidR="00415477" w:rsidRDefault="00415477">
            <w:pPr>
              <w:pStyle w:val="ConsPlusNormal"/>
              <w:jc w:val="both"/>
            </w:pPr>
            <w:r>
              <w:t xml:space="preserve">Создание условий для успешной социализации несовершеннолетних, состоящих на учете в органах внутренних дел, комиссиях по делам несовершеннолетних и защите их прав, склонных к совершению правонарушений и преступлений. Применение диагностической методики автоматизированной экспресс-профориентации, выявление склонностей и предпочтений к определенным видам трудовой деятельности. Оказание помощи подросткам в выборе будущей профессии, приобретении профессиональных навыков современных (социально востребованных) профессий. Вовлечение несовершеннолетних в социально значимую деятельность, проведение экологических акций. Организация работы классов профориентации: повар, плотник, столяр. Открытие четырех новых направлений в рамках профориентации - робототехника, радиовещание, журналистика и издательское дело. Ежегодно охват несовершеннолетних в рамках реализации программы </w:t>
            </w:r>
            <w:r>
              <w:lastRenderedPageBreak/>
              <w:t>профессионального самоопределения составит не менее 70 несовершеннолетних, в том числе незаконно потребляющих психоактивные вещества и алкогольную продукцию</w:t>
            </w:r>
          </w:p>
        </w:tc>
      </w:tr>
      <w:tr w:rsidR="00415477">
        <w:tc>
          <w:tcPr>
            <w:tcW w:w="850" w:type="dxa"/>
          </w:tcPr>
          <w:p w:rsidR="00415477" w:rsidRDefault="00415477">
            <w:pPr>
              <w:pStyle w:val="ConsPlusNormal"/>
              <w:jc w:val="center"/>
            </w:pPr>
          </w:p>
        </w:tc>
        <w:tc>
          <w:tcPr>
            <w:tcW w:w="12754" w:type="dxa"/>
            <w:gridSpan w:val="4"/>
          </w:tcPr>
          <w:p w:rsidR="00415477" w:rsidRDefault="00415477">
            <w:pPr>
              <w:pStyle w:val="ConsPlusNormal"/>
              <w:jc w:val="center"/>
              <w:outlineLvl w:val="2"/>
            </w:pPr>
            <w:r>
              <w:t>Задача 3. Привлечение некоммерческих организаций, социально ориентированного бизнеса, добровольцев к решению задач профилактики преступлений и правонарушений несовершеннолетних</w:t>
            </w:r>
          </w:p>
        </w:tc>
      </w:tr>
      <w:tr w:rsidR="00415477">
        <w:tc>
          <w:tcPr>
            <w:tcW w:w="850" w:type="dxa"/>
          </w:tcPr>
          <w:p w:rsidR="00415477" w:rsidRDefault="00415477">
            <w:pPr>
              <w:pStyle w:val="ConsPlusNormal"/>
              <w:jc w:val="center"/>
            </w:pPr>
            <w:r>
              <w:t>3.1.</w:t>
            </w:r>
          </w:p>
        </w:tc>
        <w:tc>
          <w:tcPr>
            <w:tcW w:w="2948" w:type="dxa"/>
          </w:tcPr>
          <w:p w:rsidR="00415477" w:rsidRDefault="00415477">
            <w:pPr>
              <w:pStyle w:val="ConsPlusNormal"/>
              <w:jc w:val="both"/>
            </w:pPr>
            <w:r>
              <w:t>Привлечение социально ориентированных некоммерческих организаций, родительского сообщества, социально ответственного бизнеса, добровольцев к оказанию помощи детям, находящимся в конфликте с законом</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организациями социальной сферы, в том числе СО НКО, оказывающими помощь целевой группе</w:t>
            </w:r>
          </w:p>
        </w:tc>
        <w:tc>
          <w:tcPr>
            <w:tcW w:w="5725" w:type="dxa"/>
          </w:tcPr>
          <w:p w:rsidR="00415477" w:rsidRDefault="00415477">
            <w:pPr>
              <w:pStyle w:val="ConsPlusNormal"/>
              <w:jc w:val="both"/>
            </w:pPr>
            <w:r>
              <w:t>Создание условий для повышения доступности и качества оказываемой помощи. Реализация совместно с негосударственными организациями социальных проектов, направленных на оказание помощи несовершеннолетним, находящимся в конфликте с законом, и несовершеннолетним, входящим в группу социального риска. Оказание информационной, консультационной и финансовой поддержки общественным организациям, организующим деятельность по профилактике противоправного поведения, патриотическому воспитанию несовершеннолетних, организации их досуга. Всего будет привлечено не менее 10 общественных организаций</w:t>
            </w:r>
          </w:p>
        </w:tc>
      </w:tr>
      <w:tr w:rsidR="00415477">
        <w:tc>
          <w:tcPr>
            <w:tcW w:w="850" w:type="dxa"/>
          </w:tcPr>
          <w:p w:rsidR="00415477" w:rsidRDefault="00415477">
            <w:pPr>
              <w:pStyle w:val="ConsPlusNormal"/>
              <w:jc w:val="center"/>
            </w:pPr>
            <w:r>
              <w:t>3.2.</w:t>
            </w:r>
          </w:p>
        </w:tc>
        <w:tc>
          <w:tcPr>
            <w:tcW w:w="2948" w:type="dxa"/>
          </w:tcPr>
          <w:p w:rsidR="00415477" w:rsidRDefault="00415477">
            <w:pPr>
              <w:pStyle w:val="ConsPlusNormal"/>
              <w:jc w:val="both"/>
            </w:pPr>
            <w:r>
              <w:t>Обеспечение участия представителей СО НКО в заседаниях КДНиЗП муниципальных районов и городских округов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КДНиЗП НСО, КДНиЗП муниципальных районов и городских округов Новосибирской области</w:t>
            </w:r>
          </w:p>
        </w:tc>
        <w:tc>
          <w:tcPr>
            <w:tcW w:w="5725" w:type="dxa"/>
          </w:tcPr>
          <w:p w:rsidR="00415477" w:rsidRDefault="00415477">
            <w:pPr>
              <w:pStyle w:val="ConsPlusNormal"/>
              <w:jc w:val="both"/>
            </w:pPr>
            <w:r>
              <w:t>Привлечение СО НКО к решению задач профилактики преступлений и правонарушений несовершеннолетних. Обеспечение общественного контроля</w:t>
            </w:r>
          </w:p>
        </w:tc>
      </w:tr>
      <w:tr w:rsidR="00415477">
        <w:tc>
          <w:tcPr>
            <w:tcW w:w="850" w:type="dxa"/>
          </w:tcPr>
          <w:p w:rsidR="00415477" w:rsidRDefault="00415477">
            <w:pPr>
              <w:pStyle w:val="ConsPlusNormal"/>
              <w:jc w:val="center"/>
            </w:pPr>
            <w:r>
              <w:t>3.3.</w:t>
            </w:r>
          </w:p>
        </w:tc>
        <w:tc>
          <w:tcPr>
            <w:tcW w:w="2948" w:type="dxa"/>
          </w:tcPr>
          <w:p w:rsidR="00415477" w:rsidRDefault="00415477">
            <w:pPr>
              <w:pStyle w:val="ConsPlusNormal"/>
              <w:jc w:val="both"/>
            </w:pPr>
            <w:r>
              <w:t xml:space="preserve">Оказание бесплатной правовой помощи в рамках волонтерского движения несовершеннолетним осужденным студентами </w:t>
            </w:r>
            <w:r>
              <w:lastRenderedPageBreak/>
              <w:t>юридических и педагогических факультетов вузов</w:t>
            </w:r>
          </w:p>
        </w:tc>
        <w:tc>
          <w:tcPr>
            <w:tcW w:w="1247" w:type="dxa"/>
          </w:tcPr>
          <w:p w:rsidR="00415477" w:rsidRDefault="00415477">
            <w:pPr>
              <w:pStyle w:val="ConsPlusNormal"/>
              <w:jc w:val="center"/>
            </w:pPr>
          </w:p>
        </w:tc>
        <w:tc>
          <w:tcPr>
            <w:tcW w:w="2834" w:type="dxa"/>
          </w:tcPr>
          <w:p w:rsidR="00415477" w:rsidRDefault="00415477">
            <w:pPr>
              <w:pStyle w:val="ConsPlusNormal"/>
              <w:jc w:val="center"/>
            </w:pPr>
            <w:r>
              <w:t>ГУФСИН России по Новосибирской области, КДНиЗП НСО</w:t>
            </w:r>
          </w:p>
        </w:tc>
        <w:tc>
          <w:tcPr>
            <w:tcW w:w="5725" w:type="dxa"/>
          </w:tcPr>
          <w:p w:rsidR="00415477" w:rsidRDefault="00415477">
            <w:pPr>
              <w:pStyle w:val="ConsPlusNormal"/>
              <w:jc w:val="both"/>
            </w:pPr>
            <w:r>
              <w:t>Оказание несовершеннолетним осужденным социально-педагогической и психолого-педагогической помощи, правовой помощи (ежегодно услуги получат не менее 50 несовершеннолетних). Привлечение к выполнению мероприятия студентов-волонтеров</w:t>
            </w:r>
          </w:p>
        </w:tc>
      </w:tr>
      <w:tr w:rsidR="00415477">
        <w:tc>
          <w:tcPr>
            <w:tcW w:w="850" w:type="dxa"/>
          </w:tcPr>
          <w:p w:rsidR="00415477" w:rsidRDefault="00415477">
            <w:pPr>
              <w:pStyle w:val="ConsPlusNormal"/>
              <w:jc w:val="center"/>
            </w:pPr>
          </w:p>
        </w:tc>
        <w:tc>
          <w:tcPr>
            <w:tcW w:w="12754" w:type="dxa"/>
            <w:gridSpan w:val="4"/>
          </w:tcPr>
          <w:p w:rsidR="00415477" w:rsidRDefault="00415477">
            <w:pPr>
              <w:pStyle w:val="ConsPlusNormal"/>
              <w:jc w:val="center"/>
              <w:outlineLvl w:val="2"/>
            </w:pPr>
            <w:r>
              <w:t>Задача 4.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tc>
      </w:tr>
      <w:tr w:rsidR="00415477">
        <w:tc>
          <w:tcPr>
            <w:tcW w:w="850" w:type="dxa"/>
          </w:tcPr>
          <w:p w:rsidR="00415477" w:rsidRDefault="00415477">
            <w:pPr>
              <w:pStyle w:val="ConsPlusNormal"/>
              <w:jc w:val="center"/>
            </w:pPr>
            <w:r>
              <w:t>4.1.</w:t>
            </w:r>
          </w:p>
        </w:tc>
        <w:tc>
          <w:tcPr>
            <w:tcW w:w="2948" w:type="dxa"/>
          </w:tcPr>
          <w:p w:rsidR="00415477" w:rsidRDefault="00415477">
            <w:pPr>
              <w:pStyle w:val="ConsPlusNormal"/>
              <w:jc w:val="both"/>
            </w:pPr>
            <w:r>
              <w:t>Разработка, утверждение и реализация программы информационного сопровождения Комплекса мер (медиаплан)</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Минздрав НСО во взаимодействии с организациями - исполнителями Комплекса мер</w:t>
            </w:r>
          </w:p>
        </w:tc>
        <w:tc>
          <w:tcPr>
            <w:tcW w:w="5725" w:type="dxa"/>
          </w:tcPr>
          <w:p w:rsidR="00415477" w:rsidRDefault="00415477">
            <w:pPr>
              <w:pStyle w:val="ConsPlusNormal"/>
              <w:jc w:val="both"/>
            </w:pPr>
            <w:r>
              <w:t>Создание условий для информирования населения Новосибирской области о реализации на территории Новосибирской области Комплекса мер, информирование о деятельности в сфере профилактики правонарушений и преступлений несовершеннолетних, находящихся в конфликте с законом, их реабилитации и ресоциализации, возможности получения помощи несовершеннолетними. Включение в медиаплан мероприятий по размещению информации на официальных сайтах исполнительных органов государственной власти Новосибирской области, организаций-исполнителей, освещение в СМИ, в рамках проведения семинаров, конференций и т.п.</w:t>
            </w:r>
          </w:p>
        </w:tc>
      </w:tr>
      <w:tr w:rsidR="00415477">
        <w:tc>
          <w:tcPr>
            <w:tcW w:w="850" w:type="dxa"/>
          </w:tcPr>
          <w:p w:rsidR="00415477" w:rsidRDefault="00415477">
            <w:pPr>
              <w:pStyle w:val="ConsPlusNormal"/>
              <w:jc w:val="center"/>
            </w:pPr>
            <w:r>
              <w:t>4.2.</w:t>
            </w:r>
          </w:p>
        </w:tc>
        <w:tc>
          <w:tcPr>
            <w:tcW w:w="2948" w:type="dxa"/>
          </w:tcPr>
          <w:p w:rsidR="00415477" w:rsidRDefault="00415477">
            <w:pPr>
              <w:pStyle w:val="ConsPlusNormal"/>
              <w:jc w:val="both"/>
            </w:pPr>
            <w:r>
              <w:t>Поддержание в актуальном состоянии базы данных о социальных ресурсах, обеспечивающих оказание помощи детям, находящимся в конфликте с законом или иной кризисной ситуации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КДНиЗП НСО во взаимодействии с органами и учреждениями системы профилактики безнадзорности и правонарушений несовершеннолетних Новосибирской области, СО НКО</w:t>
            </w:r>
          </w:p>
        </w:tc>
        <w:tc>
          <w:tcPr>
            <w:tcW w:w="5725" w:type="dxa"/>
          </w:tcPr>
          <w:p w:rsidR="00415477" w:rsidRDefault="00415477">
            <w:pPr>
              <w:pStyle w:val="ConsPlusNormal"/>
              <w:jc w:val="both"/>
            </w:pPr>
            <w:r>
              <w:t>Формирование дополнительного инструментария для повышения уровня информированности несовершеннолетних, родителей, специалистов о поддержке несовершеннолетних, находящихся в конфликте с законом или иной кризисной ситуации. Информированием будет охвачено не менее 200 000 человек ежегодно</w:t>
            </w:r>
          </w:p>
        </w:tc>
      </w:tr>
      <w:tr w:rsidR="00415477">
        <w:tc>
          <w:tcPr>
            <w:tcW w:w="850" w:type="dxa"/>
          </w:tcPr>
          <w:p w:rsidR="00415477" w:rsidRDefault="00415477">
            <w:pPr>
              <w:pStyle w:val="ConsPlusNormal"/>
              <w:jc w:val="center"/>
            </w:pPr>
            <w:r>
              <w:t>4.3.</w:t>
            </w:r>
          </w:p>
        </w:tc>
        <w:tc>
          <w:tcPr>
            <w:tcW w:w="2948" w:type="dxa"/>
          </w:tcPr>
          <w:p w:rsidR="00415477" w:rsidRDefault="00415477">
            <w:pPr>
              <w:pStyle w:val="ConsPlusNormal"/>
              <w:jc w:val="both"/>
            </w:pPr>
            <w:r>
              <w:t xml:space="preserve">Поддержание в актуальном состоянии на сайте Минтруда </w:t>
            </w:r>
            <w:r>
              <w:lastRenderedPageBreak/>
              <w:t>и соцразвития НСО раздела для несовершеннолетних, находящихся в конфликте с законом, и специалистов системы профилактики</w:t>
            </w:r>
          </w:p>
        </w:tc>
        <w:tc>
          <w:tcPr>
            <w:tcW w:w="1247" w:type="dxa"/>
          </w:tcPr>
          <w:p w:rsidR="00415477" w:rsidRDefault="00415477">
            <w:pPr>
              <w:pStyle w:val="ConsPlusNormal"/>
              <w:jc w:val="center"/>
            </w:pPr>
            <w:r>
              <w:lastRenderedPageBreak/>
              <w:t>2020 - 2021 годы</w:t>
            </w:r>
          </w:p>
        </w:tc>
        <w:tc>
          <w:tcPr>
            <w:tcW w:w="2834" w:type="dxa"/>
          </w:tcPr>
          <w:p w:rsidR="00415477" w:rsidRDefault="00415477">
            <w:pPr>
              <w:pStyle w:val="ConsPlusNormal"/>
              <w:jc w:val="center"/>
            </w:pPr>
            <w:r>
              <w:t xml:space="preserve">Минтруда и соцразвития НСО, КДНиЗП по НСО во </w:t>
            </w:r>
            <w:r>
              <w:lastRenderedPageBreak/>
              <w:t>взаимодействии с органами и учреждениями системы профилактики безнадзорности и правонарушений несовершеннолетних</w:t>
            </w:r>
          </w:p>
        </w:tc>
        <w:tc>
          <w:tcPr>
            <w:tcW w:w="5725" w:type="dxa"/>
          </w:tcPr>
          <w:p w:rsidR="00415477" w:rsidRDefault="00415477">
            <w:pPr>
              <w:pStyle w:val="ConsPlusNormal"/>
              <w:jc w:val="both"/>
            </w:pPr>
            <w:r>
              <w:lastRenderedPageBreak/>
              <w:t xml:space="preserve">Формирование реестра государственных, муниципальных, общественных и коммерческих организаций, </w:t>
            </w:r>
            <w:r>
              <w:lastRenderedPageBreak/>
              <w:t>занимающихся оказанием социальной, психологической, педагогической и медицинской помощи несовершеннолетним, находящимся в трудной жизненной ситуации. Повышение правовой грамотности несовершеннолетних целевой аудитории</w:t>
            </w:r>
          </w:p>
        </w:tc>
      </w:tr>
      <w:tr w:rsidR="00415477">
        <w:tc>
          <w:tcPr>
            <w:tcW w:w="850" w:type="dxa"/>
          </w:tcPr>
          <w:p w:rsidR="00415477" w:rsidRDefault="00415477">
            <w:pPr>
              <w:pStyle w:val="ConsPlusNormal"/>
              <w:jc w:val="center"/>
            </w:pPr>
            <w:r>
              <w:lastRenderedPageBreak/>
              <w:t>4.4.</w:t>
            </w:r>
          </w:p>
        </w:tc>
        <w:tc>
          <w:tcPr>
            <w:tcW w:w="2948" w:type="dxa"/>
          </w:tcPr>
          <w:p w:rsidR="00415477" w:rsidRDefault="00415477">
            <w:pPr>
              <w:pStyle w:val="ConsPlusNormal"/>
              <w:jc w:val="both"/>
            </w:pPr>
            <w:r>
              <w:t>Применение дистанционных форм просвещения и консультирования несовершеннолетних и их родителей по вопросам профилактики правонарушений несовершеннолетних, оказанию помощи несовершеннолетним, находящимся в конфликте с законом</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Минобразования НСО, КДНиЗП по НСО во взаимодействии с органами и учреждениями системы профилактики безнадзорности и правонарушений несовершеннолетних</w:t>
            </w:r>
          </w:p>
        </w:tc>
        <w:tc>
          <w:tcPr>
            <w:tcW w:w="5725" w:type="dxa"/>
          </w:tcPr>
          <w:p w:rsidR="00415477" w:rsidRDefault="00415477">
            <w:pPr>
              <w:pStyle w:val="ConsPlusNormal"/>
              <w:jc w:val="both"/>
            </w:pPr>
            <w:r>
              <w:t>Создание дополнительных условий для профилактики правонарушений среди несовершеннолетних, увеличения числа жителей Новосибирской области, охваченных профилактическими мероприятиями. Распространение информации об услугах, оказываемых детям и родителям целевой группы</w:t>
            </w:r>
          </w:p>
        </w:tc>
      </w:tr>
      <w:tr w:rsidR="00415477">
        <w:tc>
          <w:tcPr>
            <w:tcW w:w="850" w:type="dxa"/>
          </w:tcPr>
          <w:p w:rsidR="00415477" w:rsidRDefault="00415477">
            <w:pPr>
              <w:pStyle w:val="ConsPlusNormal"/>
              <w:jc w:val="center"/>
            </w:pPr>
            <w:r>
              <w:t>4.5.</w:t>
            </w:r>
          </w:p>
        </w:tc>
        <w:tc>
          <w:tcPr>
            <w:tcW w:w="2948" w:type="dxa"/>
          </w:tcPr>
          <w:p w:rsidR="00415477" w:rsidRDefault="00415477">
            <w:pPr>
              <w:pStyle w:val="ConsPlusNormal"/>
              <w:jc w:val="both"/>
            </w:pPr>
            <w:r>
              <w:t xml:space="preserve">Повышение профессиональных компетенций специалистов организаций социальной сферы, непосредственно работающих с несовершеннолетними в конфликте с законом, в вопросах применения новых (ранее не используемых) технологий и методик, внедряемых в рамках Комплекса мер, в том числе на базе профессиональной </w:t>
            </w:r>
            <w:r>
              <w:lastRenderedPageBreak/>
              <w:t>стажировочной площадки Фонда по направлению "Предоставление комплекса социальных услуг детям, находящимся в конфликте с законом"</w:t>
            </w:r>
          </w:p>
        </w:tc>
        <w:tc>
          <w:tcPr>
            <w:tcW w:w="1247" w:type="dxa"/>
          </w:tcPr>
          <w:p w:rsidR="00415477" w:rsidRDefault="00415477">
            <w:pPr>
              <w:pStyle w:val="ConsPlusNormal"/>
              <w:jc w:val="center"/>
            </w:pPr>
            <w:r>
              <w:lastRenderedPageBreak/>
              <w:t>2021 год</w:t>
            </w:r>
          </w:p>
        </w:tc>
        <w:tc>
          <w:tcPr>
            <w:tcW w:w="2834" w:type="dxa"/>
          </w:tcPr>
          <w:p w:rsidR="00415477" w:rsidRDefault="00415477">
            <w:pPr>
              <w:pStyle w:val="ConsPlusNormal"/>
              <w:jc w:val="center"/>
            </w:pPr>
            <w:r>
              <w:t>Минтруда и соцразвития НСО, организации - исполнители Комплекса мер</w:t>
            </w:r>
          </w:p>
        </w:tc>
        <w:tc>
          <w:tcPr>
            <w:tcW w:w="5725" w:type="dxa"/>
          </w:tcPr>
          <w:p w:rsidR="00415477" w:rsidRDefault="00415477">
            <w:pPr>
              <w:pStyle w:val="ConsPlusNormal"/>
              <w:jc w:val="both"/>
            </w:pPr>
            <w:r>
              <w:t>Повышение профессиональной компетентности и уровня квалификации 6 специалистов по направлению "Предоставление комплекса социальных услуг детям, находящимся в конфликте с законом" (город Тюмень)</w:t>
            </w:r>
          </w:p>
        </w:tc>
      </w:tr>
      <w:tr w:rsidR="00415477">
        <w:tc>
          <w:tcPr>
            <w:tcW w:w="850" w:type="dxa"/>
          </w:tcPr>
          <w:p w:rsidR="00415477" w:rsidRDefault="00415477">
            <w:pPr>
              <w:pStyle w:val="ConsPlusNormal"/>
              <w:jc w:val="center"/>
            </w:pPr>
            <w:r>
              <w:t>4.6.</w:t>
            </w:r>
          </w:p>
        </w:tc>
        <w:tc>
          <w:tcPr>
            <w:tcW w:w="2948" w:type="dxa"/>
          </w:tcPr>
          <w:p w:rsidR="00415477" w:rsidRDefault="00415477">
            <w:pPr>
              <w:pStyle w:val="ConsPlusNormal"/>
              <w:jc w:val="both"/>
            </w:pPr>
            <w:r>
              <w:t>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детям, находящимся в конфликте с законом</w:t>
            </w:r>
          </w:p>
        </w:tc>
        <w:tc>
          <w:tcPr>
            <w:tcW w:w="1247" w:type="dxa"/>
          </w:tcPr>
          <w:p w:rsidR="00415477" w:rsidRDefault="00415477">
            <w:pPr>
              <w:pStyle w:val="ConsPlusNormal"/>
              <w:jc w:val="center"/>
            </w:pPr>
            <w:r>
              <w:t>2021 год</w:t>
            </w:r>
          </w:p>
        </w:tc>
        <w:tc>
          <w:tcPr>
            <w:tcW w:w="2834" w:type="dxa"/>
          </w:tcPr>
          <w:p w:rsidR="00415477" w:rsidRDefault="00415477">
            <w:pPr>
              <w:pStyle w:val="ConsPlusNormal"/>
              <w:jc w:val="center"/>
            </w:pPr>
            <w:r>
              <w:t>Минтруда и соцразвития НСО, ГУФСИН России по Новосибирской области, организации социальной сферы, оказывающие услуги целевой группе</w:t>
            </w:r>
          </w:p>
        </w:tc>
        <w:tc>
          <w:tcPr>
            <w:tcW w:w="5725" w:type="dxa"/>
          </w:tcPr>
          <w:p w:rsidR="00415477" w:rsidRDefault="00415477">
            <w:pPr>
              <w:pStyle w:val="ConsPlusNormal"/>
              <w:jc w:val="both"/>
            </w:pPr>
            <w:r>
              <w:t>Повышение профессиональной компетентности и уровня квалификации руководителей и специалистов (не менее 80 человек)</w:t>
            </w:r>
          </w:p>
        </w:tc>
      </w:tr>
      <w:tr w:rsidR="00415477">
        <w:tc>
          <w:tcPr>
            <w:tcW w:w="850" w:type="dxa"/>
          </w:tcPr>
          <w:p w:rsidR="00415477" w:rsidRDefault="00415477">
            <w:pPr>
              <w:pStyle w:val="ConsPlusNormal"/>
              <w:jc w:val="center"/>
            </w:pPr>
            <w:r>
              <w:t>4.7.</w:t>
            </w:r>
          </w:p>
        </w:tc>
        <w:tc>
          <w:tcPr>
            <w:tcW w:w="2948" w:type="dxa"/>
          </w:tcPr>
          <w:p w:rsidR="00415477" w:rsidRDefault="00415477">
            <w:pPr>
              <w:pStyle w:val="ConsPlusNormal"/>
              <w:jc w:val="both"/>
            </w:pPr>
            <w:r>
              <w:t>Информационно-методическое обеспечение системы профилактики безнадзорности и правонарушений несовершеннолетних на территории Новосибирской области</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Минтруда и соцразвития НСО, КДНиЗП НСО, иные органы и учреждения системы профилактики безнадзорности и правонарушений несовершеннолетних Новосибирской области</w:t>
            </w:r>
          </w:p>
        </w:tc>
        <w:tc>
          <w:tcPr>
            <w:tcW w:w="5725" w:type="dxa"/>
          </w:tcPr>
          <w:p w:rsidR="00415477" w:rsidRDefault="00415477">
            <w:pPr>
              <w:pStyle w:val="ConsPlusNormal"/>
              <w:jc w:val="both"/>
            </w:pPr>
            <w:r>
              <w:t>Повышение уровня информированности специалистов органов и учреждений системы профилактики безнадзорности и правонарушений несовершеннолетних о методах, технологиях и формах оказания помощи несовершеннолетним, находящимся в конфликте с законом, несовершеннолетним, состоящим на различных видах профилактического учета, в том числе информирование об имеющихся ресурсах помощи несовершеннолетним целевой группы. Информированием будет охвачено не менее 500 специалистов</w:t>
            </w:r>
          </w:p>
        </w:tc>
      </w:tr>
      <w:tr w:rsidR="00415477">
        <w:tc>
          <w:tcPr>
            <w:tcW w:w="850" w:type="dxa"/>
          </w:tcPr>
          <w:p w:rsidR="00415477" w:rsidRDefault="00415477">
            <w:pPr>
              <w:pStyle w:val="ConsPlusNormal"/>
              <w:jc w:val="center"/>
            </w:pPr>
            <w:r>
              <w:t>4.8.</w:t>
            </w:r>
          </w:p>
        </w:tc>
        <w:tc>
          <w:tcPr>
            <w:tcW w:w="2948" w:type="dxa"/>
          </w:tcPr>
          <w:p w:rsidR="00415477" w:rsidRDefault="00415477">
            <w:pPr>
              <w:pStyle w:val="ConsPlusNormal"/>
              <w:jc w:val="both"/>
            </w:pPr>
            <w:r>
              <w:t xml:space="preserve">Подготовка и распространение итогового сборника методических материалов, </w:t>
            </w:r>
            <w:r>
              <w:lastRenderedPageBreak/>
              <w:t>обеспечивающих распространение эффективных практик</w:t>
            </w:r>
          </w:p>
        </w:tc>
        <w:tc>
          <w:tcPr>
            <w:tcW w:w="1247" w:type="dxa"/>
          </w:tcPr>
          <w:p w:rsidR="00415477" w:rsidRDefault="00415477">
            <w:pPr>
              <w:pStyle w:val="ConsPlusNormal"/>
              <w:jc w:val="center"/>
            </w:pPr>
            <w:r>
              <w:lastRenderedPageBreak/>
              <w:t>2021 год</w:t>
            </w:r>
          </w:p>
        </w:tc>
        <w:tc>
          <w:tcPr>
            <w:tcW w:w="2834" w:type="dxa"/>
          </w:tcPr>
          <w:p w:rsidR="00415477" w:rsidRDefault="00415477">
            <w:pPr>
              <w:pStyle w:val="ConsPlusNormal"/>
              <w:jc w:val="center"/>
            </w:pPr>
            <w:r>
              <w:t xml:space="preserve">Минтруда и соцразвития НСО, КДНиЗП НСО, иные органы и учреждения системы профилактики </w:t>
            </w:r>
            <w:r>
              <w:lastRenderedPageBreak/>
              <w:t>безнадзорности и правонарушений несовершеннолетних Новосибирской области</w:t>
            </w:r>
          </w:p>
        </w:tc>
        <w:tc>
          <w:tcPr>
            <w:tcW w:w="5725" w:type="dxa"/>
          </w:tcPr>
          <w:p w:rsidR="00415477" w:rsidRDefault="00415477">
            <w:pPr>
              <w:pStyle w:val="ConsPlusNormal"/>
              <w:jc w:val="both"/>
            </w:pPr>
            <w:r>
              <w:lastRenderedPageBreak/>
              <w:t>Систематизация методического материала и накопленного опыта. Распространение эффективных практик. Информированием будет охвачено не менее 500 специалистов</w:t>
            </w:r>
          </w:p>
        </w:tc>
      </w:tr>
      <w:tr w:rsidR="00415477">
        <w:tc>
          <w:tcPr>
            <w:tcW w:w="850" w:type="dxa"/>
          </w:tcPr>
          <w:p w:rsidR="00415477" w:rsidRDefault="00415477">
            <w:pPr>
              <w:pStyle w:val="ConsPlusNormal"/>
              <w:jc w:val="center"/>
            </w:pPr>
            <w:r>
              <w:t>4.9.</w:t>
            </w:r>
          </w:p>
        </w:tc>
        <w:tc>
          <w:tcPr>
            <w:tcW w:w="2948" w:type="dxa"/>
          </w:tcPr>
          <w:p w:rsidR="00415477" w:rsidRDefault="00415477">
            <w:pPr>
              <w:pStyle w:val="ConsPlusNormal"/>
              <w:jc w:val="both"/>
            </w:pPr>
            <w:r>
              <w:t>Проведение межведомственных семинаров, круглых столов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 или иной кризисной ситуации, и их родителей</w:t>
            </w:r>
          </w:p>
        </w:tc>
        <w:tc>
          <w:tcPr>
            <w:tcW w:w="1247" w:type="dxa"/>
          </w:tcPr>
          <w:p w:rsidR="00415477" w:rsidRDefault="00415477">
            <w:pPr>
              <w:pStyle w:val="ConsPlusNormal"/>
              <w:jc w:val="center"/>
            </w:pPr>
            <w:r>
              <w:t>2020 - 2021 годы</w:t>
            </w:r>
          </w:p>
        </w:tc>
        <w:tc>
          <w:tcPr>
            <w:tcW w:w="2834" w:type="dxa"/>
          </w:tcPr>
          <w:p w:rsidR="00415477" w:rsidRDefault="00415477">
            <w:pPr>
              <w:pStyle w:val="ConsPlusNormal"/>
              <w:jc w:val="center"/>
            </w:pPr>
            <w:r>
              <w:t>Органы и учреждения системы профилактики безнадзорности и правонарушений несовершеннолетних Новосибирской области во взаимодействии с СО НКО</w:t>
            </w:r>
          </w:p>
        </w:tc>
        <w:tc>
          <w:tcPr>
            <w:tcW w:w="5725" w:type="dxa"/>
          </w:tcPr>
          <w:p w:rsidR="00415477" w:rsidRDefault="00415477">
            <w:pPr>
              <w:pStyle w:val="ConsPlusNormal"/>
              <w:jc w:val="both"/>
            </w:pPr>
            <w:r>
              <w:t>Организация и проведение не менее 4 межведомственных мероприятий ежегодно (участие примут около 300 специалистов органов и учреждений системы профилактики безнадзорности и правонарушений несовершеннолетних)</w:t>
            </w:r>
          </w:p>
        </w:tc>
      </w:tr>
      <w:tr w:rsidR="00415477">
        <w:tc>
          <w:tcPr>
            <w:tcW w:w="850" w:type="dxa"/>
          </w:tcPr>
          <w:p w:rsidR="00415477" w:rsidRDefault="00415477">
            <w:pPr>
              <w:pStyle w:val="ConsPlusNormal"/>
              <w:jc w:val="center"/>
            </w:pPr>
            <w:r>
              <w:t>4.10.</w:t>
            </w:r>
          </w:p>
        </w:tc>
        <w:tc>
          <w:tcPr>
            <w:tcW w:w="2948" w:type="dxa"/>
          </w:tcPr>
          <w:p w:rsidR="00415477" w:rsidRDefault="00415477">
            <w:pPr>
              <w:pStyle w:val="ConsPlusNormal"/>
              <w:jc w:val="both"/>
            </w:pPr>
            <w:r>
              <w:t>Представление регионального опыта по использованию стационарозамещающих технологий на Всероссийской выставке-форуме "Вместе - ради детей!"</w:t>
            </w:r>
          </w:p>
        </w:tc>
        <w:tc>
          <w:tcPr>
            <w:tcW w:w="1247" w:type="dxa"/>
          </w:tcPr>
          <w:p w:rsidR="00415477" w:rsidRDefault="00415477">
            <w:pPr>
              <w:pStyle w:val="ConsPlusNormal"/>
              <w:jc w:val="center"/>
            </w:pPr>
            <w:r>
              <w:t>сентябрь 2020 года, сентябрь 2021 года</w:t>
            </w:r>
          </w:p>
        </w:tc>
        <w:tc>
          <w:tcPr>
            <w:tcW w:w="2834" w:type="dxa"/>
          </w:tcPr>
          <w:p w:rsidR="00415477" w:rsidRDefault="00415477">
            <w:pPr>
              <w:pStyle w:val="ConsPlusNormal"/>
              <w:jc w:val="center"/>
            </w:pPr>
            <w:r>
              <w:t>Минтруда и соцразвития НСО, Минобразования НСО, Минздрав НСО во взаимодействии с организациями - исполнителями Комплекса мер</w:t>
            </w:r>
          </w:p>
        </w:tc>
        <w:tc>
          <w:tcPr>
            <w:tcW w:w="5725" w:type="dxa"/>
          </w:tcPr>
          <w:p w:rsidR="00415477" w:rsidRDefault="00415477">
            <w:pPr>
              <w:pStyle w:val="ConsPlusNormal"/>
              <w:jc w:val="both"/>
            </w:pPr>
            <w:r>
              <w:t>Обмен положительным опытом с субъектами Российской Федерации по вопросам профилактики правонарушений и преступлений несовершеннолетних, находящихся в конфликте с законом, их реабилитации и ресоциализации. Представление эффективных региональных практик</w:t>
            </w:r>
          </w:p>
        </w:tc>
      </w:tr>
      <w:tr w:rsidR="00415477">
        <w:tc>
          <w:tcPr>
            <w:tcW w:w="850" w:type="dxa"/>
          </w:tcPr>
          <w:p w:rsidR="00415477" w:rsidRDefault="00415477">
            <w:pPr>
              <w:pStyle w:val="ConsPlusNormal"/>
              <w:jc w:val="center"/>
            </w:pPr>
            <w:r>
              <w:t>4.11.</w:t>
            </w:r>
          </w:p>
        </w:tc>
        <w:tc>
          <w:tcPr>
            <w:tcW w:w="2948" w:type="dxa"/>
          </w:tcPr>
          <w:p w:rsidR="00415477" w:rsidRDefault="00415477">
            <w:pPr>
              <w:pStyle w:val="ConsPlusNormal"/>
              <w:jc w:val="both"/>
            </w:pPr>
            <w:r>
              <w:t>Проведение межрегионального мероприятия по итогам реализации регионального Комплекса мер и распространению эффективных результатов</w:t>
            </w:r>
          </w:p>
        </w:tc>
        <w:tc>
          <w:tcPr>
            <w:tcW w:w="1247" w:type="dxa"/>
          </w:tcPr>
          <w:p w:rsidR="00415477" w:rsidRDefault="00415477">
            <w:pPr>
              <w:pStyle w:val="ConsPlusNormal"/>
              <w:jc w:val="center"/>
            </w:pPr>
            <w:r>
              <w:t>октябрь - декабрь 2021 года</w:t>
            </w:r>
          </w:p>
        </w:tc>
        <w:tc>
          <w:tcPr>
            <w:tcW w:w="2834" w:type="dxa"/>
          </w:tcPr>
          <w:p w:rsidR="00415477" w:rsidRDefault="00415477">
            <w:pPr>
              <w:pStyle w:val="ConsPlusNormal"/>
              <w:jc w:val="center"/>
            </w:pPr>
            <w:r>
              <w:t xml:space="preserve">Минтруда и соцразвития НСО, КДНиЗП во взаимодействии с органами и учреждениями системы профилактики безнадзорности и правонарушений </w:t>
            </w:r>
            <w:r>
              <w:lastRenderedPageBreak/>
              <w:t>несовершеннолетних Новосибирской области, организациями - исполнителями Комплекса мер</w:t>
            </w:r>
          </w:p>
        </w:tc>
        <w:tc>
          <w:tcPr>
            <w:tcW w:w="5725" w:type="dxa"/>
          </w:tcPr>
          <w:p w:rsidR="00415477" w:rsidRDefault="00415477">
            <w:pPr>
              <w:pStyle w:val="ConsPlusNormal"/>
              <w:jc w:val="both"/>
            </w:pPr>
            <w:r>
              <w:lastRenderedPageBreak/>
              <w:t>Обмен положительным опытом с субъектами Российской Федерации по вопросам в сфере профилактики правонарушений и преступлений несовершеннолетних, находящихся в конфликте с законом, их реабилитации и ресоциализации. Представление эффективных практик работы в данной сфере. Участие в итоговой конференции примут не менее 200 специалистов</w:t>
            </w:r>
          </w:p>
        </w:tc>
      </w:tr>
    </w:tbl>
    <w:p w:rsidR="00415477" w:rsidRDefault="00415477">
      <w:pPr>
        <w:sectPr w:rsidR="00415477">
          <w:pgSz w:w="16838" w:h="11905" w:orient="landscape"/>
          <w:pgMar w:top="1701" w:right="1134" w:bottom="850" w:left="1134" w:header="0" w:footer="0" w:gutter="0"/>
          <w:cols w:space="720"/>
        </w:sectPr>
      </w:pPr>
    </w:p>
    <w:p w:rsidR="00415477" w:rsidRDefault="00415477">
      <w:pPr>
        <w:pStyle w:val="ConsPlusNormal"/>
        <w:ind w:firstLine="540"/>
        <w:jc w:val="both"/>
      </w:pPr>
    </w:p>
    <w:p w:rsidR="00415477" w:rsidRDefault="00415477">
      <w:pPr>
        <w:pStyle w:val="ConsPlusTitle"/>
        <w:jc w:val="center"/>
        <w:outlineLvl w:val="1"/>
      </w:pPr>
      <w:r>
        <w:t>4. Ресурсное обеспечение Комплекса мер</w:t>
      </w:r>
    </w:p>
    <w:p w:rsidR="00415477" w:rsidRDefault="00415477">
      <w:pPr>
        <w:pStyle w:val="ConsPlusNormal"/>
        <w:ind w:firstLine="540"/>
        <w:jc w:val="both"/>
      </w:pPr>
    </w:p>
    <w:p w:rsidR="00415477" w:rsidRDefault="00415477">
      <w:pPr>
        <w:pStyle w:val="ConsPlusNormal"/>
        <w:ind w:firstLine="540"/>
        <w:jc w:val="both"/>
      </w:pPr>
      <w:r>
        <w:t>Комплекс мер финансируется за счет средств гранта, предоставляемого Фондом, средств областного бюджета Новосибирской области (лимиты, выделенные Минтруда и соцразвития НСО и исполнителям мероприятий Комплекса мер), а также за счет собственных средств организаций, являющихся исполнителями мероприятий Комплекса мер.</w:t>
      </w:r>
    </w:p>
    <w:p w:rsidR="00415477" w:rsidRDefault="00415477">
      <w:pPr>
        <w:pStyle w:val="ConsPlusNormal"/>
        <w:spacing w:before="220"/>
        <w:ind w:firstLine="540"/>
        <w:jc w:val="both"/>
      </w:pPr>
      <w:r>
        <w:t xml:space="preserve">Средства областного бюджета Новосибирской области, выделенные Минтруда и соцразвития НСО, предусмотрены в государственной </w:t>
      </w:r>
      <w:hyperlink r:id="rId17" w:history="1">
        <w:r>
          <w:rPr>
            <w:color w:val="0000FF"/>
          </w:rPr>
          <w:t>программе</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которая предусматривает реализацию мероприятий, направленных на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415477" w:rsidRDefault="00415477">
      <w:pPr>
        <w:pStyle w:val="ConsPlusNormal"/>
        <w:spacing w:before="220"/>
        <w:ind w:firstLine="540"/>
        <w:jc w:val="both"/>
      </w:pPr>
      <w:r>
        <w:t>Расходование средств гранта будет осуществляться в соответствии с перечнем мероприятий Комплекса мер и объемами денежных средств, определенными Фондом.</w:t>
      </w:r>
    </w:p>
    <w:p w:rsidR="00415477" w:rsidRDefault="00415477">
      <w:pPr>
        <w:pStyle w:val="ConsPlusNormal"/>
        <w:ind w:firstLine="540"/>
        <w:jc w:val="both"/>
      </w:pPr>
    </w:p>
    <w:p w:rsidR="00415477" w:rsidRDefault="00415477">
      <w:pPr>
        <w:pStyle w:val="ConsPlusTitle"/>
        <w:jc w:val="center"/>
        <w:outlineLvl w:val="2"/>
      </w:pPr>
      <w:r>
        <w:t>Финансовое обеспечение реализации</w:t>
      </w:r>
    </w:p>
    <w:p w:rsidR="00415477" w:rsidRDefault="00415477">
      <w:pPr>
        <w:pStyle w:val="ConsPlusTitle"/>
        <w:jc w:val="center"/>
      </w:pPr>
      <w:r>
        <w:t>регионального комплекса мер</w:t>
      </w:r>
    </w:p>
    <w:p w:rsidR="00415477" w:rsidRDefault="004154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082"/>
        <w:gridCol w:w="1303"/>
        <w:gridCol w:w="1303"/>
        <w:gridCol w:w="1303"/>
      </w:tblGrid>
      <w:tr w:rsidR="00415477">
        <w:tc>
          <w:tcPr>
            <w:tcW w:w="1077" w:type="dxa"/>
            <w:vMerge w:val="restart"/>
            <w:vAlign w:val="center"/>
          </w:tcPr>
          <w:p w:rsidR="00415477" w:rsidRDefault="00415477">
            <w:pPr>
              <w:pStyle w:val="ConsPlusNormal"/>
              <w:jc w:val="center"/>
            </w:pPr>
            <w:r>
              <w:t>N п/п</w:t>
            </w:r>
          </w:p>
        </w:tc>
        <w:tc>
          <w:tcPr>
            <w:tcW w:w="4082" w:type="dxa"/>
            <w:vMerge w:val="restart"/>
            <w:vAlign w:val="center"/>
          </w:tcPr>
          <w:p w:rsidR="00415477" w:rsidRDefault="00415477">
            <w:pPr>
              <w:pStyle w:val="ConsPlusNormal"/>
              <w:jc w:val="center"/>
            </w:pPr>
            <w:r>
              <w:t>Наименование задачи, мероприятия и источники финансирования</w:t>
            </w:r>
          </w:p>
        </w:tc>
        <w:tc>
          <w:tcPr>
            <w:tcW w:w="3909" w:type="dxa"/>
            <w:gridSpan w:val="3"/>
            <w:vAlign w:val="bottom"/>
          </w:tcPr>
          <w:p w:rsidR="00415477" w:rsidRDefault="00415477">
            <w:pPr>
              <w:pStyle w:val="ConsPlusNormal"/>
              <w:jc w:val="center"/>
            </w:pPr>
            <w:r>
              <w:t>Объем финансового обеспечения по годам реализации (рублей)</w:t>
            </w:r>
          </w:p>
        </w:tc>
      </w:tr>
      <w:tr w:rsidR="00415477">
        <w:tc>
          <w:tcPr>
            <w:tcW w:w="1077" w:type="dxa"/>
            <w:vMerge/>
          </w:tcPr>
          <w:p w:rsidR="00415477" w:rsidRDefault="00415477"/>
        </w:tc>
        <w:tc>
          <w:tcPr>
            <w:tcW w:w="4082" w:type="dxa"/>
            <w:vMerge/>
          </w:tcPr>
          <w:p w:rsidR="00415477" w:rsidRDefault="00415477"/>
        </w:tc>
        <w:tc>
          <w:tcPr>
            <w:tcW w:w="1303" w:type="dxa"/>
            <w:vAlign w:val="center"/>
          </w:tcPr>
          <w:p w:rsidR="00415477" w:rsidRDefault="00415477">
            <w:pPr>
              <w:pStyle w:val="ConsPlusNormal"/>
              <w:jc w:val="center"/>
            </w:pPr>
            <w:r>
              <w:t>2020 год</w:t>
            </w:r>
          </w:p>
        </w:tc>
        <w:tc>
          <w:tcPr>
            <w:tcW w:w="1303" w:type="dxa"/>
            <w:vAlign w:val="center"/>
          </w:tcPr>
          <w:p w:rsidR="00415477" w:rsidRDefault="00415477">
            <w:pPr>
              <w:pStyle w:val="ConsPlusNormal"/>
              <w:jc w:val="center"/>
            </w:pPr>
            <w:r>
              <w:t>2021 год</w:t>
            </w:r>
          </w:p>
        </w:tc>
        <w:tc>
          <w:tcPr>
            <w:tcW w:w="1303" w:type="dxa"/>
            <w:vAlign w:val="center"/>
          </w:tcPr>
          <w:p w:rsidR="00415477" w:rsidRDefault="00415477">
            <w:pPr>
              <w:pStyle w:val="ConsPlusNormal"/>
              <w:jc w:val="center"/>
            </w:pPr>
            <w:r>
              <w:t>Всего</w:t>
            </w:r>
          </w:p>
        </w:tc>
      </w:tr>
      <w:tr w:rsidR="00415477">
        <w:tc>
          <w:tcPr>
            <w:tcW w:w="1077" w:type="dxa"/>
            <w:vAlign w:val="center"/>
          </w:tcPr>
          <w:p w:rsidR="00415477" w:rsidRDefault="00415477">
            <w:pPr>
              <w:pStyle w:val="ConsPlusNormal"/>
              <w:jc w:val="center"/>
            </w:pPr>
            <w:r>
              <w:t>1</w:t>
            </w:r>
          </w:p>
        </w:tc>
        <w:tc>
          <w:tcPr>
            <w:tcW w:w="4082" w:type="dxa"/>
            <w:vAlign w:val="center"/>
          </w:tcPr>
          <w:p w:rsidR="00415477" w:rsidRDefault="00415477">
            <w:pPr>
              <w:pStyle w:val="ConsPlusNormal"/>
              <w:jc w:val="center"/>
            </w:pPr>
            <w:r>
              <w:t>2</w:t>
            </w:r>
          </w:p>
        </w:tc>
        <w:tc>
          <w:tcPr>
            <w:tcW w:w="1303" w:type="dxa"/>
            <w:vAlign w:val="center"/>
          </w:tcPr>
          <w:p w:rsidR="00415477" w:rsidRDefault="00415477">
            <w:pPr>
              <w:pStyle w:val="ConsPlusNormal"/>
              <w:jc w:val="center"/>
            </w:pPr>
            <w:r>
              <w:t>3</w:t>
            </w:r>
          </w:p>
        </w:tc>
        <w:tc>
          <w:tcPr>
            <w:tcW w:w="1303" w:type="dxa"/>
            <w:vAlign w:val="center"/>
          </w:tcPr>
          <w:p w:rsidR="00415477" w:rsidRDefault="00415477">
            <w:pPr>
              <w:pStyle w:val="ConsPlusNormal"/>
              <w:jc w:val="center"/>
            </w:pPr>
            <w:r>
              <w:t>4</w:t>
            </w:r>
          </w:p>
        </w:tc>
        <w:tc>
          <w:tcPr>
            <w:tcW w:w="1303" w:type="dxa"/>
            <w:vAlign w:val="center"/>
          </w:tcPr>
          <w:p w:rsidR="00415477" w:rsidRDefault="00415477">
            <w:pPr>
              <w:pStyle w:val="ConsPlusNormal"/>
              <w:jc w:val="center"/>
            </w:pPr>
            <w:r>
              <w:t>5</w:t>
            </w:r>
          </w:p>
        </w:tc>
      </w:tr>
      <w:tr w:rsidR="00415477">
        <w:tc>
          <w:tcPr>
            <w:tcW w:w="1077" w:type="dxa"/>
            <w:vAlign w:val="center"/>
          </w:tcPr>
          <w:p w:rsidR="00415477" w:rsidRDefault="00415477">
            <w:pPr>
              <w:pStyle w:val="ConsPlusNormal"/>
              <w:jc w:val="center"/>
            </w:pPr>
          </w:p>
        </w:tc>
        <w:tc>
          <w:tcPr>
            <w:tcW w:w="7991" w:type="dxa"/>
            <w:gridSpan w:val="4"/>
            <w:vAlign w:val="center"/>
          </w:tcPr>
          <w:p w:rsidR="00415477" w:rsidRDefault="00415477">
            <w:pPr>
              <w:pStyle w:val="ConsPlusNormal"/>
              <w:jc w:val="center"/>
              <w:outlineLvl w:val="3"/>
            </w:pPr>
            <w:r>
              <w:t>Задача 1. Совершенствование взаимодействия органов и учреждений системы профилактики преступности и правонарушений несовершеннолетних в вопросах организации их продуктивной социально значимой деятельности на территории Новосибирской области</w:t>
            </w:r>
          </w:p>
        </w:tc>
      </w:tr>
      <w:tr w:rsidR="00415477">
        <w:tc>
          <w:tcPr>
            <w:tcW w:w="1077" w:type="dxa"/>
            <w:vAlign w:val="center"/>
          </w:tcPr>
          <w:p w:rsidR="00415477" w:rsidRDefault="00415477">
            <w:pPr>
              <w:pStyle w:val="ConsPlusNormal"/>
              <w:jc w:val="center"/>
            </w:pPr>
            <w:r>
              <w:t>1.1.</w:t>
            </w:r>
          </w:p>
        </w:tc>
        <w:tc>
          <w:tcPr>
            <w:tcW w:w="4082" w:type="dxa"/>
            <w:vAlign w:val="center"/>
          </w:tcPr>
          <w:p w:rsidR="00415477" w:rsidRDefault="00415477">
            <w:pPr>
              <w:pStyle w:val="ConsPlusNormal"/>
              <w:jc w:val="center"/>
            </w:pPr>
            <w:r>
              <w:t>Создание и организация работы межведомственной рабочей группы по обеспечению реализации Комплекса мер</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1.2.</w:t>
            </w:r>
          </w:p>
        </w:tc>
        <w:tc>
          <w:tcPr>
            <w:tcW w:w="4082" w:type="dxa"/>
            <w:vAlign w:val="center"/>
          </w:tcPr>
          <w:p w:rsidR="00415477" w:rsidRDefault="00415477">
            <w:pPr>
              <w:pStyle w:val="ConsPlusNormal"/>
              <w:jc w:val="center"/>
            </w:pPr>
            <w:r>
              <w:t xml:space="preserve">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w:t>
            </w:r>
            <w:r>
              <w:lastRenderedPageBreak/>
              <w:t>организациями</w:t>
            </w:r>
          </w:p>
        </w:tc>
        <w:tc>
          <w:tcPr>
            <w:tcW w:w="1303" w:type="dxa"/>
            <w:vAlign w:val="center"/>
          </w:tcPr>
          <w:p w:rsidR="00415477" w:rsidRDefault="00415477">
            <w:pPr>
              <w:pStyle w:val="ConsPlusNormal"/>
              <w:jc w:val="center"/>
            </w:pPr>
            <w:r>
              <w:lastRenderedPageBreak/>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w:t>
            </w:r>
          </w:p>
        </w:tc>
        <w:tc>
          <w:tcPr>
            <w:tcW w:w="4082" w:type="dxa"/>
            <w:vAlign w:val="center"/>
          </w:tcPr>
          <w:p w:rsidR="00415477" w:rsidRDefault="00415477">
            <w:pPr>
              <w:pStyle w:val="ConsPlusNormal"/>
              <w:jc w:val="center"/>
            </w:pPr>
            <w:r>
              <w:t>Проведение межведомственных мероприятий, обеспечивающих старт Комплекса мер,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1.3.1.</w:t>
            </w:r>
          </w:p>
        </w:tc>
        <w:tc>
          <w:tcPr>
            <w:tcW w:w="4082" w:type="dxa"/>
            <w:vAlign w:val="center"/>
          </w:tcPr>
          <w:p w:rsidR="00415477" w:rsidRDefault="00415477">
            <w:pPr>
              <w:pStyle w:val="ConsPlusNormal"/>
            </w:pPr>
            <w:r>
              <w:t>Проведение питч-сессии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1.3.2.</w:t>
            </w:r>
          </w:p>
        </w:tc>
        <w:tc>
          <w:tcPr>
            <w:tcW w:w="4082" w:type="dxa"/>
            <w:vAlign w:val="center"/>
          </w:tcPr>
          <w:p w:rsidR="00415477" w:rsidRDefault="00415477">
            <w:pPr>
              <w:pStyle w:val="ConsPlusNormal"/>
              <w:jc w:val="center"/>
            </w:pPr>
            <w:r>
              <w:t>Проведение клубов профессионального мастерства с целью представления эффективных практик</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1.3.2.3.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1.4.</w:t>
            </w:r>
          </w:p>
        </w:tc>
        <w:tc>
          <w:tcPr>
            <w:tcW w:w="4082" w:type="dxa"/>
            <w:vAlign w:val="center"/>
          </w:tcPr>
          <w:p w:rsidR="00415477" w:rsidRDefault="00415477">
            <w:pPr>
              <w:pStyle w:val="ConsPlusNormal"/>
              <w:jc w:val="center"/>
            </w:pPr>
            <w:r>
              <w:t>Изучение, систематизация и распространение эффективных практик в сфере профилактики правонарушений и преступлений несовершеннолетних, находящихся в конфликте с законом, их реабилитации и ресоциализации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1.5.</w:t>
            </w:r>
          </w:p>
        </w:tc>
        <w:tc>
          <w:tcPr>
            <w:tcW w:w="4082" w:type="dxa"/>
            <w:vAlign w:val="center"/>
          </w:tcPr>
          <w:p w:rsidR="00415477" w:rsidRDefault="00415477">
            <w:pPr>
              <w:pStyle w:val="ConsPlusNormal"/>
              <w:jc w:val="center"/>
            </w:pPr>
            <w:r>
              <w:t>Мониторинг реализации Комплекса мер и достижения запланированных показателей</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1.5.1.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1.5.2.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1.5.3.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1.6.</w:t>
            </w:r>
          </w:p>
        </w:tc>
        <w:tc>
          <w:tcPr>
            <w:tcW w:w="4082" w:type="dxa"/>
            <w:vAlign w:val="center"/>
          </w:tcPr>
          <w:p w:rsidR="00415477" w:rsidRDefault="00415477">
            <w:pPr>
              <w:pStyle w:val="ConsPlusNormal"/>
              <w:jc w:val="center"/>
            </w:pPr>
            <w:r>
              <w:t>Мониторинг уровня подростковой преступности, защиты прав несовершеннолетних в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1.6.1.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1.6.2.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1.6.3.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1.7.</w:t>
            </w:r>
          </w:p>
        </w:tc>
        <w:tc>
          <w:tcPr>
            <w:tcW w:w="4082" w:type="dxa"/>
            <w:vAlign w:val="center"/>
          </w:tcPr>
          <w:p w:rsidR="00415477" w:rsidRDefault="00415477">
            <w:pPr>
              <w:pStyle w:val="ConsPlusNormal"/>
              <w:jc w:val="center"/>
            </w:pPr>
            <w:r>
              <w:t>Мониторинг удовлетворенности качеством и доступностью услуг в рамках анкетирования целевой группы</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1.7.1.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1.7.2.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1.7.3.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1.8.</w:t>
            </w:r>
          </w:p>
        </w:tc>
        <w:tc>
          <w:tcPr>
            <w:tcW w:w="4082" w:type="dxa"/>
            <w:vAlign w:val="center"/>
          </w:tcPr>
          <w:p w:rsidR="00415477" w:rsidRDefault="00415477">
            <w:pPr>
              <w:pStyle w:val="ConsPlusNormal"/>
              <w:jc w:val="center"/>
            </w:pPr>
            <w:r>
              <w:t>Развитие на территории Новосибирской области модели работы с несовершеннолетними, находящимися в конфликте с законом</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1.8.1.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1.8.2.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1.8.3.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1.9.</w:t>
            </w:r>
          </w:p>
        </w:tc>
        <w:tc>
          <w:tcPr>
            <w:tcW w:w="4082" w:type="dxa"/>
            <w:vAlign w:val="center"/>
          </w:tcPr>
          <w:p w:rsidR="00415477" w:rsidRDefault="00415477">
            <w:pPr>
              <w:pStyle w:val="ConsPlusNormal"/>
              <w:jc w:val="center"/>
            </w:pPr>
            <w:r>
              <w:t>Отработка механизмов межведомственного и внутриотраслевого взаимодействия органов и учреждений системы профилактики безнадзорности и правонарушений несовершеннолетних Новосибирской области по повышению эффективности работы с несовершеннолетними, находящимися в конфликте с законом, и их семьями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1.9.1.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1.9.2.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1.9.3.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1.10.</w:t>
            </w:r>
          </w:p>
        </w:tc>
        <w:tc>
          <w:tcPr>
            <w:tcW w:w="4082" w:type="dxa"/>
            <w:vAlign w:val="center"/>
          </w:tcPr>
          <w:p w:rsidR="00415477" w:rsidRDefault="00415477">
            <w:pPr>
              <w:pStyle w:val="ConsPlusNormal"/>
              <w:jc w:val="center"/>
            </w:pPr>
            <w:r>
              <w:t xml:space="preserve">Ведение единой базы данных о несовершеннолетних, находящихся в социально опасном положении, с </w:t>
            </w:r>
            <w:r>
              <w:lastRenderedPageBreak/>
              <w:t>включением категории несовершеннолетних правонарушителей, АИС "Подросток"</w:t>
            </w:r>
          </w:p>
        </w:tc>
        <w:tc>
          <w:tcPr>
            <w:tcW w:w="1303" w:type="dxa"/>
            <w:vAlign w:val="center"/>
          </w:tcPr>
          <w:p w:rsidR="00415477" w:rsidRDefault="00415477">
            <w:pPr>
              <w:pStyle w:val="ConsPlusNormal"/>
              <w:jc w:val="center"/>
            </w:pPr>
            <w:r>
              <w:lastRenderedPageBreak/>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1.10.1.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1.10.2.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1.10.3.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w:t>
            </w:r>
          </w:p>
        </w:tc>
        <w:tc>
          <w:tcPr>
            <w:tcW w:w="7991" w:type="dxa"/>
            <w:gridSpan w:val="4"/>
            <w:vAlign w:val="center"/>
          </w:tcPr>
          <w:p w:rsidR="00415477" w:rsidRDefault="00415477">
            <w:pPr>
              <w:pStyle w:val="ConsPlusNormal"/>
              <w:jc w:val="center"/>
              <w:outlineLvl w:val="3"/>
            </w:pPr>
            <w:r>
              <w:t>Задача 2. Создание на территории Новосибирской области условий, благоприятных для развития личности несовершеннолетних, находящихся в конфликте с законом, их успешной социализации и ресоциализации</w:t>
            </w:r>
          </w:p>
        </w:tc>
      </w:tr>
      <w:tr w:rsidR="00415477">
        <w:tc>
          <w:tcPr>
            <w:tcW w:w="1077" w:type="dxa"/>
            <w:vAlign w:val="center"/>
          </w:tcPr>
          <w:p w:rsidR="00415477" w:rsidRDefault="00415477">
            <w:pPr>
              <w:pStyle w:val="ConsPlusNormal"/>
              <w:jc w:val="center"/>
            </w:pPr>
            <w:r>
              <w:t>2.1.</w:t>
            </w:r>
          </w:p>
        </w:tc>
        <w:tc>
          <w:tcPr>
            <w:tcW w:w="4082" w:type="dxa"/>
            <w:vAlign w:val="center"/>
          </w:tcPr>
          <w:p w:rsidR="00415477" w:rsidRDefault="00415477">
            <w:pPr>
              <w:pStyle w:val="ConsPlusNormal"/>
              <w:jc w:val="center"/>
            </w:pPr>
            <w:r>
              <w:t>Включение несовершеннолетних целевых групп в различные виды движений (военно-историческое, исторической реконструкции, юнармейское, "тимуровское", краеведческое, другие),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2.1.1.</w:t>
            </w:r>
          </w:p>
        </w:tc>
        <w:tc>
          <w:tcPr>
            <w:tcW w:w="4082" w:type="dxa"/>
            <w:vAlign w:val="center"/>
          </w:tcPr>
          <w:p w:rsidR="00415477" w:rsidRDefault="00415477">
            <w:pPr>
              <w:pStyle w:val="ConsPlusNormal"/>
              <w:jc w:val="center"/>
            </w:pPr>
            <w:r>
              <w:t>Вовлечение несовершеннолетних, состоящих на различных видах учета в органах и учреждениях системы профилактики безнадзорности и правонарушений несовершеннолетних, в деятельность Общероссийской общественно-государственной детско-юношеской организации "Российское движение школьников"</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2.1.2.</w:t>
            </w:r>
          </w:p>
        </w:tc>
        <w:tc>
          <w:tcPr>
            <w:tcW w:w="4082" w:type="dxa"/>
            <w:vAlign w:val="center"/>
          </w:tcPr>
          <w:p w:rsidR="00415477" w:rsidRDefault="00415477">
            <w:pPr>
              <w:pStyle w:val="ConsPlusNormal"/>
              <w:jc w:val="center"/>
            </w:pPr>
            <w:r>
              <w:t>Открытие и организация работы туристического клуба для несовершеннолетних, находящихся в конфликте с законом, состоящих на различных видах учета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303" w:type="dxa"/>
            <w:vAlign w:val="center"/>
          </w:tcPr>
          <w:p w:rsidR="00415477" w:rsidRDefault="00415477">
            <w:pPr>
              <w:pStyle w:val="ConsPlusNormal"/>
              <w:jc w:val="center"/>
            </w:pPr>
            <w:r>
              <w:t>300 000</w:t>
            </w:r>
          </w:p>
        </w:tc>
        <w:tc>
          <w:tcPr>
            <w:tcW w:w="1303" w:type="dxa"/>
            <w:vAlign w:val="center"/>
          </w:tcPr>
          <w:p w:rsidR="00415477" w:rsidRDefault="00415477">
            <w:pPr>
              <w:pStyle w:val="ConsPlusNormal"/>
              <w:jc w:val="center"/>
            </w:pPr>
            <w:r>
              <w:t>721 700</w:t>
            </w:r>
          </w:p>
        </w:tc>
        <w:tc>
          <w:tcPr>
            <w:tcW w:w="1303" w:type="dxa"/>
            <w:vAlign w:val="center"/>
          </w:tcPr>
          <w:p w:rsidR="00415477" w:rsidRDefault="00415477">
            <w:pPr>
              <w:pStyle w:val="ConsPlusNormal"/>
              <w:jc w:val="center"/>
            </w:pPr>
            <w:r>
              <w:t>1 021 700</w:t>
            </w:r>
          </w:p>
        </w:tc>
      </w:tr>
      <w:tr w:rsidR="00415477">
        <w:tc>
          <w:tcPr>
            <w:tcW w:w="1077" w:type="dxa"/>
            <w:vAlign w:val="center"/>
          </w:tcPr>
          <w:p w:rsidR="00415477" w:rsidRDefault="00415477">
            <w:pPr>
              <w:pStyle w:val="ConsPlusNormal"/>
              <w:jc w:val="center"/>
            </w:pPr>
            <w:r>
              <w:t>2.1.2.1.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421 700</w:t>
            </w:r>
          </w:p>
        </w:tc>
        <w:tc>
          <w:tcPr>
            <w:tcW w:w="1303" w:type="dxa"/>
            <w:vAlign w:val="center"/>
          </w:tcPr>
          <w:p w:rsidR="00415477" w:rsidRDefault="00415477">
            <w:pPr>
              <w:pStyle w:val="ConsPlusNormal"/>
              <w:jc w:val="center"/>
            </w:pPr>
            <w:r>
              <w:t>421 700</w:t>
            </w:r>
          </w:p>
        </w:tc>
      </w:tr>
      <w:tr w:rsidR="00415477">
        <w:tc>
          <w:tcPr>
            <w:tcW w:w="1077" w:type="dxa"/>
            <w:vAlign w:val="center"/>
          </w:tcPr>
          <w:p w:rsidR="00415477" w:rsidRDefault="00415477">
            <w:pPr>
              <w:pStyle w:val="ConsPlusNormal"/>
              <w:jc w:val="center"/>
            </w:pPr>
            <w:r>
              <w:t>2.1.2.2.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300 000</w:t>
            </w:r>
          </w:p>
        </w:tc>
        <w:tc>
          <w:tcPr>
            <w:tcW w:w="1303" w:type="dxa"/>
            <w:vAlign w:val="center"/>
          </w:tcPr>
          <w:p w:rsidR="00415477" w:rsidRDefault="00415477">
            <w:pPr>
              <w:pStyle w:val="ConsPlusNormal"/>
              <w:jc w:val="center"/>
            </w:pPr>
            <w:r>
              <w:t>300 000</w:t>
            </w:r>
          </w:p>
        </w:tc>
        <w:tc>
          <w:tcPr>
            <w:tcW w:w="1303" w:type="dxa"/>
            <w:vAlign w:val="center"/>
          </w:tcPr>
          <w:p w:rsidR="00415477" w:rsidRDefault="00415477">
            <w:pPr>
              <w:pStyle w:val="ConsPlusNormal"/>
              <w:jc w:val="center"/>
            </w:pPr>
            <w:r>
              <w:t>600 000</w:t>
            </w:r>
          </w:p>
        </w:tc>
      </w:tr>
      <w:tr w:rsidR="00415477">
        <w:tc>
          <w:tcPr>
            <w:tcW w:w="1077" w:type="dxa"/>
            <w:vAlign w:val="center"/>
          </w:tcPr>
          <w:p w:rsidR="00415477" w:rsidRDefault="00415477">
            <w:pPr>
              <w:pStyle w:val="ConsPlusNormal"/>
              <w:jc w:val="center"/>
            </w:pPr>
            <w:r>
              <w:t>2.1.2.3.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2.1.3.</w:t>
            </w:r>
          </w:p>
        </w:tc>
        <w:tc>
          <w:tcPr>
            <w:tcW w:w="4082" w:type="dxa"/>
            <w:vAlign w:val="center"/>
          </w:tcPr>
          <w:p w:rsidR="00415477" w:rsidRDefault="00415477">
            <w:pPr>
              <w:pStyle w:val="ConsPlusNormal"/>
              <w:jc w:val="center"/>
            </w:pPr>
            <w:r>
              <w:t>Организация деятельности военно-патриотической ассоциации "Братство" (на базе государственного бюджетного учреждения Новосибирской области "Социально-реабилитационный центр для несовершеннолетних" г. Татарска)</w:t>
            </w:r>
          </w:p>
        </w:tc>
        <w:tc>
          <w:tcPr>
            <w:tcW w:w="1303" w:type="dxa"/>
            <w:vAlign w:val="center"/>
          </w:tcPr>
          <w:p w:rsidR="00415477" w:rsidRDefault="00415477">
            <w:pPr>
              <w:pStyle w:val="ConsPlusNormal"/>
              <w:jc w:val="center"/>
            </w:pPr>
            <w:r>
              <w:t>806 000</w:t>
            </w:r>
          </w:p>
        </w:tc>
        <w:tc>
          <w:tcPr>
            <w:tcW w:w="1303" w:type="dxa"/>
            <w:vAlign w:val="center"/>
          </w:tcPr>
          <w:p w:rsidR="00415477" w:rsidRDefault="00415477">
            <w:pPr>
              <w:pStyle w:val="ConsPlusNormal"/>
              <w:jc w:val="center"/>
            </w:pPr>
            <w:r>
              <w:t>200 000</w:t>
            </w:r>
          </w:p>
        </w:tc>
        <w:tc>
          <w:tcPr>
            <w:tcW w:w="1303" w:type="dxa"/>
            <w:vAlign w:val="center"/>
          </w:tcPr>
          <w:p w:rsidR="00415477" w:rsidRDefault="00415477">
            <w:pPr>
              <w:pStyle w:val="ConsPlusNormal"/>
              <w:jc w:val="center"/>
            </w:pPr>
            <w:r>
              <w:t>1 006 000</w:t>
            </w:r>
          </w:p>
        </w:tc>
      </w:tr>
      <w:tr w:rsidR="00415477">
        <w:tc>
          <w:tcPr>
            <w:tcW w:w="1077" w:type="dxa"/>
            <w:vAlign w:val="center"/>
          </w:tcPr>
          <w:p w:rsidR="00415477" w:rsidRDefault="00415477">
            <w:pPr>
              <w:pStyle w:val="ConsPlusNormal"/>
              <w:jc w:val="center"/>
            </w:pPr>
            <w:r>
              <w:t>2.1.3.1.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606 000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606 000</w:t>
            </w:r>
          </w:p>
        </w:tc>
      </w:tr>
      <w:tr w:rsidR="00415477">
        <w:tc>
          <w:tcPr>
            <w:tcW w:w="1077" w:type="dxa"/>
            <w:vAlign w:val="center"/>
          </w:tcPr>
          <w:p w:rsidR="00415477" w:rsidRDefault="00415477">
            <w:pPr>
              <w:pStyle w:val="ConsPlusNormal"/>
              <w:jc w:val="center"/>
            </w:pPr>
            <w:r>
              <w:t>2.1.3.2.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200 000</w:t>
            </w:r>
          </w:p>
        </w:tc>
        <w:tc>
          <w:tcPr>
            <w:tcW w:w="1303" w:type="dxa"/>
            <w:vAlign w:val="center"/>
          </w:tcPr>
          <w:p w:rsidR="00415477" w:rsidRDefault="00415477">
            <w:pPr>
              <w:pStyle w:val="ConsPlusNormal"/>
              <w:jc w:val="center"/>
            </w:pPr>
            <w:r>
              <w:t>200 000</w:t>
            </w:r>
          </w:p>
        </w:tc>
        <w:tc>
          <w:tcPr>
            <w:tcW w:w="1303" w:type="dxa"/>
            <w:vAlign w:val="center"/>
          </w:tcPr>
          <w:p w:rsidR="00415477" w:rsidRDefault="00415477">
            <w:pPr>
              <w:pStyle w:val="ConsPlusNormal"/>
              <w:jc w:val="center"/>
            </w:pPr>
            <w:r>
              <w:t>400 000</w:t>
            </w:r>
          </w:p>
        </w:tc>
      </w:tr>
      <w:tr w:rsidR="00415477">
        <w:tc>
          <w:tcPr>
            <w:tcW w:w="1077" w:type="dxa"/>
            <w:vAlign w:val="center"/>
          </w:tcPr>
          <w:p w:rsidR="00415477" w:rsidRDefault="00415477">
            <w:pPr>
              <w:pStyle w:val="ConsPlusNormal"/>
              <w:jc w:val="center"/>
            </w:pPr>
            <w:r>
              <w:t>2.1.3.3.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2.1.4.</w:t>
            </w:r>
          </w:p>
        </w:tc>
        <w:tc>
          <w:tcPr>
            <w:tcW w:w="4082" w:type="dxa"/>
            <w:vAlign w:val="center"/>
          </w:tcPr>
          <w:p w:rsidR="00415477" w:rsidRDefault="00415477">
            <w:pPr>
              <w:pStyle w:val="ConsPlusNormal"/>
              <w:jc w:val="center"/>
            </w:pPr>
            <w:r>
              <w:t>Вовлечение несовершеннолетних в деятельность Новосибирского регионального отделения Всероссийского общественного движения "Волонтеры Победы"</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2.1.4.3.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w:t>
            </w:r>
          </w:p>
        </w:tc>
        <w:tc>
          <w:tcPr>
            <w:tcW w:w="4082" w:type="dxa"/>
            <w:vAlign w:val="center"/>
          </w:tcPr>
          <w:p w:rsidR="00415477" w:rsidRDefault="00415477">
            <w:pPr>
              <w:pStyle w:val="ConsPlusNormal"/>
              <w:jc w:val="center"/>
            </w:pPr>
            <w:r>
              <w:t>Организация мероприятий по снижению агрессивных и насильственных проявлений в подростковой среде, военно-патриотическому воспитанию, повышению гражданской ответственности и правовой культуры, реабилитации, в том числе посредством физической культуры и спорта, реализации психокоррекционных программ,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2.2.1.</w:t>
            </w:r>
          </w:p>
        </w:tc>
        <w:tc>
          <w:tcPr>
            <w:tcW w:w="4082" w:type="dxa"/>
            <w:vAlign w:val="center"/>
          </w:tcPr>
          <w:p w:rsidR="00415477" w:rsidRDefault="00415477">
            <w:pPr>
              <w:pStyle w:val="ConsPlusNormal"/>
              <w:jc w:val="center"/>
            </w:pPr>
            <w:r>
              <w:t>Применение физкультурно-оздоровительных технологий профилактики девиантного поведения среди несовершеннолетних, находящихся в конфликте с законом (на базе Центра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 федерального казенного учреждения "Новосибирская воспитательная колония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2.2.1.2.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2.2.2.</w:t>
            </w:r>
          </w:p>
        </w:tc>
        <w:tc>
          <w:tcPr>
            <w:tcW w:w="4082" w:type="dxa"/>
            <w:vAlign w:val="center"/>
          </w:tcPr>
          <w:p w:rsidR="00415477" w:rsidRDefault="00415477">
            <w:pPr>
              <w:pStyle w:val="ConsPlusNormal"/>
              <w:jc w:val="center"/>
            </w:pPr>
            <w:r>
              <w:t>Применение Центром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 психологических диагностических технологий, направленных на выявление склонности к девиантному, деликвентному, суицидальному поведению, а также технологий, направленных на коррекцию противоправного поведения несовершеннолетних</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2.2.3.</w:t>
            </w:r>
          </w:p>
        </w:tc>
        <w:tc>
          <w:tcPr>
            <w:tcW w:w="4082" w:type="dxa"/>
            <w:vAlign w:val="center"/>
          </w:tcPr>
          <w:p w:rsidR="00415477" w:rsidRDefault="00415477">
            <w:pPr>
              <w:pStyle w:val="ConsPlusNormal"/>
              <w:jc w:val="center"/>
            </w:pPr>
            <w:r>
              <w:t>Организация и проведение профильной смены для несовершеннолетних, находящихся в конфликте с законом</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2 000 000</w:t>
            </w:r>
          </w:p>
        </w:tc>
      </w:tr>
      <w:tr w:rsidR="00415477">
        <w:tc>
          <w:tcPr>
            <w:tcW w:w="1077" w:type="dxa"/>
            <w:vAlign w:val="center"/>
          </w:tcPr>
          <w:p w:rsidR="00415477" w:rsidRDefault="00415477">
            <w:pPr>
              <w:pStyle w:val="ConsPlusNormal"/>
              <w:jc w:val="center"/>
            </w:pPr>
            <w:r>
              <w:t>2.2.3.1.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2 000 000</w:t>
            </w:r>
          </w:p>
        </w:tc>
      </w:tr>
      <w:tr w:rsidR="00415477">
        <w:tc>
          <w:tcPr>
            <w:tcW w:w="1077" w:type="dxa"/>
            <w:vAlign w:val="center"/>
          </w:tcPr>
          <w:p w:rsidR="00415477" w:rsidRDefault="00415477">
            <w:pPr>
              <w:pStyle w:val="ConsPlusNormal"/>
              <w:jc w:val="center"/>
            </w:pPr>
            <w:r>
              <w:t>2.2.3.3.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2.2.4.</w:t>
            </w:r>
          </w:p>
        </w:tc>
        <w:tc>
          <w:tcPr>
            <w:tcW w:w="4082" w:type="dxa"/>
            <w:vAlign w:val="center"/>
          </w:tcPr>
          <w:p w:rsidR="00415477" w:rsidRDefault="00415477">
            <w:pPr>
              <w:pStyle w:val="ConsPlusNormal"/>
              <w:jc w:val="center"/>
            </w:pPr>
            <w:r>
              <w:t>Внедрение в деятельность комплексных центров социального обслуживания населения новых технологий диагностики и коррекционной работы с несовершеннолетними, находящимися в конфликте с законом, и несовершеннолетними, входящими в группу социального риска</w:t>
            </w:r>
          </w:p>
        </w:tc>
        <w:tc>
          <w:tcPr>
            <w:tcW w:w="1303" w:type="dxa"/>
            <w:vAlign w:val="center"/>
          </w:tcPr>
          <w:p w:rsidR="00415477" w:rsidRDefault="00415477">
            <w:pPr>
              <w:pStyle w:val="ConsPlusNormal"/>
              <w:jc w:val="center"/>
            </w:pPr>
            <w:r>
              <w:t>584 400</w:t>
            </w:r>
          </w:p>
        </w:tc>
        <w:tc>
          <w:tcPr>
            <w:tcW w:w="1303" w:type="dxa"/>
            <w:vAlign w:val="center"/>
          </w:tcPr>
          <w:p w:rsidR="00415477" w:rsidRDefault="00415477">
            <w:pPr>
              <w:pStyle w:val="ConsPlusNormal"/>
              <w:jc w:val="center"/>
            </w:pPr>
            <w:r>
              <w:t>584 400</w:t>
            </w:r>
          </w:p>
        </w:tc>
        <w:tc>
          <w:tcPr>
            <w:tcW w:w="1303" w:type="dxa"/>
            <w:vAlign w:val="center"/>
          </w:tcPr>
          <w:p w:rsidR="00415477" w:rsidRDefault="00415477">
            <w:pPr>
              <w:pStyle w:val="ConsPlusNormal"/>
              <w:jc w:val="center"/>
            </w:pPr>
            <w:r>
              <w:t>1 168 800</w:t>
            </w:r>
          </w:p>
        </w:tc>
      </w:tr>
      <w:tr w:rsidR="00415477">
        <w:tc>
          <w:tcPr>
            <w:tcW w:w="1077" w:type="dxa"/>
            <w:vAlign w:val="center"/>
          </w:tcPr>
          <w:p w:rsidR="00415477" w:rsidRDefault="00415477">
            <w:pPr>
              <w:pStyle w:val="ConsPlusNormal"/>
              <w:jc w:val="center"/>
            </w:pPr>
            <w:r>
              <w:t>2.2.4.1.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584 400</w:t>
            </w:r>
          </w:p>
        </w:tc>
        <w:tc>
          <w:tcPr>
            <w:tcW w:w="1303" w:type="dxa"/>
            <w:vAlign w:val="center"/>
          </w:tcPr>
          <w:p w:rsidR="00415477" w:rsidRDefault="00415477">
            <w:pPr>
              <w:pStyle w:val="ConsPlusNormal"/>
              <w:jc w:val="center"/>
            </w:pPr>
            <w:r>
              <w:t>584 400</w:t>
            </w:r>
          </w:p>
        </w:tc>
        <w:tc>
          <w:tcPr>
            <w:tcW w:w="1303" w:type="dxa"/>
            <w:vAlign w:val="center"/>
          </w:tcPr>
          <w:p w:rsidR="00415477" w:rsidRDefault="00415477">
            <w:pPr>
              <w:pStyle w:val="ConsPlusNormal"/>
              <w:jc w:val="center"/>
            </w:pPr>
            <w:r>
              <w:t>1 168 800</w:t>
            </w:r>
          </w:p>
        </w:tc>
      </w:tr>
      <w:tr w:rsidR="00415477">
        <w:tc>
          <w:tcPr>
            <w:tcW w:w="1077" w:type="dxa"/>
            <w:vAlign w:val="center"/>
          </w:tcPr>
          <w:p w:rsidR="00415477" w:rsidRDefault="00415477">
            <w:pPr>
              <w:pStyle w:val="ConsPlusNormal"/>
              <w:jc w:val="center"/>
            </w:pPr>
            <w:r>
              <w:t>2.2.4.2.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2.2.5.</w:t>
            </w:r>
          </w:p>
        </w:tc>
        <w:tc>
          <w:tcPr>
            <w:tcW w:w="4082" w:type="dxa"/>
            <w:vAlign w:val="center"/>
          </w:tcPr>
          <w:p w:rsidR="00415477" w:rsidRDefault="00415477">
            <w:pPr>
              <w:pStyle w:val="ConsPlusNormal"/>
              <w:jc w:val="center"/>
            </w:pPr>
            <w:r>
              <w:t xml:space="preserve">Разработка и реализация проекта, направленного на военно-патриотическое воспитание </w:t>
            </w:r>
            <w:r>
              <w:lastRenderedPageBreak/>
              <w:t>несовершеннолетних осужденных, содержащихся в федеральном казенном учреждении "Новосибирская воспитательная колония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lastRenderedPageBreak/>
              <w:t>402 500</w:t>
            </w:r>
          </w:p>
        </w:tc>
        <w:tc>
          <w:tcPr>
            <w:tcW w:w="1303" w:type="dxa"/>
            <w:vAlign w:val="center"/>
          </w:tcPr>
          <w:p w:rsidR="00415477" w:rsidRDefault="00415477">
            <w:pPr>
              <w:pStyle w:val="ConsPlusNormal"/>
              <w:jc w:val="center"/>
            </w:pPr>
            <w:r>
              <w:t>450 000</w:t>
            </w:r>
          </w:p>
        </w:tc>
        <w:tc>
          <w:tcPr>
            <w:tcW w:w="1303" w:type="dxa"/>
            <w:vAlign w:val="center"/>
          </w:tcPr>
          <w:p w:rsidR="00415477" w:rsidRDefault="00415477">
            <w:pPr>
              <w:pStyle w:val="ConsPlusNormal"/>
              <w:jc w:val="center"/>
            </w:pPr>
            <w:r>
              <w:t>852 500</w:t>
            </w:r>
          </w:p>
        </w:tc>
      </w:tr>
      <w:tr w:rsidR="00415477">
        <w:tc>
          <w:tcPr>
            <w:tcW w:w="1077" w:type="dxa"/>
            <w:vAlign w:val="center"/>
          </w:tcPr>
          <w:p w:rsidR="00415477" w:rsidRDefault="00415477">
            <w:pPr>
              <w:pStyle w:val="ConsPlusNormal"/>
              <w:jc w:val="center"/>
            </w:pPr>
            <w:r>
              <w:t>2.2.5.1.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402 500</w:t>
            </w:r>
          </w:p>
        </w:tc>
        <w:tc>
          <w:tcPr>
            <w:tcW w:w="1303" w:type="dxa"/>
            <w:vAlign w:val="center"/>
          </w:tcPr>
          <w:p w:rsidR="00415477" w:rsidRDefault="00415477">
            <w:pPr>
              <w:pStyle w:val="ConsPlusNormal"/>
              <w:jc w:val="center"/>
            </w:pPr>
            <w:r>
              <w:t>450 000</w:t>
            </w:r>
          </w:p>
        </w:tc>
        <w:tc>
          <w:tcPr>
            <w:tcW w:w="1303" w:type="dxa"/>
            <w:vAlign w:val="center"/>
          </w:tcPr>
          <w:p w:rsidR="00415477" w:rsidRDefault="00415477">
            <w:pPr>
              <w:pStyle w:val="ConsPlusNormal"/>
              <w:jc w:val="center"/>
            </w:pPr>
            <w:r>
              <w:t>852 500</w:t>
            </w:r>
          </w:p>
        </w:tc>
      </w:tr>
      <w:tr w:rsidR="00415477">
        <w:tc>
          <w:tcPr>
            <w:tcW w:w="1077" w:type="dxa"/>
            <w:vAlign w:val="center"/>
          </w:tcPr>
          <w:p w:rsidR="00415477" w:rsidRDefault="00415477">
            <w:pPr>
              <w:pStyle w:val="ConsPlusNormal"/>
              <w:jc w:val="center"/>
            </w:pPr>
            <w:r>
              <w:t>2.2.5.2.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2.2.5.3.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2.2.6.</w:t>
            </w:r>
          </w:p>
        </w:tc>
        <w:tc>
          <w:tcPr>
            <w:tcW w:w="4082" w:type="dxa"/>
            <w:vAlign w:val="center"/>
          </w:tcPr>
          <w:p w:rsidR="00415477" w:rsidRDefault="00415477">
            <w:pPr>
              <w:pStyle w:val="ConsPlusNormal"/>
              <w:jc w:val="center"/>
            </w:pPr>
            <w:r>
              <w:t>Внедрение новых технологий снижения агрессивных и насильственных проявлений среди несовершеннолетних осужденных, содержащихся в федеральном казенном учреждении "Новосибирская воспитательная колония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220 000</w:t>
            </w:r>
          </w:p>
        </w:tc>
        <w:tc>
          <w:tcPr>
            <w:tcW w:w="1303" w:type="dxa"/>
            <w:vAlign w:val="center"/>
          </w:tcPr>
          <w:p w:rsidR="00415477" w:rsidRDefault="00415477">
            <w:pPr>
              <w:pStyle w:val="ConsPlusNormal"/>
              <w:jc w:val="center"/>
            </w:pPr>
            <w:r>
              <w:t>190 000</w:t>
            </w:r>
          </w:p>
        </w:tc>
        <w:tc>
          <w:tcPr>
            <w:tcW w:w="1303" w:type="dxa"/>
            <w:vAlign w:val="center"/>
          </w:tcPr>
          <w:p w:rsidR="00415477" w:rsidRDefault="00415477">
            <w:pPr>
              <w:pStyle w:val="ConsPlusNormal"/>
              <w:jc w:val="center"/>
            </w:pPr>
            <w:r>
              <w:t>410 000</w:t>
            </w:r>
          </w:p>
        </w:tc>
      </w:tr>
      <w:tr w:rsidR="00415477">
        <w:tc>
          <w:tcPr>
            <w:tcW w:w="1077" w:type="dxa"/>
            <w:vAlign w:val="center"/>
          </w:tcPr>
          <w:p w:rsidR="00415477" w:rsidRDefault="00415477">
            <w:pPr>
              <w:pStyle w:val="ConsPlusNormal"/>
              <w:jc w:val="center"/>
            </w:pPr>
            <w:r>
              <w:t>2.2.6.1.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220 000</w:t>
            </w:r>
          </w:p>
        </w:tc>
        <w:tc>
          <w:tcPr>
            <w:tcW w:w="1303" w:type="dxa"/>
            <w:vAlign w:val="center"/>
          </w:tcPr>
          <w:p w:rsidR="00415477" w:rsidRDefault="00415477">
            <w:pPr>
              <w:pStyle w:val="ConsPlusNormal"/>
              <w:jc w:val="center"/>
            </w:pPr>
            <w:r>
              <w:t>190 000</w:t>
            </w:r>
          </w:p>
        </w:tc>
        <w:tc>
          <w:tcPr>
            <w:tcW w:w="1303" w:type="dxa"/>
            <w:vAlign w:val="center"/>
          </w:tcPr>
          <w:p w:rsidR="00415477" w:rsidRDefault="00415477">
            <w:pPr>
              <w:pStyle w:val="ConsPlusNormal"/>
              <w:jc w:val="center"/>
            </w:pPr>
            <w:r>
              <w:t>410 000</w:t>
            </w:r>
          </w:p>
        </w:tc>
      </w:tr>
      <w:tr w:rsidR="00415477">
        <w:tc>
          <w:tcPr>
            <w:tcW w:w="1077" w:type="dxa"/>
            <w:vAlign w:val="center"/>
          </w:tcPr>
          <w:p w:rsidR="00415477" w:rsidRDefault="00415477">
            <w:pPr>
              <w:pStyle w:val="ConsPlusNormal"/>
              <w:jc w:val="center"/>
            </w:pPr>
            <w:r>
              <w:t>2.2.6.2.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2.2.6.3.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2.2.7.</w:t>
            </w:r>
          </w:p>
        </w:tc>
        <w:tc>
          <w:tcPr>
            <w:tcW w:w="4082" w:type="dxa"/>
            <w:vAlign w:val="center"/>
          </w:tcPr>
          <w:p w:rsidR="00415477" w:rsidRDefault="00415477">
            <w:pPr>
              <w:pStyle w:val="ConsPlusNormal"/>
              <w:jc w:val="center"/>
            </w:pPr>
            <w:r>
              <w:t>Создание модульной спортивно-игровой площадки для внедрения физкультурно-оздоровительных технологий, направленных на реабилитацию и социализацию несовершеннолетних подозреваемых, обвиняемых и осужденных (на базе следственных изоляторов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349 600</w:t>
            </w:r>
          </w:p>
        </w:tc>
        <w:tc>
          <w:tcPr>
            <w:tcW w:w="1303" w:type="dxa"/>
            <w:vAlign w:val="center"/>
          </w:tcPr>
          <w:p w:rsidR="00415477" w:rsidRDefault="00415477">
            <w:pPr>
              <w:pStyle w:val="ConsPlusNormal"/>
              <w:jc w:val="center"/>
            </w:pPr>
            <w:r>
              <w:t>230 900</w:t>
            </w:r>
          </w:p>
        </w:tc>
        <w:tc>
          <w:tcPr>
            <w:tcW w:w="1303" w:type="dxa"/>
            <w:vAlign w:val="center"/>
          </w:tcPr>
          <w:p w:rsidR="00415477" w:rsidRDefault="00415477">
            <w:pPr>
              <w:pStyle w:val="ConsPlusNormal"/>
              <w:jc w:val="center"/>
            </w:pPr>
            <w:r>
              <w:t>580 500</w:t>
            </w:r>
          </w:p>
        </w:tc>
      </w:tr>
      <w:tr w:rsidR="00415477">
        <w:tc>
          <w:tcPr>
            <w:tcW w:w="1077" w:type="dxa"/>
            <w:vAlign w:val="center"/>
          </w:tcPr>
          <w:p w:rsidR="00415477" w:rsidRDefault="00415477">
            <w:pPr>
              <w:pStyle w:val="ConsPlusNormal"/>
              <w:jc w:val="center"/>
            </w:pPr>
            <w:r>
              <w:t>2.2.7.1.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349 600</w:t>
            </w:r>
          </w:p>
        </w:tc>
        <w:tc>
          <w:tcPr>
            <w:tcW w:w="1303" w:type="dxa"/>
            <w:vAlign w:val="center"/>
          </w:tcPr>
          <w:p w:rsidR="00415477" w:rsidRDefault="00415477">
            <w:pPr>
              <w:pStyle w:val="ConsPlusNormal"/>
              <w:jc w:val="center"/>
            </w:pPr>
            <w:r>
              <w:t>230 900</w:t>
            </w:r>
          </w:p>
        </w:tc>
        <w:tc>
          <w:tcPr>
            <w:tcW w:w="1303" w:type="dxa"/>
            <w:vAlign w:val="center"/>
          </w:tcPr>
          <w:p w:rsidR="00415477" w:rsidRDefault="00415477">
            <w:pPr>
              <w:pStyle w:val="ConsPlusNormal"/>
              <w:jc w:val="center"/>
            </w:pPr>
            <w:r>
              <w:t>580 500</w:t>
            </w:r>
          </w:p>
        </w:tc>
      </w:tr>
      <w:tr w:rsidR="00415477">
        <w:tc>
          <w:tcPr>
            <w:tcW w:w="1077" w:type="dxa"/>
            <w:vAlign w:val="center"/>
          </w:tcPr>
          <w:p w:rsidR="00415477" w:rsidRDefault="00415477">
            <w:pPr>
              <w:pStyle w:val="ConsPlusNormal"/>
              <w:jc w:val="center"/>
            </w:pPr>
            <w:r>
              <w:t>2.2.7.2.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2.2.7.3.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2.2.8.</w:t>
            </w:r>
          </w:p>
        </w:tc>
        <w:tc>
          <w:tcPr>
            <w:tcW w:w="4082" w:type="dxa"/>
            <w:vAlign w:val="center"/>
          </w:tcPr>
          <w:p w:rsidR="00415477" w:rsidRDefault="00415477">
            <w:pPr>
              <w:pStyle w:val="ConsPlusNormal"/>
              <w:jc w:val="center"/>
            </w:pPr>
            <w:r>
              <w:t xml:space="preserve">Разработка и внедрение психокоррекционной программы "Затерянный мир" для несовершеннолетних подозреваемых, обвиняемых и осужденных (на базе </w:t>
            </w:r>
            <w:r>
              <w:lastRenderedPageBreak/>
              <w:t>федерального казенного учреждения "Следственный изолятор N 1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lastRenderedPageBreak/>
              <w:t>335 850</w:t>
            </w:r>
          </w:p>
        </w:tc>
        <w:tc>
          <w:tcPr>
            <w:tcW w:w="1303" w:type="dxa"/>
            <w:vAlign w:val="center"/>
          </w:tcPr>
          <w:p w:rsidR="00415477" w:rsidRDefault="00415477">
            <w:pPr>
              <w:pStyle w:val="ConsPlusNormal"/>
              <w:jc w:val="center"/>
            </w:pPr>
            <w:r>
              <w:t>237 000</w:t>
            </w:r>
          </w:p>
        </w:tc>
        <w:tc>
          <w:tcPr>
            <w:tcW w:w="1303" w:type="dxa"/>
            <w:vAlign w:val="center"/>
          </w:tcPr>
          <w:p w:rsidR="00415477" w:rsidRDefault="00415477">
            <w:pPr>
              <w:pStyle w:val="ConsPlusNormal"/>
              <w:jc w:val="center"/>
            </w:pPr>
            <w:r>
              <w:t>572 850</w:t>
            </w:r>
          </w:p>
        </w:tc>
      </w:tr>
      <w:tr w:rsidR="00415477">
        <w:tc>
          <w:tcPr>
            <w:tcW w:w="1077" w:type="dxa"/>
            <w:vAlign w:val="center"/>
          </w:tcPr>
          <w:p w:rsidR="00415477" w:rsidRDefault="00415477">
            <w:pPr>
              <w:pStyle w:val="ConsPlusNormal"/>
              <w:jc w:val="center"/>
            </w:pPr>
            <w:r>
              <w:t>2.2.8.1.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335 850</w:t>
            </w:r>
          </w:p>
        </w:tc>
        <w:tc>
          <w:tcPr>
            <w:tcW w:w="1303" w:type="dxa"/>
            <w:vAlign w:val="center"/>
          </w:tcPr>
          <w:p w:rsidR="00415477" w:rsidRDefault="00415477">
            <w:pPr>
              <w:pStyle w:val="ConsPlusNormal"/>
              <w:jc w:val="center"/>
            </w:pPr>
            <w:r>
              <w:t>237 000</w:t>
            </w:r>
          </w:p>
        </w:tc>
        <w:tc>
          <w:tcPr>
            <w:tcW w:w="1303" w:type="dxa"/>
            <w:vAlign w:val="center"/>
          </w:tcPr>
          <w:p w:rsidR="00415477" w:rsidRDefault="00415477">
            <w:pPr>
              <w:pStyle w:val="ConsPlusNormal"/>
              <w:jc w:val="center"/>
            </w:pPr>
            <w:r>
              <w:t>572 850</w:t>
            </w:r>
          </w:p>
        </w:tc>
      </w:tr>
      <w:tr w:rsidR="00415477">
        <w:tc>
          <w:tcPr>
            <w:tcW w:w="1077" w:type="dxa"/>
            <w:vAlign w:val="center"/>
          </w:tcPr>
          <w:p w:rsidR="00415477" w:rsidRDefault="00415477">
            <w:pPr>
              <w:pStyle w:val="ConsPlusNormal"/>
              <w:jc w:val="center"/>
            </w:pPr>
            <w:r>
              <w:t>2.2.8.2.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2.2.8.3.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2.2.9.</w:t>
            </w:r>
          </w:p>
        </w:tc>
        <w:tc>
          <w:tcPr>
            <w:tcW w:w="4082" w:type="dxa"/>
            <w:vAlign w:val="center"/>
          </w:tcPr>
          <w:p w:rsidR="00415477" w:rsidRDefault="00415477">
            <w:pPr>
              <w:pStyle w:val="ConsPlusNormal"/>
              <w:jc w:val="center"/>
            </w:pPr>
            <w:r>
              <w:t>Разработка и внедрение программы "Познай себя", направленной на снижение фактов повторного совершения преступлений среди несовершеннолетних (на базе федерального казенного учреждения "Уголовно-исполнительная инспекция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205 600</w:t>
            </w:r>
          </w:p>
        </w:tc>
        <w:tc>
          <w:tcPr>
            <w:tcW w:w="1303" w:type="dxa"/>
            <w:vAlign w:val="center"/>
          </w:tcPr>
          <w:p w:rsidR="00415477" w:rsidRDefault="00415477">
            <w:pPr>
              <w:pStyle w:val="ConsPlusNormal"/>
              <w:jc w:val="center"/>
            </w:pPr>
            <w:r>
              <w:t>484 000</w:t>
            </w:r>
          </w:p>
        </w:tc>
        <w:tc>
          <w:tcPr>
            <w:tcW w:w="1303" w:type="dxa"/>
            <w:vAlign w:val="center"/>
          </w:tcPr>
          <w:p w:rsidR="00415477" w:rsidRDefault="00415477">
            <w:pPr>
              <w:pStyle w:val="ConsPlusNormal"/>
              <w:jc w:val="center"/>
            </w:pPr>
            <w:r>
              <w:t>689 600</w:t>
            </w:r>
          </w:p>
        </w:tc>
      </w:tr>
      <w:tr w:rsidR="00415477">
        <w:tc>
          <w:tcPr>
            <w:tcW w:w="1077" w:type="dxa"/>
            <w:vAlign w:val="center"/>
          </w:tcPr>
          <w:p w:rsidR="00415477" w:rsidRDefault="00415477">
            <w:pPr>
              <w:pStyle w:val="ConsPlusNormal"/>
              <w:jc w:val="center"/>
            </w:pPr>
            <w:r>
              <w:t>2.2.9.1.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205 600</w:t>
            </w:r>
          </w:p>
        </w:tc>
        <w:tc>
          <w:tcPr>
            <w:tcW w:w="1303" w:type="dxa"/>
            <w:vAlign w:val="center"/>
          </w:tcPr>
          <w:p w:rsidR="00415477" w:rsidRDefault="00415477">
            <w:pPr>
              <w:pStyle w:val="ConsPlusNormal"/>
              <w:jc w:val="center"/>
            </w:pPr>
            <w:r>
              <w:t>484 000</w:t>
            </w:r>
          </w:p>
        </w:tc>
        <w:tc>
          <w:tcPr>
            <w:tcW w:w="1303" w:type="dxa"/>
            <w:vAlign w:val="center"/>
          </w:tcPr>
          <w:p w:rsidR="00415477" w:rsidRDefault="00415477">
            <w:pPr>
              <w:pStyle w:val="ConsPlusNormal"/>
              <w:jc w:val="center"/>
            </w:pPr>
            <w:r>
              <w:t>689 600</w:t>
            </w:r>
          </w:p>
        </w:tc>
      </w:tr>
      <w:tr w:rsidR="00415477">
        <w:tc>
          <w:tcPr>
            <w:tcW w:w="1077" w:type="dxa"/>
            <w:vAlign w:val="center"/>
          </w:tcPr>
          <w:p w:rsidR="00415477" w:rsidRDefault="00415477">
            <w:pPr>
              <w:pStyle w:val="ConsPlusNormal"/>
              <w:jc w:val="center"/>
            </w:pPr>
            <w:r>
              <w:t>2.2.9.2.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2.2.9.3.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2.2.10.</w:t>
            </w:r>
          </w:p>
        </w:tc>
        <w:tc>
          <w:tcPr>
            <w:tcW w:w="4082" w:type="dxa"/>
            <w:vAlign w:val="center"/>
          </w:tcPr>
          <w:p w:rsidR="00415477" w:rsidRDefault="00415477">
            <w:pPr>
              <w:pStyle w:val="ConsPlusNormal"/>
              <w:jc w:val="center"/>
            </w:pPr>
            <w:r>
              <w:t>Разработка и реализация технологии социально-продуктивной деятельности несовершеннолетних, склонных к совершению правонарушений "Интенсивный досуг", в деятельность Благотворительного фонда "Социально-реабилитационный центр "Горизонт надежды"</w:t>
            </w:r>
          </w:p>
        </w:tc>
        <w:tc>
          <w:tcPr>
            <w:tcW w:w="1303" w:type="dxa"/>
            <w:vAlign w:val="center"/>
          </w:tcPr>
          <w:p w:rsidR="00415477" w:rsidRDefault="00415477">
            <w:pPr>
              <w:pStyle w:val="ConsPlusNormal"/>
              <w:jc w:val="center"/>
            </w:pPr>
            <w:r>
              <w:t>244 000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244 000</w:t>
            </w:r>
          </w:p>
        </w:tc>
      </w:tr>
      <w:tr w:rsidR="00415477">
        <w:tc>
          <w:tcPr>
            <w:tcW w:w="1077" w:type="dxa"/>
            <w:vAlign w:val="center"/>
          </w:tcPr>
          <w:p w:rsidR="00415477" w:rsidRDefault="00415477">
            <w:pPr>
              <w:pStyle w:val="ConsPlusNormal"/>
              <w:jc w:val="center"/>
            </w:pPr>
            <w:r>
              <w:t>2.2.10.1.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244 000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244 000</w:t>
            </w:r>
          </w:p>
        </w:tc>
      </w:tr>
      <w:tr w:rsidR="00415477">
        <w:tc>
          <w:tcPr>
            <w:tcW w:w="1077" w:type="dxa"/>
            <w:vAlign w:val="center"/>
          </w:tcPr>
          <w:p w:rsidR="00415477" w:rsidRDefault="00415477">
            <w:pPr>
              <w:pStyle w:val="ConsPlusNormal"/>
              <w:jc w:val="center"/>
            </w:pPr>
            <w:r>
              <w:t>2.2.10.2.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2.2.10.3.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2.2.11.</w:t>
            </w:r>
          </w:p>
        </w:tc>
        <w:tc>
          <w:tcPr>
            <w:tcW w:w="4082" w:type="dxa"/>
            <w:vAlign w:val="center"/>
          </w:tcPr>
          <w:p w:rsidR="00415477" w:rsidRDefault="00415477">
            <w:pPr>
              <w:pStyle w:val="ConsPlusNormal"/>
              <w:jc w:val="center"/>
            </w:pPr>
            <w:r>
              <w:t xml:space="preserve">Внедрение физкультурно-оздоровительных технологий сопровождения несовершеннолетних, склонных к насилию по отношению к другим детям (на базе государственного бюджетного учреждения Новосибирской области "Социально-реабилитационный центр для несовершеннолетних </w:t>
            </w:r>
            <w:r>
              <w:lastRenderedPageBreak/>
              <w:t>"Виктория")</w:t>
            </w:r>
          </w:p>
        </w:tc>
        <w:tc>
          <w:tcPr>
            <w:tcW w:w="1303" w:type="dxa"/>
            <w:vAlign w:val="center"/>
          </w:tcPr>
          <w:p w:rsidR="00415477" w:rsidRDefault="00415477">
            <w:pPr>
              <w:pStyle w:val="ConsPlusNormal"/>
              <w:jc w:val="center"/>
            </w:pPr>
            <w:r>
              <w:lastRenderedPageBreak/>
              <w:t>0</w:t>
            </w:r>
          </w:p>
        </w:tc>
        <w:tc>
          <w:tcPr>
            <w:tcW w:w="1303" w:type="dxa"/>
            <w:vAlign w:val="center"/>
          </w:tcPr>
          <w:p w:rsidR="00415477" w:rsidRDefault="00415477">
            <w:pPr>
              <w:pStyle w:val="ConsPlusNormal"/>
              <w:jc w:val="center"/>
            </w:pPr>
            <w:r>
              <w:t>1 121 700</w:t>
            </w:r>
          </w:p>
        </w:tc>
        <w:tc>
          <w:tcPr>
            <w:tcW w:w="1303" w:type="dxa"/>
            <w:vAlign w:val="center"/>
          </w:tcPr>
          <w:p w:rsidR="00415477" w:rsidRDefault="00415477">
            <w:pPr>
              <w:pStyle w:val="ConsPlusNormal"/>
              <w:jc w:val="center"/>
            </w:pPr>
            <w:r>
              <w:t>1 121 700</w:t>
            </w:r>
          </w:p>
        </w:tc>
      </w:tr>
      <w:tr w:rsidR="00415477">
        <w:tc>
          <w:tcPr>
            <w:tcW w:w="1077" w:type="dxa"/>
            <w:vAlign w:val="center"/>
          </w:tcPr>
          <w:p w:rsidR="00415477" w:rsidRDefault="00415477">
            <w:pPr>
              <w:pStyle w:val="ConsPlusNormal"/>
              <w:jc w:val="center"/>
            </w:pPr>
            <w:r>
              <w:t>2.2.11.1.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821 700</w:t>
            </w:r>
          </w:p>
        </w:tc>
        <w:tc>
          <w:tcPr>
            <w:tcW w:w="1303" w:type="dxa"/>
            <w:vAlign w:val="center"/>
          </w:tcPr>
          <w:p w:rsidR="00415477" w:rsidRDefault="00415477">
            <w:pPr>
              <w:pStyle w:val="ConsPlusNormal"/>
              <w:jc w:val="center"/>
            </w:pPr>
            <w:r>
              <w:t>821 700</w:t>
            </w:r>
          </w:p>
        </w:tc>
      </w:tr>
      <w:tr w:rsidR="00415477">
        <w:tc>
          <w:tcPr>
            <w:tcW w:w="1077" w:type="dxa"/>
            <w:vAlign w:val="center"/>
          </w:tcPr>
          <w:p w:rsidR="00415477" w:rsidRDefault="00415477">
            <w:pPr>
              <w:pStyle w:val="ConsPlusNormal"/>
              <w:jc w:val="center"/>
            </w:pPr>
            <w:r>
              <w:t>2.2.11.2.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300 000</w:t>
            </w:r>
          </w:p>
        </w:tc>
        <w:tc>
          <w:tcPr>
            <w:tcW w:w="1303" w:type="dxa"/>
            <w:vAlign w:val="center"/>
          </w:tcPr>
          <w:p w:rsidR="00415477" w:rsidRDefault="00415477">
            <w:pPr>
              <w:pStyle w:val="ConsPlusNormal"/>
              <w:jc w:val="center"/>
            </w:pPr>
            <w:r>
              <w:t>300 000</w:t>
            </w:r>
          </w:p>
        </w:tc>
      </w:tr>
      <w:tr w:rsidR="00415477">
        <w:tc>
          <w:tcPr>
            <w:tcW w:w="1077" w:type="dxa"/>
            <w:vAlign w:val="center"/>
          </w:tcPr>
          <w:p w:rsidR="00415477" w:rsidRDefault="00415477">
            <w:pPr>
              <w:pStyle w:val="ConsPlusNormal"/>
              <w:jc w:val="center"/>
            </w:pPr>
            <w:r>
              <w:t>2.2.11.3.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2.2.12.</w:t>
            </w:r>
          </w:p>
        </w:tc>
        <w:tc>
          <w:tcPr>
            <w:tcW w:w="4082" w:type="dxa"/>
            <w:vAlign w:val="center"/>
          </w:tcPr>
          <w:p w:rsidR="00415477" w:rsidRDefault="00415477">
            <w:pPr>
              <w:pStyle w:val="ConsPlusNormal"/>
              <w:jc w:val="center"/>
            </w:pPr>
            <w:r>
              <w:t>Проведение курса занятий по истории Отечества "Герои земли Русской" с использованием мультимедийных материалов для детей из организаций для детей-сирот и детей, оставшихся без попечения родителей, социально-реабилитационных центров и специальных коррекционных школ для детей-инвалидов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2.2.13.</w:t>
            </w:r>
          </w:p>
        </w:tc>
        <w:tc>
          <w:tcPr>
            <w:tcW w:w="4082" w:type="dxa"/>
            <w:vAlign w:val="center"/>
          </w:tcPr>
          <w:p w:rsidR="00415477" w:rsidRDefault="00415477">
            <w:pPr>
              <w:pStyle w:val="ConsPlusNormal"/>
              <w:jc w:val="center"/>
            </w:pPr>
            <w:r>
              <w:t>Организация и проведение тематических занятий, посвященных Дню защитника Отечества, Дню Победы, Рождеству Христову, Пасхе, бесед духовно-нравственного содержания священнослужителей с несовершеннолетними, содержащимися в федеральном казенном учреждении "Новосибирская воспитательная колония Главного управления Федеральной службы исполнения наказаний по Новосибирской области", участие несовершеннолетних в богослужениях</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2.2.13.3.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2.3.</w:t>
            </w:r>
          </w:p>
        </w:tc>
        <w:tc>
          <w:tcPr>
            <w:tcW w:w="4082" w:type="dxa"/>
            <w:vAlign w:val="center"/>
          </w:tcPr>
          <w:p w:rsidR="00415477" w:rsidRDefault="00415477">
            <w:pPr>
              <w:pStyle w:val="ConsPlusNormal"/>
              <w:jc w:val="center"/>
            </w:pPr>
            <w:r>
              <w:t xml:space="preserve">Организация мероприятий по социальному сопровождению ветеранов Великой Отечественной войны с привлечением волонтеров, молодежных организаций, общественных организаций, направленные на поддержание связи поколений, развитие гражданственности и патриотизма в </w:t>
            </w:r>
            <w:r>
              <w:lastRenderedPageBreak/>
              <w:t>молодежной среде</w:t>
            </w:r>
          </w:p>
        </w:tc>
        <w:tc>
          <w:tcPr>
            <w:tcW w:w="1303" w:type="dxa"/>
            <w:vAlign w:val="center"/>
          </w:tcPr>
          <w:p w:rsidR="00415477" w:rsidRDefault="00415477">
            <w:pPr>
              <w:pStyle w:val="ConsPlusNormal"/>
              <w:jc w:val="center"/>
            </w:pPr>
            <w:r>
              <w:lastRenderedPageBreak/>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w:t>
            </w:r>
          </w:p>
        </w:tc>
        <w:tc>
          <w:tcPr>
            <w:tcW w:w="4082" w:type="dxa"/>
            <w:vAlign w:val="center"/>
          </w:tcPr>
          <w:p w:rsidR="00415477" w:rsidRDefault="00415477">
            <w:pPr>
              <w:pStyle w:val="ConsPlusNormal"/>
              <w:jc w:val="center"/>
            </w:pPr>
            <w:r>
              <w:t>Организация досуговой развивающей деятельности детей, склонных к совершению правонарушений и преступлений, в том числе с привлечением ресурсов по месту их обучения и проживания (дворовые площадки, кружковая и клубная деятельность, другое),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w:t>
            </w:r>
          </w:p>
        </w:tc>
        <w:tc>
          <w:tcPr>
            <w:tcW w:w="4082" w:type="dxa"/>
            <w:vAlign w:val="center"/>
          </w:tcPr>
          <w:p w:rsidR="00415477" w:rsidRDefault="00415477">
            <w:pPr>
              <w:pStyle w:val="ConsPlusNormal"/>
              <w:jc w:val="center"/>
            </w:pPr>
            <w:r>
              <w:t>Организация и проведение на территории Новосибирской области межведомственной комплексной операции "Занятость"</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2.4.2.</w:t>
            </w:r>
          </w:p>
        </w:tc>
        <w:tc>
          <w:tcPr>
            <w:tcW w:w="4082" w:type="dxa"/>
            <w:vAlign w:val="center"/>
          </w:tcPr>
          <w:p w:rsidR="00415477" w:rsidRDefault="00415477">
            <w:pPr>
              <w:pStyle w:val="ConsPlusNormal"/>
              <w:jc w:val="center"/>
            </w:pPr>
            <w:r>
              <w:t>Функционирование уличной спортивной площадки, студии детского телевидения и кружка робототехники для несовершеннолетних, находящихся в конфликте с законом, несовершеннолетних группы риска, склонных к совершению правонарушений</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2.4.3.</w:t>
            </w:r>
          </w:p>
        </w:tc>
        <w:tc>
          <w:tcPr>
            <w:tcW w:w="4082" w:type="dxa"/>
            <w:vAlign w:val="center"/>
          </w:tcPr>
          <w:p w:rsidR="00415477" w:rsidRDefault="00415477">
            <w:pPr>
              <w:pStyle w:val="ConsPlusNormal"/>
              <w:jc w:val="center"/>
            </w:pPr>
            <w:r>
              <w:t>Организация работы студии кабельного телевидения и театральной студии на базе федерального казенного учреждения "Новосибирская воспитательная колония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2.4.3.2.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2.4.4.</w:t>
            </w:r>
          </w:p>
        </w:tc>
        <w:tc>
          <w:tcPr>
            <w:tcW w:w="4082" w:type="dxa"/>
            <w:vAlign w:val="center"/>
          </w:tcPr>
          <w:p w:rsidR="00415477" w:rsidRDefault="00415477">
            <w:pPr>
              <w:pStyle w:val="ConsPlusNormal"/>
              <w:jc w:val="center"/>
            </w:pPr>
            <w:r>
              <w:t>Внедрение новых форм досуговой развивающей деятельности среди несовершеннолетних осужденных, содержащихся в федеральном казенном учреждении "Новосибирская воспитательная колония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369 000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369 000</w:t>
            </w:r>
          </w:p>
        </w:tc>
      </w:tr>
      <w:tr w:rsidR="00415477">
        <w:tc>
          <w:tcPr>
            <w:tcW w:w="1077" w:type="dxa"/>
            <w:vAlign w:val="center"/>
          </w:tcPr>
          <w:p w:rsidR="00415477" w:rsidRDefault="00415477">
            <w:pPr>
              <w:pStyle w:val="ConsPlusNormal"/>
              <w:jc w:val="center"/>
            </w:pPr>
            <w:r>
              <w:t>2.4.4.1.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369 000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369 000</w:t>
            </w:r>
          </w:p>
        </w:tc>
      </w:tr>
      <w:tr w:rsidR="00415477">
        <w:tc>
          <w:tcPr>
            <w:tcW w:w="1077" w:type="dxa"/>
            <w:vAlign w:val="center"/>
          </w:tcPr>
          <w:p w:rsidR="00415477" w:rsidRDefault="00415477">
            <w:pPr>
              <w:pStyle w:val="ConsPlusNormal"/>
              <w:jc w:val="center"/>
            </w:pPr>
            <w:r>
              <w:t>2.4.4.2.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2.4.5.</w:t>
            </w:r>
          </w:p>
        </w:tc>
        <w:tc>
          <w:tcPr>
            <w:tcW w:w="4082" w:type="dxa"/>
            <w:vAlign w:val="center"/>
          </w:tcPr>
          <w:p w:rsidR="00415477" w:rsidRDefault="00415477">
            <w:pPr>
              <w:pStyle w:val="ConsPlusNormal"/>
              <w:jc w:val="center"/>
            </w:pPr>
            <w:r>
              <w:t>Организация деятельности интегративных площадок для детей, проявляющих насилие по отношению к другим детям, и родителей, их воспитывающих (на базе комплексных центров социального обслуживания населения Новосибирской области, находящихся в муниципальных районах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2.4.5.1.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2.4.5.2.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2.4.5.3.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2.4.6.</w:t>
            </w:r>
          </w:p>
        </w:tc>
        <w:tc>
          <w:tcPr>
            <w:tcW w:w="4082" w:type="dxa"/>
            <w:vAlign w:val="center"/>
          </w:tcPr>
          <w:p w:rsidR="00415477" w:rsidRDefault="00415477">
            <w:pPr>
              <w:pStyle w:val="ConsPlusNormal"/>
              <w:jc w:val="center"/>
            </w:pPr>
            <w:r>
              <w:t>Применение технологий социокультурной реабилитации несовершеннолетних в рамках мастерской "Подари радость", действующей на базе Центра временного содержания для несовершеннолетних правонарушителей Главного управления Министерства внутренних дел Российской Федерации по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2.4.6.1.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2.4.6.2.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2.4.6.3.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2.4.7.</w:t>
            </w:r>
          </w:p>
        </w:tc>
        <w:tc>
          <w:tcPr>
            <w:tcW w:w="4082" w:type="dxa"/>
            <w:vAlign w:val="center"/>
          </w:tcPr>
          <w:p w:rsidR="00415477" w:rsidRDefault="00415477">
            <w:pPr>
              <w:pStyle w:val="ConsPlusNormal"/>
              <w:jc w:val="center"/>
            </w:pPr>
            <w:r>
              <w:t>Открытие интерактивных гостиных для подозреваемых, обвиняемых и осужденных несовершеннолетних (на базе следственных изоляторов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350 600</w:t>
            </w:r>
          </w:p>
        </w:tc>
        <w:tc>
          <w:tcPr>
            <w:tcW w:w="1303" w:type="dxa"/>
            <w:vAlign w:val="center"/>
          </w:tcPr>
          <w:p w:rsidR="00415477" w:rsidRDefault="00415477">
            <w:pPr>
              <w:pStyle w:val="ConsPlusNormal"/>
              <w:jc w:val="center"/>
            </w:pPr>
            <w:r>
              <w:t>380 000</w:t>
            </w:r>
          </w:p>
        </w:tc>
        <w:tc>
          <w:tcPr>
            <w:tcW w:w="1303" w:type="dxa"/>
            <w:vAlign w:val="center"/>
          </w:tcPr>
          <w:p w:rsidR="00415477" w:rsidRDefault="00415477">
            <w:pPr>
              <w:pStyle w:val="ConsPlusNormal"/>
              <w:jc w:val="center"/>
            </w:pPr>
            <w:r>
              <w:t>730 600</w:t>
            </w:r>
          </w:p>
        </w:tc>
      </w:tr>
      <w:tr w:rsidR="00415477">
        <w:tc>
          <w:tcPr>
            <w:tcW w:w="1077" w:type="dxa"/>
            <w:vAlign w:val="center"/>
          </w:tcPr>
          <w:p w:rsidR="00415477" w:rsidRDefault="00415477">
            <w:pPr>
              <w:pStyle w:val="ConsPlusNormal"/>
              <w:jc w:val="center"/>
            </w:pPr>
            <w:r>
              <w:t>2.4.7.1.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350 600</w:t>
            </w:r>
          </w:p>
        </w:tc>
        <w:tc>
          <w:tcPr>
            <w:tcW w:w="1303" w:type="dxa"/>
            <w:vAlign w:val="center"/>
          </w:tcPr>
          <w:p w:rsidR="00415477" w:rsidRDefault="00415477">
            <w:pPr>
              <w:pStyle w:val="ConsPlusNormal"/>
              <w:jc w:val="center"/>
            </w:pPr>
            <w:r>
              <w:t>380 000</w:t>
            </w:r>
          </w:p>
        </w:tc>
        <w:tc>
          <w:tcPr>
            <w:tcW w:w="1303" w:type="dxa"/>
            <w:vAlign w:val="center"/>
          </w:tcPr>
          <w:p w:rsidR="00415477" w:rsidRDefault="00415477">
            <w:pPr>
              <w:pStyle w:val="ConsPlusNormal"/>
              <w:jc w:val="center"/>
            </w:pPr>
            <w:r>
              <w:t>730 600</w:t>
            </w:r>
          </w:p>
        </w:tc>
      </w:tr>
      <w:tr w:rsidR="00415477">
        <w:tc>
          <w:tcPr>
            <w:tcW w:w="1077" w:type="dxa"/>
            <w:vAlign w:val="center"/>
          </w:tcPr>
          <w:p w:rsidR="00415477" w:rsidRDefault="00415477">
            <w:pPr>
              <w:pStyle w:val="ConsPlusNormal"/>
              <w:jc w:val="center"/>
            </w:pPr>
            <w:r>
              <w:t>2.4.7.2.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2.4.7.3.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2.4.8.</w:t>
            </w:r>
          </w:p>
        </w:tc>
        <w:tc>
          <w:tcPr>
            <w:tcW w:w="4082" w:type="dxa"/>
            <w:vAlign w:val="center"/>
          </w:tcPr>
          <w:p w:rsidR="00415477" w:rsidRDefault="00415477">
            <w:pPr>
              <w:pStyle w:val="ConsPlusNormal"/>
              <w:jc w:val="center"/>
            </w:pPr>
            <w:r>
              <w:t>Открытие студии "Day Clay" для занятий по глинотерапии для несовершеннолетних, находящихся в конфликте с законом (на базе муниципального бюджетного учреждения города Новосибирска "Комплексный центр социального обслуживания населения" Калининского района)</w:t>
            </w:r>
          </w:p>
        </w:tc>
        <w:tc>
          <w:tcPr>
            <w:tcW w:w="1303" w:type="dxa"/>
            <w:vAlign w:val="center"/>
          </w:tcPr>
          <w:p w:rsidR="00415477" w:rsidRDefault="00415477">
            <w:pPr>
              <w:pStyle w:val="ConsPlusNormal"/>
              <w:jc w:val="center"/>
            </w:pPr>
            <w:r>
              <w:t>251 350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251 350</w:t>
            </w:r>
          </w:p>
        </w:tc>
      </w:tr>
      <w:tr w:rsidR="00415477">
        <w:tc>
          <w:tcPr>
            <w:tcW w:w="1077" w:type="dxa"/>
            <w:vAlign w:val="center"/>
          </w:tcPr>
          <w:p w:rsidR="00415477" w:rsidRDefault="00415477">
            <w:pPr>
              <w:pStyle w:val="ConsPlusNormal"/>
              <w:jc w:val="center"/>
            </w:pPr>
            <w:r>
              <w:t>2.4.8.1.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251 350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251 350</w:t>
            </w:r>
          </w:p>
        </w:tc>
      </w:tr>
      <w:tr w:rsidR="00415477">
        <w:tc>
          <w:tcPr>
            <w:tcW w:w="1077" w:type="dxa"/>
            <w:vAlign w:val="center"/>
          </w:tcPr>
          <w:p w:rsidR="00415477" w:rsidRDefault="00415477">
            <w:pPr>
              <w:pStyle w:val="ConsPlusNormal"/>
              <w:jc w:val="center"/>
            </w:pPr>
            <w:r>
              <w:t>2.4.8.2.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2.4.8.3.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2.4.9.</w:t>
            </w:r>
          </w:p>
        </w:tc>
        <w:tc>
          <w:tcPr>
            <w:tcW w:w="4082" w:type="dxa"/>
            <w:vAlign w:val="center"/>
          </w:tcPr>
          <w:p w:rsidR="00415477" w:rsidRDefault="00415477">
            <w:pPr>
              <w:pStyle w:val="ConsPlusNormal"/>
              <w:jc w:val="center"/>
            </w:pPr>
            <w:r>
              <w:t>Открытие площадки по организации социального пространства несовершеннолетних, находящихся в конфликте с законом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303" w:type="dxa"/>
            <w:vAlign w:val="center"/>
          </w:tcPr>
          <w:p w:rsidR="00415477" w:rsidRDefault="00415477">
            <w:pPr>
              <w:pStyle w:val="ConsPlusNormal"/>
              <w:jc w:val="center"/>
            </w:pPr>
            <w:r>
              <w:t>627 600</w:t>
            </w:r>
          </w:p>
        </w:tc>
        <w:tc>
          <w:tcPr>
            <w:tcW w:w="1303" w:type="dxa"/>
            <w:vAlign w:val="center"/>
          </w:tcPr>
          <w:p w:rsidR="00415477" w:rsidRDefault="00415477">
            <w:pPr>
              <w:pStyle w:val="ConsPlusNormal"/>
              <w:jc w:val="center"/>
            </w:pPr>
            <w:r>
              <w:t>410 500</w:t>
            </w:r>
          </w:p>
        </w:tc>
        <w:tc>
          <w:tcPr>
            <w:tcW w:w="1303" w:type="dxa"/>
            <w:vAlign w:val="center"/>
          </w:tcPr>
          <w:p w:rsidR="00415477" w:rsidRDefault="00415477">
            <w:pPr>
              <w:pStyle w:val="ConsPlusNormal"/>
              <w:jc w:val="center"/>
            </w:pPr>
            <w:r>
              <w:t>1 038 100</w:t>
            </w:r>
          </w:p>
        </w:tc>
      </w:tr>
      <w:tr w:rsidR="00415477">
        <w:tc>
          <w:tcPr>
            <w:tcW w:w="1077" w:type="dxa"/>
            <w:vAlign w:val="center"/>
          </w:tcPr>
          <w:p w:rsidR="00415477" w:rsidRDefault="00415477">
            <w:pPr>
              <w:pStyle w:val="ConsPlusNormal"/>
              <w:jc w:val="center"/>
            </w:pPr>
            <w:r>
              <w:t>2.4.9.1.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427 600</w:t>
            </w:r>
          </w:p>
        </w:tc>
        <w:tc>
          <w:tcPr>
            <w:tcW w:w="1303" w:type="dxa"/>
            <w:vAlign w:val="center"/>
          </w:tcPr>
          <w:p w:rsidR="00415477" w:rsidRDefault="00415477">
            <w:pPr>
              <w:pStyle w:val="ConsPlusNormal"/>
              <w:jc w:val="center"/>
            </w:pPr>
            <w:r>
              <w:t>210 500</w:t>
            </w:r>
          </w:p>
        </w:tc>
        <w:tc>
          <w:tcPr>
            <w:tcW w:w="1303" w:type="dxa"/>
            <w:vAlign w:val="center"/>
          </w:tcPr>
          <w:p w:rsidR="00415477" w:rsidRDefault="00415477">
            <w:pPr>
              <w:pStyle w:val="ConsPlusNormal"/>
              <w:jc w:val="center"/>
            </w:pPr>
            <w:r>
              <w:t>638 100</w:t>
            </w:r>
          </w:p>
        </w:tc>
      </w:tr>
      <w:tr w:rsidR="00415477">
        <w:tc>
          <w:tcPr>
            <w:tcW w:w="1077" w:type="dxa"/>
            <w:vAlign w:val="center"/>
          </w:tcPr>
          <w:p w:rsidR="00415477" w:rsidRDefault="00415477">
            <w:pPr>
              <w:pStyle w:val="ConsPlusNormal"/>
              <w:jc w:val="center"/>
            </w:pPr>
            <w:r>
              <w:t>2.4.9.2.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200 000</w:t>
            </w:r>
          </w:p>
        </w:tc>
        <w:tc>
          <w:tcPr>
            <w:tcW w:w="1303" w:type="dxa"/>
            <w:vAlign w:val="center"/>
          </w:tcPr>
          <w:p w:rsidR="00415477" w:rsidRDefault="00415477">
            <w:pPr>
              <w:pStyle w:val="ConsPlusNormal"/>
              <w:jc w:val="center"/>
            </w:pPr>
            <w:r>
              <w:t>200 000</w:t>
            </w:r>
          </w:p>
        </w:tc>
        <w:tc>
          <w:tcPr>
            <w:tcW w:w="1303" w:type="dxa"/>
            <w:vAlign w:val="center"/>
          </w:tcPr>
          <w:p w:rsidR="00415477" w:rsidRDefault="00415477">
            <w:pPr>
              <w:pStyle w:val="ConsPlusNormal"/>
              <w:jc w:val="center"/>
            </w:pPr>
            <w:r>
              <w:t>400 000</w:t>
            </w:r>
          </w:p>
        </w:tc>
      </w:tr>
      <w:tr w:rsidR="00415477">
        <w:tc>
          <w:tcPr>
            <w:tcW w:w="1077" w:type="dxa"/>
            <w:vAlign w:val="center"/>
          </w:tcPr>
          <w:p w:rsidR="00415477" w:rsidRDefault="00415477">
            <w:pPr>
              <w:pStyle w:val="ConsPlusNormal"/>
              <w:jc w:val="center"/>
            </w:pPr>
            <w:r>
              <w:t>2.4.9.3.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2.4.10.</w:t>
            </w:r>
          </w:p>
        </w:tc>
        <w:tc>
          <w:tcPr>
            <w:tcW w:w="4082" w:type="dxa"/>
            <w:vAlign w:val="center"/>
          </w:tcPr>
          <w:p w:rsidR="00415477" w:rsidRDefault="00415477">
            <w:pPr>
              <w:pStyle w:val="ConsPlusNormal"/>
              <w:jc w:val="center"/>
            </w:pPr>
            <w:r>
              <w:t xml:space="preserve">Создание и организация деятельности театра-студии "Феникс" для несовершеннолетних, находящихся в конфликте с законом, и несовершеннолетних, склонных к противоправному поведению (на базе </w:t>
            </w:r>
            <w:r>
              <w:lastRenderedPageBreak/>
              <w:t>государственного бюджетного учреждения Новосибирской области "Социально-реабилитационный центр для несовершеннолетних "Виктория")</w:t>
            </w:r>
          </w:p>
        </w:tc>
        <w:tc>
          <w:tcPr>
            <w:tcW w:w="1303" w:type="dxa"/>
            <w:vAlign w:val="center"/>
          </w:tcPr>
          <w:p w:rsidR="00415477" w:rsidRDefault="00415477">
            <w:pPr>
              <w:pStyle w:val="ConsPlusNormal"/>
              <w:jc w:val="center"/>
            </w:pPr>
            <w:r>
              <w:lastRenderedPageBreak/>
              <w:t>1 070 000</w:t>
            </w:r>
          </w:p>
        </w:tc>
        <w:tc>
          <w:tcPr>
            <w:tcW w:w="1303" w:type="dxa"/>
            <w:vAlign w:val="center"/>
          </w:tcPr>
          <w:p w:rsidR="00415477" w:rsidRDefault="00415477">
            <w:pPr>
              <w:pStyle w:val="ConsPlusNormal"/>
              <w:jc w:val="center"/>
            </w:pPr>
            <w:r>
              <w:t>874 400</w:t>
            </w:r>
          </w:p>
        </w:tc>
        <w:tc>
          <w:tcPr>
            <w:tcW w:w="1303" w:type="dxa"/>
            <w:vAlign w:val="center"/>
          </w:tcPr>
          <w:p w:rsidR="00415477" w:rsidRDefault="00415477">
            <w:pPr>
              <w:pStyle w:val="ConsPlusNormal"/>
              <w:jc w:val="center"/>
            </w:pPr>
            <w:r>
              <w:t>1 944 400</w:t>
            </w:r>
          </w:p>
        </w:tc>
      </w:tr>
      <w:tr w:rsidR="00415477">
        <w:tc>
          <w:tcPr>
            <w:tcW w:w="1077" w:type="dxa"/>
            <w:vAlign w:val="center"/>
          </w:tcPr>
          <w:p w:rsidR="00415477" w:rsidRDefault="00415477">
            <w:pPr>
              <w:pStyle w:val="ConsPlusNormal"/>
              <w:jc w:val="center"/>
            </w:pPr>
            <w:r>
              <w:t>2.4.10.1.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570 000</w:t>
            </w:r>
          </w:p>
        </w:tc>
        <w:tc>
          <w:tcPr>
            <w:tcW w:w="1303" w:type="dxa"/>
            <w:vAlign w:val="center"/>
          </w:tcPr>
          <w:p w:rsidR="00415477" w:rsidRDefault="00415477">
            <w:pPr>
              <w:pStyle w:val="ConsPlusNormal"/>
              <w:jc w:val="center"/>
            </w:pPr>
            <w:r>
              <w:t>374 400</w:t>
            </w:r>
          </w:p>
        </w:tc>
        <w:tc>
          <w:tcPr>
            <w:tcW w:w="1303" w:type="dxa"/>
            <w:vAlign w:val="center"/>
          </w:tcPr>
          <w:p w:rsidR="00415477" w:rsidRDefault="00415477">
            <w:pPr>
              <w:pStyle w:val="ConsPlusNormal"/>
              <w:jc w:val="center"/>
            </w:pPr>
            <w:r>
              <w:t>944 400</w:t>
            </w:r>
          </w:p>
        </w:tc>
      </w:tr>
      <w:tr w:rsidR="00415477">
        <w:tc>
          <w:tcPr>
            <w:tcW w:w="1077" w:type="dxa"/>
            <w:vAlign w:val="center"/>
          </w:tcPr>
          <w:p w:rsidR="00415477" w:rsidRDefault="00415477">
            <w:pPr>
              <w:pStyle w:val="ConsPlusNormal"/>
              <w:jc w:val="center"/>
            </w:pPr>
            <w:r>
              <w:t>2.4.10.2.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1 000 000</w:t>
            </w:r>
          </w:p>
        </w:tc>
      </w:tr>
      <w:tr w:rsidR="00415477">
        <w:tc>
          <w:tcPr>
            <w:tcW w:w="1077" w:type="dxa"/>
            <w:vAlign w:val="center"/>
          </w:tcPr>
          <w:p w:rsidR="00415477" w:rsidRDefault="00415477">
            <w:pPr>
              <w:pStyle w:val="ConsPlusNormal"/>
              <w:jc w:val="center"/>
            </w:pPr>
            <w:r>
              <w:t>2.4.10.3.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2.4.11.</w:t>
            </w:r>
          </w:p>
        </w:tc>
        <w:tc>
          <w:tcPr>
            <w:tcW w:w="4082" w:type="dxa"/>
            <w:vAlign w:val="center"/>
          </w:tcPr>
          <w:p w:rsidR="00415477" w:rsidRDefault="00415477">
            <w:pPr>
              <w:pStyle w:val="ConsPlusNormal"/>
              <w:jc w:val="center"/>
            </w:pPr>
            <w:r>
              <w:t>Создание киновидеоклуба "Компас" для подростков, находящихся в конфликте с законом (на базе муниципального бюджетного учреждения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p>
        </w:tc>
        <w:tc>
          <w:tcPr>
            <w:tcW w:w="1303" w:type="dxa"/>
            <w:vAlign w:val="center"/>
          </w:tcPr>
          <w:p w:rsidR="00415477" w:rsidRDefault="00415477">
            <w:pPr>
              <w:pStyle w:val="ConsPlusNormal"/>
              <w:jc w:val="center"/>
            </w:pPr>
            <w:r>
              <w:t>115 000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115 000</w:t>
            </w:r>
          </w:p>
        </w:tc>
      </w:tr>
      <w:tr w:rsidR="00415477">
        <w:tc>
          <w:tcPr>
            <w:tcW w:w="1077" w:type="dxa"/>
            <w:vAlign w:val="center"/>
          </w:tcPr>
          <w:p w:rsidR="00415477" w:rsidRDefault="00415477">
            <w:pPr>
              <w:pStyle w:val="ConsPlusNormal"/>
              <w:jc w:val="center"/>
            </w:pPr>
            <w:r>
              <w:t>2.4.11.1.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115 000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115 000</w:t>
            </w:r>
          </w:p>
        </w:tc>
      </w:tr>
      <w:tr w:rsidR="00415477">
        <w:tc>
          <w:tcPr>
            <w:tcW w:w="1077" w:type="dxa"/>
            <w:vAlign w:val="center"/>
          </w:tcPr>
          <w:p w:rsidR="00415477" w:rsidRDefault="00415477">
            <w:pPr>
              <w:pStyle w:val="ConsPlusNormal"/>
              <w:jc w:val="center"/>
            </w:pPr>
            <w:r>
              <w:t>2.4.11.2.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2.4.12.</w:t>
            </w:r>
          </w:p>
        </w:tc>
        <w:tc>
          <w:tcPr>
            <w:tcW w:w="4082" w:type="dxa"/>
            <w:vAlign w:val="center"/>
          </w:tcPr>
          <w:p w:rsidR="00415477" w:rsidRDefault="00415477">
            <w:pPr>
              <w:pStyle w:val="ConsPlusNormal"/>
              <w:jc w:val="center"/>
            </w:pPr>
            <w:r>
              <w:t>Создание открытых площадок развивающей досуговой деятельности на базе комплексных центров социального обслуживания населения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1 420 000</w:t>
            </w:r>
          </w:p>
        </w:tc>
        <w:tc>
          <w:tcPr>
            <w:tcW w:w="1303" w:type="dxa"/>
            <w:vAlign w:val="center"/>
          </w:tcPr>
          <w:p w:rsidR="00415477" w:rsidRDefault="00415477">
            <w:pPr>
              <w:pStyle w:val="ConsPlusNormal"/>
              <w:jc w:val="center"/>
            </w:pPr>
            <w:r>
              <w:t>1 420 000</w:t>
            </w:r>
          </w:p>
        </w:tc>
      </w:tr>
      <w:tr w:rsidR="00415477">
        <w:tc>
          <w:tcPr>
            <w:tcW w:w="1077" w:type="dxa"/>
            <w:vAlign w:val="center"/>
          </w:tcPr>
          <w:p w:rsidR="00415477" w:rsidRDefault="00415477">
            <w:pPr>
              <w:pStyle w:val="ConsPlusNormal"/>
              <w:jc w:val="center"/>
            </w:pPr>
            <w:r>
              <w:t>2.4.12.1.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1 420 000</w:t>
            </w:r>
          </w:p>
        </w:tc>
        <w:tc>
          <w:tcPr>
            <w:tcW w:w="1303" w:type="dxa"/>
            <w:vAlign w:val="center"/>
          </w:tcPr>
          <w:p w:rsidR="00415477" w:rsidRDefault="00415477">
            <w:pPr>
              <w:pStyle w:val="ConsPlusNormal"/>
              <w:jc w:val="center"/>
            </w:pPr>
            <w:r>
              <w:t>1 420 000</w:t>
            </w:r>
          </w:p>
        </w:tc>
      </w:tr>
      <w:tr w:rsidR="00415477">
        <w:tc>
          <w:tcPr>
            <w:tcW w:w="1077" w:type="dxa"/>
            <w:vAlign w:val="center"/>
          </w:tcPr>
          <w:p w:rsidR="00415477" w:rsidRDefault="00415477">
            <w:pPr>
              <w:pStyle w:val="ConsPlusNormal"/>
              <w:jc w:val="center"/>
            </w:pPr>
            <w:r>
              <w:t>2.4.12.2.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2.4.13.</w:t>
            </w:r>
          </w:p>
        </w:tc>
        <w:tc>
          <w:tcPr>
            <w:tcW w:w="4082" w:type="dxa"/>
            <w:vAlign w:val="center"/>
          </w:tcPr>
          <w:p w:rsidR="00415477" w:rsidRDefault="00415477">
            <w:pPr>
              <w:pStyle w:val="ConsPlusNormal"/>
              <w:jc w:val="center"/>
            </w:pPr>
            <w:r>
              <w:t>Реализация проекта "Открытые пространства", направленного на создание в муниципальных образованиях Новосибирской области площадок для организации свободного времени молодежи, в том числе организации мероприятий силами молодежи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2.4.13.3.</w:t>
            </w:r>
          </w:p>
        </w:tc>
        <w:tc>
          <w:tcPr>
            <w:tcW w:w="4082" w:type="dxa"/>
            <w:vAlign w:val="center"/>
          </w:tcPr>
          <w:p w:rsidR="00415477" w:rsidRDefault="00415477">
            <w:pPr>
              <w:pStyle w:val="ConsPlusNormal"/>
            </w:pPr>
            <w:r>
              <w:t xml:space="preserve">Иные источники (привлеченные </w:t>
            </w:r>
            <w:r>
              <w:lastRenderedPageBreak/>
              <w:t>средства)</w:t>
            </w:r>
          </w:p>
        </w:tc>
        <w:tc>
          <w:tcPr>
            <w:tcW w:w="1303" w:type="dxa"/>
            <w:vAlign w:val="center"/>
          </w:tcPr>
          <w:p w:rsidR="00415477" w:rsidRDefault="00415477">
            <w:pPr>
              <w:pStyle w:val="ConsPlusNormal"/>
              <w:jc w:val="center"/>
            </w:pPr>
            <w:r>
              <w:lastRenderedPageBreak/>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2.4.14.</w:t>
            </w:r>
          </w:p>
        </w:tc>
        <w:tc>
          <w:tcPr>
            <w:tcW w:w="4082" w:type="dxa"/>
            <w:vAlign w:val="center"/>
          </w:tcPr>
          <w:p w:rsidR="00415477" w:rsidRDefault="00415477">
            <w:pPr>
              <w:pStyle w:val="ConsPlusNormal"/>
              <w:jc w:val="center"/>
            </w:pPr>
            <w:r>
              <w:t>Вовлечение несовершеннолетних целевой группы, состоящих на различных видах учета, в позитивную деятельность путем организации игр КВН</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2.4.15.</w:t>
            </w:r>
          </w:p>
        </w:tc>
        <w:tc>
          <w:tcPr>
            <w:tcW w:w="4082" w:type="dxa"/>
            <w:vAlign w:val="center"/>
          </w:tcPr>
          <w:p w:rsidR="00415477" w:rsidRDefault="00415477">
            <w:pPr>
              <w:pStyle w:val="ConsPlusNormal"/>
              <w:jc w:val="center"/>
            </w:pPr>
            <w:r>
              <w:t>Организация и проведение спортивно-массовых мероприятий, направленных на формирование здорового образа жизни среди несовершеннолетних целевой группы</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2.4.15.1.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2.4.15.2.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2.4.15.3.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w:t>
            </w:r>
          </w:p>
        </w:tc>
        <w:tc>
          <w:tcPr>
            <w:tcW w:w="4082" w:type="dxa"/>
            <w:vAlign w:val="center"/>
          </w:tcPr>
          <w:p w:rsidR="00415477" w:rsidRDefault="00415477">
            <w:pPr>
              <w:pStyle w:val="ConsPlusNormal"/>
              <w:jc w:val="center"/>
            </w:pPr>
            <w:r>
              <w:t>Развитие системы служб по работе с несовершеннолетними, находящимися в конфликте с законом, в качестве отдельных самостоятельных подразделений на базе организаций разной ведомственной направленности,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2.5.1.</w:t>
            </w:r>
          </w:p>
        </w:tc>
        <w:tc>
          <w:tcPr>
            <w:tcW w:w="4082" w:type="dxa"/>
            <w:vAlign w:val="center"/>
          </w:tcPr>
          <w:p w:rsidR="00415477" w:rsidRDefault="00415477">
            <w:pPr>
              <w:pStyle w:val="ConsPlusNormal"/>
              <w:jc w:val="center"/>
            </w:pPr>
            <w:r>
              <w:t>Организация работы службы реабилитации и социализации несовершеннолетних "Линия жизни"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303" w:type="dxa"/>
            <w:vAlign w:val="center"/>
          </w:tcPr>
          <w:p w:rsidR="00415477" w:rsidRDefault="00415477">
            <w:pPr>
              <w:pStyle w:val="ConsPlusNormal"/>
              <w:jc w:val="center"/>
            </w:pPr>
            <w:r>
              <w:t>3 000 000</w:t>
            </w:r>
          </w:p>
        </w:tc>
        <w:tc>
          <w:tcPr>
            <w:tcW w:w="1303" w:type="dxa"/>
            <w:vAlign w:val="center"/>
          </w:tcPr>
          <w:p w:rsidR="00415477" w:rsidRDefault="00415477">
            <w:pPr>
              <w:pStyle w:val="ConsPlusNormal"/>
              <w:jc w:val="center"/>
            </w:pPr>
            <w:r>
              <w:t>3 000 000</w:t>
            </w:r>
          </w:p>
        </w:tc>
        <w:tc>
          <w:tcPr>
            <w:tcW w:w="1303" w:type="dxa"/>
            <w:vAlign w:val="center"/>
          </w:tcPr>
          <w:p w:rsidR="00415477" w:rsidRDefault="00415477">
            <w:pPr>
              <w:pStyle w:val="ConsPlusNormal"/>
              <w:jc w:val="center"/>
            </w:pPr>
            <w:r>
              <w:t>6 000 000</w:t>
            </w:r>
          </w:p>
        </w:tc>
      </w:tr>
      <w:tr w:rsidR="00415477">
        <w:tc>
          <w:tcPr>
            <w:tcW w:w="1077" w:type="dxa"/>
            <w:vAlign w:val="center"/>
          </w:tcPr>
          <w:p w:rsidR="00415477" w:rsidRDefault="00415477">
            <w:pPr>
              <w:pStyle w:val="ConsPlusNormal"/>
              <w:jc w:val="center"/>
            </w:pPr>
            <w:r>
              <w:t>2.5.1.1.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3 205 600</w:t>
            </w:r>
          </w:p>
        </w:tc>
        <w:tc>
          <w:tcPr>
            <w:tcW w:w="1303" w:type="dxa"/>
            <w:vAlign w:val="center"/>
          </w:tcPr>
          <w:p w:rsidR="00415477" w:rsidRDefault="00415477">
            <w:pPr>
              <w:pStyle w:val="ConsPlusNormal"/>
              <w:jc w:val="center"/>
            </w:pPr>
            <w:r>
              <w:t>3 771 000</w:t>
            </w:r>
          </w:p>
        </w:tc>
        <w:tc>
          <w:tcPr>
            <w:tcW w:w="1303" w:type="dxa"/>
            <w:vAlign w:val="center"/>
          </w:tcPr>
          <w:p w:rsidR="00415477" w:rsidRDefault="00415477">
            <w:pPr>
              <w:pStyle w:val="ConsPlusNormal"/>
              <w:jc w:val="center"/>
            </w:pPr>
            <w:r>
              <w:t>6 976 600</w:t>
            </w:r>
          </w:p>
        </w:tc>
      </w:tr>
      <w:tr w:rsidR="00415477">
        <w:tc>
          <w:tcPr>
            <w:tcW w:w="1077" w:type="dxa"/>
            <w:vAlign w:val="center"/>
          </w:tcPr>
          <w:p w:rsidR="00415477" w:rsidRDefault="00415477">
            <w:pPr>
              <w:pStyle w:val="ConsPlusNormal"/>
              <w:jc w:val="center"/>
            </w:pPr>
            <w:r>
              <w:t>2.5.1.3.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2.5.2.</w:t>
            </w:r>
          </w:p>
        </w:tc>
        <w:tc>
          <w:tcPr>
            <w:tcW w:w="4082" w:type="dxa"/>
            <w:vAlign w:val="center"/>
          </w:tcPr>
          <w:p w:rsidR="00415477" w:rsidRDefault="00415477">
            <w:pPr>
              <w:pStyle w:val="ConsPlusNormal"/>
              <w:jc w:val="center"/>
            </w:pPr>
            <w:r>
              <w:t xml:space="preserve">Организация деятельности отделения социальной реабилитации несовершеннолетних, осуществляющих незаконное употребление наркотических средств, психотропных веществ и </w:t>
            </w:r>
            <w:r>
              <w:lastRenderedPageBreak/>
              <w:t>страдающих алкогольной зависимостью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303" w:type="dxa"/>
            <w:vAlign w:val="center"/>
          </w:tcPr>
          <w:p w:rsidR="00415477" w:rsidRDefault="00415477">
            <w:pPr>
              <w:pStyle w:val="ConsPlusNormal"/>
              <w:jc w:val="center"/>
            </w:pPr>
            <w:r>
              <w:lastRenderedPageBreak/>
              <w:t>3 000 000</w:t>
            </w:r>
          </w:p>
        </w:tc>
        <w:tc>
          <w:tcPr>
            <w:tcW w:w="1303" w:type="dxa"/>
            <w:vAlign w:val="center"/>
          </w:tcPr>
          <w:p w:rsidR="00415477" w:rsidRDefault="00415477">
            <w:pPr>
              <w:pStyle w:val="ConsPlusNormal"/>
              <w:jc w:val="center"/>
            </w:pPr>
            <w:r>
              <w:t>3 000 000</w:t>
            </w:r>
          </w:p>
        </w:tc>
        <w:tc>
          <w:tcPr>
            <w:tcW w:w="1303" w:type="dxa"/>
            <w:vAlign w:val="center"/>
          </w:tcPr>
          <w:p w:rsidR="00415477" w:rsidRDefault="00415477">
            <w:pPr>
              <w:pStyle w:val="ConsPlusNormal"/>
              <w:jc w:val="center"/>
            </w:pPr>
            <w:r>
              <w:t>6 000 000</w:t>
            </w:r>
          </w:p>
        </w:tc>
      </w:tr>
      <w:tr w:rsidR="00415477">
        <w:tc>
          <w:tcPr>
            <w:tcW w:w="1077" w:type="dxa"/>
            <w:vAlign w:val="center"/>
          </w:tcPr>
          <w:p w:rsidR="00415477" w:rsidRDefault="00415477">
            <w:pPr>
              <w:pStyle w:val="ConsPlusNormal"/>
              <w:jc w:val="center"/>
            </w:pPr>
            <w:r>
              <w:t>2.5.2.1.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3 000 000</w:t>
            </w:r>
          </w:p>
        </w:tc>
        <w:tc>
          <w:tcPr>
            <w:tcW w:w="1303" w:type="dxa"/>
            <w:vAlign w:val="center"/>
          </w:tcPr>
          <w:p w:rsidR="00415477" w:rsidRDefault="00415477">
            <w:pPr>
              <w:pStyle w:val="ConsPlusNormal"/>
              <w:jc w:val="center"/>
            </w:pPr>
            <w:r>
              <w:t>3 000 000</w:t>
            </w:r>
          </w:p>
        </w:tc>
        <w:tc>
          <w:tcPr>
            <w:tcW w:w="1303" w:type="dxa"/>
            <w:vAlign w:val="center"/>
          </w:tcPr>
          <w:p w:rsidR="00415477" w:rsidRDefault="00415477">
            <w:pPr>
              <w:pStyle w:val="ConsPlusNormal"/>
              <w:jc w:val="center"/>
            </w:pPr>
            <w:r>
              <w:t>6 000 000</w:t>
            </w:r>
          </w:p>
        </w:tc>
      </w:tr>
      <w:tr w:rsidR="00415477">
        <w:tc>
          <w:tcPr>
            <w:tcW w:w="1077" w:type="dxa"/>
            <w:vAlign w:val="center"/>
          </w:tcPr>
          <w:p w:rsidR="00415477" w:rsidRDefault="00415477">
            <w:pPr>
              <w:pStyle w:val="ConsPlusNormal"/>
              <w:jc w:val="center"/>
            </w:pPr>
            <w:r>
              <w:t>2.5.2.3.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2.5.3.</w:t>
            </w:r>
          </w:p>
        </w:tc>
        <w:tc>
          <w:tcPr>
            <w:tcW w:w="4082" w:type="dxa"/>
            <w:vAlign w:val="center"/>
          </w:tcPr>
          <w:p w:rsidR="00415477" w:rsidRDefault="00415477">
            <w:pPr>
              <w:pStyle w:val="ConsPlusNormal"/>
              <w:jc w:val="center"/>
            </w:pPr>
            <w:r>
              <w:t>Организация деятельности службы по сопровождению детей, склонных к совершению правонарушений, "Взрослые шаги" (на базе государственного автономного учреждения Новосибирской области "Центр социальной помощи семье и детям "Семья")</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2 000 000</w:t>
            </w:r>
          </w:p>
        </w:tc>
      </w:tr>
      <w:tr w:rsidR="00415477">
        <w:tc>
          <w:tcPr>
            <w:tcW w:w="1077" w:type="dxa"/>
            <w:vAlign w:val="center"/>
          </w:tcPr>
          <w:p w:rsidR="00415477" w:rsidRDefault="00415477">
            <w:pPr>
              <w:pStyle w:val="ConsPlusNormal"/>
              <w:jc w:val="center"/>
            </w:pPr>
            <w:r>
              <w:t>2.5.3.1.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1 000 000</w:t>
            </w:r>
          </w:p>
        </w:tc>
        <w:tc>
          <w:tcPr>
            <w:tcW w:w="1303" w:type="dxa"/>
            <w:vAlign w:val="center"/>
          </w:tcPr>
          <w:p w:rsidR="00415477" w:rsidRDefault="00415477">
            <w:pPr>
              <w:pStyle w:val="ConsPlusNormal"/>
              <w:jc w:val="center"/>
            </w:pPr>
            <w:r>
              <w:t>2 000 000</w:t>
            </w:r>
          </w:p>
        </w:tc>
      </w:tr>
      <w:tr w:rsidR="00415477">
        <w:tc>
          <w:tcPr>
            <w:tcW w:w="1077" w:type="dxa"/>
            <w:vAlign w:val="center"/>
          </w:tcPr>
          <w:p w:rsidR="00415477" w:rsidRDefault="00415477">
            <w:pPr>
              <w:pStyle w:val="ConsPlusNormal"/>
              <w:jc w:val="center"/>
            </w:pPr>
            <w:r>
              <w:t>2.5.3.3.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2.5.4.</w:t>
            </w:r>
          </w:p>
        </w:tc>
        <w:tc>
          <w:tcPr>
            <w:tcW w:w="4082" w:type="dxa"/>
            <w:vAlign w:val="center"/>
          </w:tcPr>
          <w:p w:rsidR="00415477" w:rsidRDefault="00415477">
            <w:pPr>
              <w:pStyle w:val="ConsPlusNormal"/>
              <w:jc w:val="center"/>
            </w:pPr>
            <w:r>
              <w:t>Организация деятельности службы сопровождения и социальной адаптации несовершеннолетних, содержащихся в ФКУ "Новосибирская воспитательная колония ГУФСИН по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2.5.5.</w:t>
            </w:r>
          </w:p>
        </w:tc>
        <w:tc>
          <w:tcPr>
            <w:tcW w:w="4082" w:type="dxa"/>
            <w:vAlign w:val="center"/>
          </w:tcPr>
          <w:p w:rsidR="00415477" w:rsidRDefault="00415477">
            <w:pPr>
              <w:pStyle w:val="ConsPlusNormal"/>
              <w:jc w:val="center"/>
            </w:pPr>
            <w:r>
              <w:t>Создание и развитие школьных служб примирения на базе общеобразовательных организаций</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2.5.5.1.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2.5.5.2.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2.5.5.3.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w:t>
            </w:r>
          </w:p>
        </w:tc>
        <w:tc>
          <w:tcPr>
            <w:tcW w:w="4082" w:type="dxa"/>
            <w:vAlign w:val="center"/>
          </w:tcPr>
          <w:p w:rsidR="00415477" w:rsidRDefault="00415477">
            <w:pPr>
              <w:pStyle w:val="ConsPlusNormal"/>
              <w:jc w:val="center"/>
            </w:pPr>
            <w:r>
              <w:t xml:space="preserve">Внедрение технологий и методик межведомственной профилактической </w:t>
            </w:r>
            <w:r>
              <w:lastRenderedPageBreak/>
              <w:t>работы с семьями, в которых несовершеннолетние склонны или совершают правонарушения, преступления, включая социальное сопровождение,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2.6.1.</w:t>
            </w:r>
          </w:p>
        </w:tc>
        <w:tc>
          <w:tcPr>
            <w:tcW w:w="4082" w:type="dxa"/>
            <w:vAlign w:val="center"/>
          </w:tcPr>
          <w:p w:rsidR="00415477" w:rsidRDefault="00415477">
            <w:pPr>
              <w:pStyle w:val="ConsPlusNormal"/>
              <w:jc w:val="center"/>
            </w:pPr>
            <w:r>
              <w:t>Организация межведомственной комплексной профилактической работы с несовершеннолетними, находящимися в конфликте с законом, и несовершеннолетними, входящими в группу социального риска, и их семьями, в том числе в рамках проведения межведомственных комплексных операций и оперативно-профилактических мероприятий</w:t>
            </w:r>
          </w:p>
        </w:tc>
        <w:tc>
          <w:tcPr>
            <w:tcW w:w="1303" w:type="dxa"/>
            <w:vAlign w:val="center"/>
          </w:tcPr>
          <w:p w:rsidR="00415477" w:rsidRDefault="00415477">
            <w:pPr>
              <w:pStyle w:val="ConsPlusNormal"/>
              <w:jc w:val="center"/>
            </w:pPr>
            <w:r>
              <w:t>10 000 000</w:t>
            </w:r>
          </w:p>
        </w:tc>
        <w:tc>
          <w:tcPr>
            <w:tcW w:w="1303" w:type="dxa"/>
            <w:vAlign w:val="center"/>
          </w:tcPr>
          <w:p w:rsidR="00415477" w:rsidRDefault="00415477">
            <w:pPr>
              <w:pStyle w:val="ConsPlusNormal"/>
              <w:jc w:val="center"/>
            </w:pPr>
            <w:r>
              <w:t>10 000 000</w:t>
            </w:r>
          </w:p>
        </w:tc>
        <w:tc>
          <w:tcPr>
            <w:tcW w:w="1303" w:type="dxa"/>
            <w:vAlign w:val="center"/>
          </w:tcPr>
          <w:p w:rsidR="00415477" w:rsidRDefault="00415477">
            <w:pPr>
              <w:pStyle w:val="ConsPlusNormal"/>
              <w:jc w:val="center"/>
            </w:pPr>
            <w:r>
              <w:t>20 000 000</w:t>
            </w:r>
          </w:p>
        </w:tc>
      </w:tr>
      <w:tr w:rsidR="00415477">
        <w:tc>
          <w:tcPr>
            <w:tcW w:w="1077" w:type="dxa"/>
            <w:vAlign w:val="center"/>
          </w:tcPr>
          <w:p w:rsidR="00415477" w:rsidRDefault="00415477">
            <w:pPr>
              <w:pStyle w:val="ConsPlusNormal"/>
              <w:jc w:val="center"/>
            </w:pPr>
            <w:r>
              <w:t>2.6.1.1.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10 000 000</w:t>
            </w:r>
          </w:p>
        </w:tc>
        <w:tc>
          <w:tcPr>
            <w:tcW w:w="1303" w:type="dxa"/>
            <w:vAlign w:val="center"/>
          </w:tcPr>
          <w:p w:rsidR="00415477" w:rsidRDefault="00415477">
            <w:pPr>
              <w:pStyle w:val="ConsPlusNormal"/>
              <w:jc w:val="center"/>
            </w:pPr>
            <w:r>
              <w:t>10 000 000</w:t>
            </w:r>
          </w:p>
        </w:tc>
        <w:tc>
          <w:tcPr>
            <w:tcW w:w="1303" w:type="dxa"/>
            <w:vAlign w:val="center"/>
          </w:tcPr>
          <w:p w:rsidR="00415477" w:rsidRDefault="00415477">
            <w:pPr>
              <w:pStyle w:val="ConsPlusNormal"/>
              <w:jc w:val="center"/>
            </w:pPr>
            <w:r>
              <w:t>20 000 000</w:t>
            </w:r>
          </w:p>
        </w:tc>
      </w:tr>
      <w:tr w:rsidR="00415477">
        <w:tc>
          <w:tcPr>
            <w:tcW w:w="1077" w:type="dxa"/>
            <w:vAlign w:val="center"/>
          </w:tcPr>
          <w:p w:rsidR="00415477" w:rsidRDefault="00415477">
            <w:pPr>
              <w:pStyle w:val="ConsPlusNormal"/>
              <w:jc w:val="center"/>
            </w:pPr>
            <w:r>
              <w:t>2.6.1.3.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2.6.2.</w:t>
            </w:r>
          </w:p>
        </w:tc>
        <w:tc>
          <w:tcPr>
            <w:tcW w:w="4082" w:type="dxa"/>
            <w:vAlign w:val="center"/>
          </w:tcPr>
          <w:p w:rsidR="00415477" w:rsidRDefault="00415477">
            <w:pPr>
              <w:pStyle w:val="ConsPlusNormal"/>
              <w:jc w:val="center"/>
            </w:pPr>
            <w:r>
              <w:t>Проведение межведомственных профилактических мероприятий, направленных на формирование здорового образа жизни и раннее выявление среди несовершеннолетних, употребляющих наркотические средства без назначения врача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2.6.3.</w:t>
            </w:r>
          </w:p>
        </w:tc>
        <w:tc>
          <w:tcPr>
            <w:tcW w:w="4082" w:type="dxa"/>
            <w:vAlign w:val="center"/>
          </w:tcPr>
          <w:p w:rsidR="00415477" w:rsidRDefault="00415477">
            <w:pPr>
              <w:pStyle w:val="ConsPlusNormal"/>
              <w:jc w:val="center"/>
            </w:pPr>
            <w:r>
              <w:t>Проведение для несовершеннолетних, находящихся в учреждениях с круглосуточным пребыванием, а также состоящих на учете в ПДН, социально значимых и познавательных мероприятий, направленных на профилактику законопослушного поведения и самовольных уходов несовершеннолетних</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2.6.4.</w:t>
            </w:r>
          </w:p>
        </w:tc>
        <w:tc>
          <w:tcPr>
            <w:tcW w:w="4082" w:type="dxa"/>
            <w:vAlign w:val="center"/>
          </w:tcPr>
          <w:p w:rsidR="00415477" w:rsidRDefault="00415477">
            <w:pPr>
              <w:pStyle w:val="ConsPlusNormal"/>
              <w:jc w:val="center"/>
            </w:pPr>
            <w:r>
              <w:t>Проведение анализа эффективности межведомственной индивидуальной профилактической работы с семьями, находящимися в социально опасном положении, и семьями, в которых проживают несовершеннолетние, находящиеся в конфликте с законом</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2.6.5.</w:t>
            </w:r>
          </w:p>
        </w:tc>
        <w:tc>
          <w:tcPr>
            <w:tcW w:w="4082" w:type="dxa"/>
            <w:vAlign w:val="center"/>
          </w:tcPr>
          <w:p w:rsidR="00415477" w:rsidRDefault="00415477">
            <w:pPr>
              <w:pStyle w:val="ConsPlusNormal"/>
              <w:jc w:val="center"/>
            </w:pPr>
            <w:r>
              <w:t>Проведение специалистами органов и учреждений системы профилактики безнадзорности и правонарушений несовершеннолетних приемов по личным вопросам и вопросам, направленным на социальную реабилитацию и адаптацию несовершеннолетних осужденных, готовящихся к освобождению из федерального казенного учреждения "Новосибирская воспитательная колония Главного управления Федеральной службы исполнения наказаний по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2.6.5.1.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2.6.5.2.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2.6.5.3.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2.6.6.</w:t>
            </w:r>
          </w:p>
        </w:tc>
        <w:tc>
          <w:tcPr>
            <w:tcW w:w="4082" w:type="dxa"/>
            <w:vAlign w:val="center"/>
          </w:tcPr>
          <w:p w:rsidR="00415477" w:rsidRDefault="00415477">
            <w:pPr>
              <w:pStyle w:val="ConsPlusNormal"/>
              <w:jc w:val="center"/>
            </w:pPr>
            <w:r>
              <w:t>Совершенствование модели психологического сопровождения несовершеннолетних, которым судом назначено наказание, не связанное с лишением свободы</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2.6.6.1.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2.6.6.2.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2.6.6.3.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w:t>
            </w:r>
          </w:p>
        </w:tc>
        <w:tc>
          <w:tcPr>
            <w:tcW w:w="4082" w:type="dxa"/>
            <w:vAlign w:val="center"/>
          </w:tcPr>
          <w:p w:rsidR="00415477" w:rsidRDefault="00415477">
            <w:pPr>
              <w:pStyle w:val="ConsPlusNormal"/>
              <w:jc w:val="center"/>
            </w:pPr>
            <w:r>
              <w:t xml:space="preserve">Использование различных форм наставничества в отношении несовершеннолетних, совершивших преступления, правонарушения (старшие дети, значимые взрослые, другое), с </w:t>
            </w:r>
            <w:r>
              <w:lastRenderedPageBreak/>
              <w:t>целью самостоятельного решения проблем и преодоления кризисных ситуаций,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2.7.1.</w:t>
            </w:r>
          </w:p>
        </w:tc>
        <w:tc>
          <w:tcPr>
            <w:tcW w:w="4082" w:type="dxa"/>
            <w:vAlign w:val="center"/>
          </w:tcPr>
          <w:p w:rsidR="00415477" w:rsidRDefault="00415477">
            <w:pPr>
              <w:pStyle w:val="ConsPlusNormal"/>
              <w:jc w:val="center"/>
            </w:pPr>
            <w:r>
              <w:t>Внедрение на территории Новосибирской области института общественных воспитателей</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2.7.2.</w:t>
            </w:r>
          </w:p>
        </w:tc>
        <w:tc>
          <w:tcPr>
            <w:tcW w:w="4082" w:type="dxa"/>
            <w:vAlign w:val="center"/>
          </w:tcPr>
          <w:p w:rsidR="00415477" w:rsidRDefault="00415477">
            <w:pPr>
              <w:pStyle w:val="ConsPlusNormal"/>
              <w:jc w:val="center"/>
            </w:pPr>
            <w:r>
              <w:t>Отработка муниципальных моделей наставничества в отношении несовершеннолетних, совершивших преступления, правонарушения, склонных к совершению правонарушений</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2.7.3.</w:t>
            </w:r>
          </w:p>
        </w:tc>
        <w:tc>
          <w:tcPr>
            <w:tcW w:w="4082" w:type="dxa"/>
            <w:vAlign w:val="center"/>
          </w:tcPr>
          <w:p w:rsidR="00415477" w:rsidRDefault="00415477">
            <w:pPr>
              <w:pStyle w:val="ConsPlusNormal"/>
              <w:jc w:val="center"/>
            </w:pPr>
            <w:r>
              <w:t>Применение технологии "Наставничество" (значимые взрослые) в учреждениях уголовно-исправительной системы</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2.7.4.</w:t>
            </w:r>
          </w:p>
        </w:tc>
        <w:tc>
          <w:tcPr>
            <w:tcW w:w="4082" w:type="dxa"/>
            <w:vAlign w:val="center"/>
          </w:tcPr>
          <w:p w:rsidR="00415477" w:rsidRDefault="00415477">
            <w:pPr>
              <w:pStyle w:val="ConsPlusNormal"/>
              <w:jc w:val="center"/>
            </w:pPr>
            <w:r>
              <w:t>Реализация проекта, направленного на внедрение наставничества как эффективной технологии работы с несовершеннолетними, находящимися в конфликте с законом, состоящими на учете в органах внутренних дел, комиссиях по делам несовершеннолетних и защите их прав, и их семьями на местах</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2.7.4.3.</w:t>
            </w:r>
          </w:p>
        </w:tc>
        <w:tc>
          <w:tcPr>
            <w:tcW w:w="4082" w:type="dxa"/>
            <w:vAlign w:val="center"/>
          </w:tcPr>
          <w:p w:rsidR="00415477" w:rsidRDefault="00415477">
            <w:pPr>
              <w:pStyle w:val="ConsPlusNormal"/>
            </w:pPr>
            <w:r>
              <w:t xml:space="preserve">Иные источники (привлеченные </w:t>
            </w:r>
            <w:r>
              <w:lastRenderedPageBreak/>
              <w:t>средства)</w:t>
            </w:r>
          </w:p>
        </w:tc>
        <w:tc>
          <w:tcPr>
            <w:tcW w:w="1303" w:type="dxa"/>
            <w:vAlign w:val="center"/>
          </w:tcPr>
          <w:p w:rsidR="00415477" w:rsidRDefault="00415477">
            <w:pPr>
              <w:pStyle w:val="ConsPlusNormal"/>
              <w:jc w:val="center"/>
            </w:pPr>
            <w:r>
              <w:lastRenderedPageBreak/>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w:t>
            </w:r>
          </w:p>
        </w:tc>
        <w:tc>
          <w:tcPr>
            <w:tcW w:w="4082" w:type="dxa"/>
            <w:vAlign w:val="center"/>
          </w:tcPr>
          <w:p w:rsidR="00415477" w:rsidRDefault="00415477">
            <w:pPr>
              <w:pStyle w:val="ConsPlusNormal"/>
              <w:jc w:val="center"/>
            </w:pPr>
            <w:r>
              <w:t>Реализация программ профессионального самоопределения, трудового воспитания и трудовой адаптации несовершеннолетних (профессиональное тестирование, пробы ("дегустация профессий"), создание трудовых бригад, другое), в том числе:</w:t>
            </w: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c>
          <w:tcPr>
            <w:tcW w:w="1303" w:type="dxa"/>
            <w:vAlign w:val="center"/>
          </w:tcPr>
          <w:p w:rsidR="00415477" w:rsidRDefault="00415477">
            <w:pPr>
              <w:pStyle w:val="ConsPlusNormal"/>
              <w:jc w:val="center"/>
            </w:pPr>
          </w:p>
        </w:tc>
      </w:tr>
      <w:tr w:rsidR="00415477">
        <w:tc>
          <w:tcPr>
            <w:tcW w:w="1077" w:type="dxa"/>
            <w:vAlign w:val="center"/>
          </w:tcPr>
          <w:p w:rsidR="00415477" w:rsidRDefault="00415477">
            <w:pPr>
              <w:pStyle w:val="ConsPlusNormal"/>
              <w:jc w:val="center"/>
            </w:pPr>
            <w:r>
              <w:t>2.8.1.</w:t>
            </w:r>
          </w:p>
        </w:tc>
        <w:tc>
          <w:tcPr>
            <w:tcW w:w="4082" w:type="dxa"/>
            <w:vAlign w:val="center"/>
          </w:tcPr>
          <w:p w:rsidR="00415477" w:rsidRDefault="00415477">
            <w:pPr>
              <w:pStyle w:val="ConsPlusNormal"/>
              <w:jc w:val="center"/>
            </w:pPr>
            <w:r>
              <w:t>Проведение мероприятий по организации трудовой занятости несовершеннолетних граждан, в том числе входящих в группу социального риска, в свободное от учебы время в целях профилактики правонарушений несовершеннолетних</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2.8.2.</w:t>
            </w:r>
          </w:p>
        </w:tc>
        <w:tc>
          <w:tcPr>
            <w:tcW w:w="4082" w:type="dxa"/>
            <w:vAlign w:val="center"/>
          </w:tcPr>
          <w:p w:rsidR="00415477" w:rsidRDefault="00415477">
            <w:pPr>
              <w:pStyle w:val="ConsPlusNormal"/>
              <w:jc w:val="center"/>
            </w:pPr>
            <w:r>
              <w:t>Организация и проведение для подростков, состоящих на учете в органах и учреждениях системы профилактики безнадзорности и правонарушений несовершеннолетних муниципальных районов и городских округов, профориентационных мероприятий</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2.8.3.</w:t>
            </w:r>
          </w:p>
        </w:tc>
        <w:tc>
          <w:tcPr>
            <w:tcW w:w="4082" w:type="dxa"/>
            <w:vAlign w:val="center"/>
          </w:tcPr>
          <w:p w:rsidR="00415477" w:rsidRDefault="00415477">
            <w:pPr>
              <w:pStyle w:val="ConsPlusNormal"/>
              <w:jc w:val="center"/>
            </w:pPr>
            <w:r>
              <w:t>Создание и организация работы интерактивной профориентационной площадки "Школа жизни" для несовершеннолетних, находящихся в конфликте с законом, состоящих на различных видах учета (на базе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c>
          <w:tcPr>
            <w:tcW w:w="1303" w:type="dxa"/>
            <w:vAlign w:val="center"/>
          </w:tcPr>
          <w:p w:rsidR="00415477" w:rsidRDefault="00415477">
            <w:pPr>
              <w:pStyle w:val="ConsPlusNormal"/>
              <w:jc w:val="center"/>
            </w:pPr>
            <w:r>
              <w:t>741 000</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1 241 000</w:t>
            </w:r>
          </w:p>
        </w:tc>
      </w:tr>
      <w:tr w:rsidR="00415477">
        <w:tc>
          <w:tcPr>
            <w:tcW w:w="1077" w:type="dxa"/>
            <w:vAlign w:val="center"/>
          </w:tcPr>
          <w:p w:rsidR="00415477" w:rsidRDefault="00415477">
            <w:pPr>
              <w:pStyle w:val="ConsPlusNormal"/>
              <w:jc w:val="center"/>
            </w:pPr>
            <w:r>
              <w:t>2.8.3.1.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241 000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241 000</w:t>
            </w:r>
          </w:p>
        </w:tc>
      </w:tr>
      <w:tr w:rsidR="00415477">
        <w:tc>
          <w:tcPr>
            <w:tcW w:w="1077" w:type="dxa"/>
            <w:vAlign w:val="center"/>
          </w:tcPr>
          <w:p w:rsidR="00415477" w:rsidRDefault="00415477">
            <w:pPr>
              <w:pStyle w:val="ConsPlusNormal"/>
              <w:jc w:val="center"/>
            </w:pPr>
            <w:r>
              <w:t>2.8.3.2.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1 000 000</w:t>
            </w:r>
          </w:p>
        </w:tc>
      </w:tr>
      <w:tr w:rsidR="00415477">
        <w:tc>
          <w:tcPr>
            <w:tcW w:w="1077" w:type="dxa"/>
            <w:vAlign w:val="center"/>
          </w:tcPr>
          <w:p w:rsidR="00415477" w:rsidRDefault="00415477">
            <w:pPr>
              <w:pStyle w:val="ConsPlusNormal"/>
              <w:jc w:val="center"/>
            </w:pPr>
            <w:r>
              <w:lastRenderedPageBreak/>
              <w:t>2.8.3.3.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2.8.4.</w:t>
            </w:r>
          </w:p>
        </w:tc>
        <w:tc>
          <w:tcPr>
            <w:tcW w:w="4082" w:type="dxa"/>
            <w:vAlign w:val="center"/>
          </w:tcPr>
          <w:p w:rsidR="00415477" w:rsidRDefault="00415477">
            <w:pPr>
              <w:pStyle w:val="ConsPlusNormal"/>
              <w:jc w:val="center"/>
            </w:pPr>
            <w:r>
              <w:t>Разработка и внедрение программы профессионального самоопределения подростков, находящихся в конфликте с законом, развитие новых форм профориентационной деятельности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303" w:type="dxa"/>
            <w:vAlign w:val="center"/>
          </w:tcPr>
          <w:p w:rsidR="00415477" w:rsidRDefault="00415477">
            <w:pPr>
              <w:pStyle w:val="ConsPlusNormal"/>
              <w:jc w:val="center"/>
            </w:pPr>
            <w:r>
              <w:t>300 000</w:t>
            </w:r>
          </w:p>
        </w:tc>
        <w:tc>
          <w:tcPr>
            <w:tcW w:w="1303" w:type="dxa"/>
            <w:vAlign w:val="center"/>
          </w:tcPr>
          <w:p w:rsidR="00415477" w:rsidRDefault="00415477">
            <w:pPr>
              <w:pStyle w:val="ConsPlusNormal"/>
              <w:jc w:val="center"/>
            </w:pPr>
            <w:r>
              <w:t>1 592 400</w:t>
            </w:r>
          </w:p>
        </w:tc>
        <w:tc>
          <w:tcPr>
            <w:tcW w:w="1303" w:type="dxa"/>
            <w:vAlign w:val="center"/>
          </w:tcPr>
          <w:p w:rsidR="00415477" w:rsidRDefault="00415477">
            <w:pPr>
              <w:pStyle w:val="ConsPlusNormal"/>
              <w:jc w:val="center"/>
            </w:pPr>
            <w:r>
              <w:t>1 892 400</w:t>
            </w:r>
          </w:p>
        </w:tc>
      </w:tr>
      <w:tr w:rsidR="00415477">
        <w:tc>
          <w:tcPr>
            <w:tcW w:w="1077" w:type="dxa"/>
            <w:vAlign w:val="center"/>
          </w:tcPr>
          <w:p w:rsidR="00415477" w:rsidRDefault="00415477">
            <w:pPr>
              <w:pStyle w:val="ConsPlusNormal"/>
              <w:jc w:val="center"/>
            </w:pPr>
            <w:r>
              <w:t>2.8.4.1.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1 292 400</w:t>
            </w:r>
          </w:p>
        </w:tc>
        <w:tc>
          <w:tcPr>
            <w:tcW w:w="1303" w:type="dxa"/>
            <w:vAlign w:val="center"/>
          </w:tcPr>
          <w:p w:rsidR="00415477" w:rsidRDefault="00415477">
            <w:pPr>
              <w:pStyle w:val="ConsPlusNormal"/>
              <w:jc w:val="center"/>
            </w:pPr>
            <w:r>
              <w:t>1 292 400</w:t>
            </w:r>
          </w:p>
        </w:tc>
      </w:tr>
      <w:tr w:rsidR="00415477">
        <w:tc>
          <w:tcPr>
            <w:tcW w:w="1077" w:type="dxa"/>
            <w:vAlign w:val="center"/>
          </w:tcPr>
          <w:p w:rsidR="00415477" w:rsidRDefault="00415477">
            <w:pPr>
              <w:pStyle w:val="ConsPlusNormal"/>
              <w:jc w:val="center"/>
            </w:pPr>
            <w:r>
              <w:t>2.8.4.2.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300 000</w:t>
            </w:r>
          </w:p>
        </w:tc>
        <w:tc>
          <w:tcPr>
            <w:tcW w:w="1303" w:type="dxa"/>
            <w:vAlign w:val="center"/>
          </w:tcPr>
          <w:p w:rsidR="00415477" w:rsidRDefault="00415477">
            <w:pPr>
              <w:pStyle w:val="ConsPlusNormal"/>
              <w:jc w:val="center"/>
            </w:pPr>
            <w:r>
              <w:t>300 000</w:t>
            </w:r>
          </w:p>
        </w:tc>
        <w:tc>
          <w:tcPr>
            <w:tcW w:w="1303" w:type="dxa"/>
            <w:vAlign w:val="center"/>
          </w:tcPr>
          <w:p w:rsidR="00415477" w:rsidRDefault="00415477">
            <w:pPr>
              <w:pStyle w:val="ConsPlusNormal"/>
              <w:jc w:val="center"/>
            </w:pPr>
            <w:r>
              <w:t>600 000</w:t>
            </w:r>
          </w:p>
        </w:tc>
      </w:tr>
      <w:tr w:rsidR="00415477">
        <w:tc>
          <w:tcPr>
            <w:tcW w:w="1077" w:type="dxa"/>
            <w:vAlign w:val="center"/>
          </w:tcPr>
          <w:p w:rsidR="00415477" w:rsidRDefault="00415477">
            <w:pPr>
              <w:pStyle w:val="ConsPlusNormal"/>
              <w:jc w:val="center"/>
            </w:pPr>
            <w:r>
              <w:t>2.8.4.3.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p>
        </w:tc>
        <w:tc>
          <w:tcPr>
            <w:tcW w:w="7991" w:type="dxa"/>
            <w:gridSpan w:val="4"/>
            <w:vAlign w:val="center"/>
          </w:tcPr>
          <w:p w:rsidR="00415477" w:rsidRDefault="00415477">
            <w:pPr>
              <w:pStyle w:val="ConsPlusNormal"/>
              <w:jc w:val="center"/>
              <w:outlineLvl w:val="3"/>
            </w:pPr>
            <w:r>
              <w:t>Задача 3. Привлечение некоммерческих организаций, социально ориентированного бизнеса, добровольцев к решению задач профилактики преступлений и правонарушений несовершеннолетних</w:t>
            </w:r>
          </w:p>
        </w:tc>
      </w:tr>
      <w:tr w:rsidR="00415477">
        <w:tc>
          <w:tcPr>
            <w:tcW w:w="1077" w:type="dxa"/>
            <w:vAlign w:val="center"/>
          </w:tcPr>
          <w:p w:rsidR="00415477" w:rsidRDefault="00415477">
            <w:pPr>
              <w:pStyle w:val="ConsPlusNormal"/>
              <w:jc w:val="center"/>
            </w:pPr>
            <w:r>
              <w:t>3.1.</w:t>
            </w:r>
          </w:p>
        </w:tc>
        <w:tc>
          <w:tcPr>
            <w:tcW w:w="4082" w:type="dxa"/>
            <w:vAlign w:val="center"/>
          </w:tcPr>
          <w:p w:rsidR="00415477" w:rsidRDefault="00415477">
            <w:pPr>
              <w:pStyle w:val="ConsPlusNormal"/>
              <w:jc w:val="center"/>
            </w:pPr>
            <w:r>
              <w:t>Привлечение социально ориентированных некоммерческих организаций, родительского сообщества, социально ответственного бизнеса, добровольцев к оказанию помощи детям, находящимся в конфликте с законом</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1 000 000</w:t>
            </w:r>
          </w:p>
        </w:tc>
      </w:tr>
      <w:tr w:rsidR="00415477">
        <w:tc>
          <w:tcPr>
            <w:tcW w:w="1077" w:type="dxa"/>
            <w:vAlign w:val="center"/>
          </w:tcPr>
          <w:p w:rsidR="00415477" w:rsidRDefault="00415477">
            <w:pPr>
              <w:pStyle w:val="ConsPlusNormal"/>
              <w:jc w:val="center"/>
            </w:pPr>
            <w:r>
              <w:t>3.1.1.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500 000</w:t>
            </w:r>
          </w:p>
        </w:tc>
        <w:tc>
          <w:tcPr>
            <w:tcW w:w="1303" w:type="dxa"/>
            <w:vAlign w:val="center"/>
          </w:tcPr>
          <w:p w:rsidR="00415477" w:rsidRDefault="00415477">
            <w:pPr>
              <w:pStyle w:val="ConsPlusNormal"/>
              <w:jc w:val="center"/>
            </w:pPr>
            <w:r>
              <w:t>1 000 000</w:t>
            </w:r>
          </w:p>
        </w:tc>
      </w:tr>
      <w:tr w:rsidR="00415477">
        <w:tc>
          <w:tcPr>
            <w:tcW w:w="1077" w:type="dxa"/>
            <w:vAlign w:val="center"/>
          </w:tcPr>
          <w:p w:rsidR="00415477" w:rsidRDefault="00415477">
            <w:pPr>
              <w:pStyle w:val="ConsPlusNormal"/>
              <w:jc w:val="center"/>
            </w:pPr>
            <w:r>
              <w:t>3.1.3.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3.2.</w:t>
            </w:r>
          </w:p>
        </w:tc>
        <w:tc>
          <w:tcPr>
            <w:tcW w:w="4082" w:type="dxa"/>
            <w:vAlign w:val="center"/>
          </w:tcPr>
          <w:p w:rsidR="00415477" w:rsidRDefault="00415477">
            <w:pPr>
              <w:pStyle w:val="ConsPlusNormal"/>
              <w:jc w:val="center"/>
            </w:pPr>
            <w:r>
              <w:t>Обеспечение участия представителей СО НКО в заседаниях КДНиЗП</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3.3.</w:t>
            </w:r>
          </w:p>
        </w:tc>
        <w:tc>
          <w:tcPr>
            <w:tcW w:w="4082" w:type="dxa"/>
            <w:vAlign w:val="center"/>
          </w:tcPr>
          <w:p w:rsidR="00415477" w:rsidRDefault="00415477">
            <w:pPr>
              <w:pStyle w:val="ConsPlusNormal"/>
              <w:jc w:val="center"/>
            </w:pPr>
            <w:r>
              <w:t>Оказание бесплатной правовой помощи в рамках волонтерского движения несовершеннолетним осужденным студентами юридических и педагогических факультетов вузов</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3.3.2.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3.3.3.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p>
        </w:tc>
        <w:tc>
          <w:tcPr>
            <w:tcW w:w="7991" w:type="dxa"/>
            <w:gridSpan w:val="4"/>
            <w:vAlign w:val="center"/>
          </w:tcPr>
          <w:p w:rsidR="00415477" w:rsidRDefault="00415477">
            <w:pPr>
              <w:pStyle w:val="ConsPlusNormal"/>
              <w:jc w:val="center"/>
              <w:outlineLvl w:val="3"/>
            </w:pPr>
            <w:r>
              <w:t>Задача 4.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tc>
      </w:tr>
      <w:tr w:rsidR="00415477">
        <w:tc>
          <w:tcPr>
            <w:tcW w:w="1077" w:type="dxa"/>
            <w:vAlign w:val="center"/>
          </w:tcPr>
          <w:p w:rsidR="00415477" w:rsidRDefault="00415477">
            <w:pPr>
              <w:pStyle w:val="ConsPlusNormal"/>
              <w:jc w:val="center"/>
            </w:pPr>
            <w:r>
              <w:t>4.1.</w:t>
            </w:r>
          </w:p>
        </w:tc>
        <w:tc>
          <w:tcPr>
            <w:tcW w:w="4082" w:type="dxa"/>
            <w:vAlign w:val="center"/>
          </w:tcPr>
          <w:p w:rsidR="00415477" w:rsidRDefault="00415477">
            <w:pPr>
              <w:pStyle w:val="ConsPlusNormal"/>
              <w:jc w:val="center"/>
            </w:pPr>
            <w:r>
              <w:t>Разработка, утверждение и реализация программы информационного сопровождения Комплекса мер (медиаплан)</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4.2.</w:t>
            </w:r>
          </w:p>
        </w:tc>
        <w:tc>
          <w:tcPr>
            <w:tcW w:w="4082" w:type="dxa"/>
            <w:vAlign w:val="center"/>
          </w:tcPr>
          <w:p w:rsidR="00415477" w:rsidRDefault="00415477">
            <w:pPr>
              <w:pStyle w:val="ConsPlusNormal"/>
              <w:jc w:val="center"/>
            </w:pPr>
            <w:r>
              <w:t>Поддержание в актуальном состоянии базы данных о социальных ресурсах, обеспечивающих оказание помощи детям, находящимся в конфликте с законом или иной кризисной ситуации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4.2.1.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4.2.2.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4.2.3.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4.3.</w:t>
            </w:r>
          </w:p>
        </w:tc>
        <w:tc>
          <w:tcPr>
            <w:tcW w:w="4082" w:type="dxa"/>
            <w:vAlign w:val="center"/>
          </w:tcPr>
          <w:p w:rsidR="00415477" w:rsidRDefault="00415477">
            <w:pPr>
              <w:pStyle w:val="ConsPlusNormal"/>
              <w:jc w:val="center"/>
            </w:pPr>
            <w:r>
              <w:t>Поддержание в актуальном состоянии на сайте Минтруда и соцразвития НСО раздела для несовершеннолетних, находящихся в конфликте с законом, и специалистов системы профилактики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4.3.1.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4.3.2.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4.3.3.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4.4.</w:t>
            </w:r>
          </w:p>
        </w:tc>
        <w:tc>
          <w:tcPr>
            <w:tcW w:w="4082" w:type="dxa"/>
            <w:vAlign w:val="center"/>
          </w:tcPr>
          <w:p w:rsidR="00415477" w:rsidRDefault="00415477">
            <w:pPr>
              <w:pStyle w:val="ConsPlusNormal"/>
              <w:jc w:val="center"/>
            </w:pPr>
            <w:r>
              <w:t>Применение дистанционных форм просвещения и консультирования несовершеннолетних и их родителей по вопросам профилактики правонарушений несовершеннолетних, оказанию помощи несовершеннолетним, находящимся в конфликте с законом</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4.4.1.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4.4.2.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4.4.3.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4.5.</w:t>
            </w:r>
          </w:p>
        </w:tc>
        <w:tc>
          <w:tcPr>
            <w:tcW w:w="4082" w:type="dxa"/>
            <w:vAlign w:val="center"/>
          </w:tcPr>
          <w:p w:rsidR="00415477" w:rsidRDefault="00415477">
            <w:pPr>
              <w:pStyle w:val="ConsPlusNormal"/>
              <w:jc w:val="center"/>
            </w:pPr>
            <w:r>
              <w:t>Повышение профессиональных компетенций специалистов организаций социальной сферы, непосредственно работающих с несовершеннолетними в конфликте с законом, в вопросах применения новых (ранее не используемых) технологий и методик, внедряемых в рамках Комплекса мер, в том числе на базе профессиональной стажировочной площадки Фонда по направлению "Предоставление комплекса социальных услуг детям, находящимся в конфликте с законом"</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234 000</w:t>
            </w:r>
          </w:p>
        </w:tc>
        <w:tc>
          <w:tcPr>
            <w:tcW w:w="1303" w:type="dxa"/>
            <w:vAlign w:val="center"/>
          </w:tcPr>
          <w:p w:rsidR="00415477" w:rsidRDefault="00415477">
            <w:pPr>
              <w:pStyle w:val="ConsPlusNormal"/>
              <w:jc w:val="center"/>
            </w:pPr>
            <w:r>
              <w:t>234 000</w:t>
            </w:r>
          </w:p>
        </w:tc>
      </w:tr>
      <w:tr w:rsidR="00415477">
        <w:tc>
          <w:tcPr>
            <w:tcW w:w="1077" w:type="dxa"/>
            <w:vAlign w:val="center"/>
          </w:tcPr>
          <w:p w:rsidR="00415477" w:rsidRDefault="00415477">
            <w:pPr>
              <w:pStyle w:val="ConsPlusNormal"/>
              <w:jc w:val="center"/>
            </w:pPr>
            <w:r>
              <w:t>4.5.1.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234 000</w:t>
            </w:r>
          </w:p>
        </w:tc>
        <w:tc>
          <w:tcPr>
            <w:tcW w:w="1303" w:type="dxa"/>
            <w:vAlign w:val="center"/>
          </w:tcPr>
          <w:p w:rsidR="00415477" w:rsidRDefault="00415477">
            <w:pPr>
              <w:pStyle w:val="ConsPlusNormal"/>
              <w:jc w:val="center"/>
            </w:pPr>
            <w:r>
              <w:t>234 000</w:t>
            </w:r>
          </w:p>
        </w:tc>
      </w:tr>
      <w:tr w:rsidR="00415477">
        <w:tc>
          <w:tcPr>
            <w:tcW w:w="1077" w:type="dxa"/>
            <w:vAlign w:val="center"/>
          </w:tcPr>
          <w:p w:rsidR="00415477" w:rsidRDefault="00415477">
            <w:pPr>
              <w:pStyle w:val="ConsPlusNormal"/>
              <w:jc w:val="center"/>
            </w:pPr>
            <w:r>
              <w:t>4.5.2.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4.5.3.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4.6.</w:t>
            </w:r>
          </w:p>
        </w:tc>
        <w:tc>
          <w:tcPr>
            <w:tcW w:w="4082" w:type="dxa"/>
            <w:vAlign w:val="center"/>
          </w:tcPr>
          <w:p w:rsidR="00415477" w:rsidRDefault="00415477">
            <w:pPr>
              <w:pStyle w:val="ConsPlusNormal"/>
              <w:jc w:val="center"/>
            </w:pPr>
            <w:r>
              <w:t>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детям, находящимся в конфликте с законом</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4.6.1.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4.6.2.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4.6.3.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4.7.</w:t>
            </w:r>
          </w:p>
        </w:tc>
        <w:tc>
          <w:tcPr>
            <w:tcW w:w="4082" w:type="dxa"/>
            <w:vAlign w:val="center"/>
          </w:tcPr>
          <w:p w:rsidR="00415477" w:rsidRDefault="00415477">
            <w:pPr>
              <w:pStyle w:val="ConsPlusNormal"/>
              <w:jc w:val="center"/>
            </w:pPr>
            <w:r>
              <w:t>Информационно-методическое обеспечение системы профилактики безнадзорности и правонарушений несовершеннолетних на территории Новосибирской области</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4.7.1.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4.7.2.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4.7.3.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lastRenderedPageBreak/>
              <w:t>4.8.</w:t>
            </w:r>
          </w:p>
        </w:tc>
        <w:tc>
          <w:tcPr>
            <w:tcW w:w="4082" w:type="dxa"/>
            <w:vAlign w:val="center"/>
          </w:tcPr>
          <w:p w:rsidR="00415477" w:rsidRDefault="00415477">
            <w:pPr>
              <w:pStyle w:val="ConsPlusNormal"/>
              <w:jc w:val="center"/>
            </w:pPr>
            <w:r>
              <w:t>Подготовка и распространение итогового сборника методических материалов, обеспечивающих распространение эффективных практик</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50 000</w:t>
            </w:r>
          </w:p>
        </w:tc>
        <w:tc>
          <w:tcPr>
            <w:tcW w:w="1303" w:type="dxa"/>
            <w:vAlign w:val="center"/>
          </w:tcPr>
          <w:p w:rsidR="00415477" w:rsidRDefault="00415477">
            <w:pPr>
              <w:pStyle w:val="ConsPlusNormal"/>
              <w:jc w:val="center"/>
            </w:pPr>
            <w:r>
              <w:t>50 000</w:t>
            </w:r>
          </w:p>
        </w:tc>
      </w:tr>
      <w:tr w:rsidR="00415477">
        <w:tc>
          <w:tcPr>
            <w:tcW w:w="1077" w:type="dxa"/>
            <w:vAlign w:val="center"/>
          </w:tcPr>
          <w:p w:rsidR="00415477" w:rsidRDefault="00415477">
            <w:pPr>
              <w:pStyle w:val="ConsPlusNormal"/>
              <w:jc w:val="center"/>
            </w:pPr>
            <w:r>
              <w:t>4.8.1.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4.8.2.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50 000</w:t>
            </w:r>
          </w:p>
        </w:tc>
        <w:tc>
          <w:tcPr>
            <w:tcW w:w="1303" w:type="dxa"/>
            <w:vAlign w:val="center"/>
          </w:tcPr>
          <w:p w:rsidR="00415477" w:rsidRDefault="00415477">
            <w:pPr>
              <w:pStyle w:val="ConsPlusNormal"/>
              <w:jc w:val="center"/>
            </w:pPr>
            <w:r>
              <w:t>50 000</w:t>
            </w:r>
          </w:p>
        </w:tc>
      </w:tr>
      <w:tr w:rsidR="00415477">
        <w:tc>
          <w:tcPr>
            <w:tcW w:w="1077" w:type="dxa"/>
            <w:vAlign w:val="center"/>
          </w:tcPr>
          <w:p w:rsidR="00415477" w:rsidRDefault="00415477">
            <w:pPr>
              <w:pStyle w:val="ConsPlusNormal"/>
              <w:jc w:val="center"/>
            </w:pPr>
            <w:r>
              <w:t>4.8.3.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4.9.</w:t>
            </w:r>
          </w:p>
        </w:tc>
        <w:tc>
          <w:tcPr>
            <w:tcW w:w="4082" w:type="dxa"/>
            <w:vAlign w:val="center"/>
          </w:tcPr>
          <w:p w:rsidR="00415477" w:rsidRDefault="00415477">
            <w:pPr>
              <w:pStyle w:val="ConsPlusNormal"/>
              <w:jc w:val="center"/>
            </w:pPr>
            <w:r>
              <w:t>Проведение межведомственных семинаров, круглых столов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 или иной кризисной ситуации, и их родителей</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4.9.1.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4.9.2.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4.9.3.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4.10.</w:t>
            </w:r>
          </w:p>
        </w:tc>
        <w:tc>
          <w:tcPr>
            <w:tcW w:w="4082" w:type="dxa"/>
            <w:vAlign w:val="center"/>
          </w:tcPr>
          <w:p w:rsidR="00415477" w:rsidRDefault="00415477">
            <w:pPr>
              <w:pStyle w:val="ConsPlusNormal"/>
              <w:jc w:val="center"/>
            </w:pPr>
            <w:r>
              <w:t>Представление регионального опыта по использованию стационарозамещающих технологий на Всероссийской выставке-форуме "Вместе - ради детей!"</w:t>
            </w:r>
          </w:p>
        </w:tc>
        <w:tc>
          <w:tcPr>
            <w:tcW w:w="1303" w:type="dxa"/>
            <w:vAlign w:val="center"/>
          </w:tcPr>
          <w:p w:rsidR="00415477" w:rsidRDefault="00415477">
            <w:pPr>
              <w:pStyle w:val="ConsPlusNormal"/>
              <w:jc w:val="center"/>
            </w:pPr>
            <w:r>
              <w:t>130 000</w:t>
            </w:r>
          </w:p>
        </w:tc>
        <w:tc>
          <w:tcPr>
            <w:tcW w:w="1303" w:type="dxa"/>
            <w:vAlign w:val="center"/>
          </w:tcPr>
          <w:p w:rsidR="00415477" w:rsidRDefault="00415477">
            <w:pPr>
              <w:pStyle w:val="ConsPlusNormal"/>
              <w:jc w:val="center"/>
            </w:pPr>
            <w:r>
              <w:t>130 000</w:t>
            </w:r>
          </w:p>
        </w:tc>
        <w:tc>
          <w:tcPr>
            <w:tcW w:w="1303" w:type="dxa"/>
            <w:vAlign w:val="center"/>
          </w:tcPr>
          <w:p w:rsidR="00415477" w:rsidRDefault="00415477">
            <w:pPr>
              <w:pStyle w:val="ConsPlusNormal"/>
              <w:jc w:val="center"/>
            </w:pPr>
            <w:r>
              <w:t>260 000</w:t>
            </w:r>
          </w:p>
        </w:tc>
      </w:tr>
      <w:tr w:rsidR="00415477">
        <w:tc>
          <w:tcPr>
            <w:tcW w:w="1077" w:type="dxa"/>
            <w:vAlign w:val="center"/>
          </w:tcPr>
          <w:p w:rsidR="00415477" w:rsidRDefault="00415477">
            <w:pPr>
              <w:pStyle w:val="ConsPlusNormal"/>
              <w:jc w:val="center"/>
            </w:pPr>
            <w:r>
              <w:t>4.10.1.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4.10.2.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130 000</w:t>
            </w:r>
          </w:p>
        </w:tc>
        <w:tc>
          <w:tcPr>
            <w:tcW w:w="1303" w:type="dxa"/>
            <w:vAlign w:val="center"/>
          </w:tcPr>
          <w:p w:rsidR="00415477" w:rsidRDefault="00415477">
            <w:pPr>
              <w:pStyle w:val="ConsPlusNormal"/>
              <w:jc w:val="center"/>
            </w:pPr>
            <w:r>
              <w:t>130 000</w:t>
            </w:r>
          </w:p>
        </w:tc>
        <w:tc>
          <w:tcPr>
            <w:tcW w:w="1303" w:type="dxa"/>
            <w:vAlign w:val="center"/>
          </w:tcPr>
          <w:p w:rsidR="00415477" w:rsidRDefault="00415477">
            <w:pPr>
              <w:pStyle w:val="ConsPlusNormal"/>
              <w:jc w:val="center"/>
            </w:pPr>
            <w:r>
              <w:t>260 000</w:t>
            </w:r>
          </w:p>
        </w:tc>
      </w:tr>
      <w:tr w:rsidR="00415477">
        <w:tc>
          <w:tcPr>
            <w:tcW w:w="1077" w:type="dxa"/>
            <w:vAlign w:val="center"/>
          </w:tcPr>
          <w:p w:rsidR="00415477" w:rsidRDefault="00415477">
            <w:pPr>
              <w:pStyle w:val="ConsPlusNormal"/>
              <w:jc w:val="center"/>
            </w:pPr>
            <w:r>
              <w:t>4.10.3.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4.11.</w:t>
            </w:r>
          </w:p>
        </w:tc>
        <w:tc>
          <w:tcPr>
            <w:tcW w:w="4082" w:type="dxa"/>
            <w:vAlign w:val="center"/>
          </w:tcPr>
          <w:p w:rsidR="00415477" w:rsidRDefault="00415477">
            <w:pPr>
              <w:pStyle w:val="ConsPlusNormal"/>
              <w:jc w:val="center"/>
            </w:pPr>
            <w:r>
              <w:t>Проведение межрегионального мероприятия по итогам реализации регионального Комплекса мер и распространению эффективных результатов</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4.11.1.</w:t>
            </w:r>
          </w:p>
        </w:tc>
        <w:tc>
          <w:tcPr>
            <w:tcW w:w="4082" w:type="dxa"/>
            <w:vAlign w:val="center"/>
          </w:tcPr>
          <w:p w:rsidR="00415477" w:rsidRDefault="00415477">
            <w:pPr>
              <w:pStyle w:val="ConsPlusNormal"/>
            </w:pPr>
            <w:r>
              <w:t>Грант Фонда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4.11.2.</w:t>
            </w:r>
          </w:p>
        </w:tc>
        <w:tc>
          <w:tcPr>
            <w:tcW w:w="4082" w:type="dxa"/>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1077" w:type="dxa"/>
            <w:vAlign w:val="center"/>
          </w:tcPr>
          <w:p w:rsidR="00415477" w:rsidRDefault="00415477">
            <w:pPr>
              <w:pStyle w:val="ConsPlusNormal"/>
              <w:jc w:val="center"/>
            </w:pPr>
            <w:r>
              <w:t>4.11.3.</w:t>
            </w:r>
          </w:p>
        </w:tc>
        <w:tc>
          <w:tcPr>
            <w:tcW w:w="4082" w:type="dxa"/>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5159" w:type="dxa"/>
            <w:gridSpan w:val="2"/>
            <w:vAlign w:val="center"/>
          </w:tcPr>
          <w:p w:rsidR="00415477" w:rsidRDefault="00415477">
            <w:pPr>
              <w:pStyle w:val="ConsPlusNormal"/>
            </w:pPr>
            <w:r>
              <w:t>Всего по региональному Комплексу мер, в том числе:</w:t>
            </w:r>
          </w:p>
        </w:tc>
        <w:tc>
          <w:tcPr>
            <w:tcW w:w="1303" w:type="dxa"/>
            <w:vAlign w:val="center"/>
          </w:tcPr>
          <w:p w:rsidR="00415477" w:rsidRDefault="00415477">
            <w:pPr>
              <w:pStyle w:val="ConsPlusNormal"/>
              <w:jc w:val="center"/>
            </w:pPr>
            <w:r>
              <w:t>26 108 100</w:t>
            </w:r>
          </w:p>
        </w:tc>
        <w:tc>
          <w:tcPr>
            <w:tcW w:w="1303" w:type="dxa"/>
            <w:vAlign w:val="center"/>
          </w:tcPr>
          <w:p w:rsidR="00415477" w:rsidRDefault="00415477">
            <w:pPr>
              <w:pStyle w:val="ConsPlusNormal"/>
              <w:jc w:val="center"/>
            </w:pPr>
            <w:r>
              <w:t>29 082 000</w:t>
            </w:r>
          </w:p>
        </w:tc>
        <w:tc>
          <w:tcPr>
            <w:tcW w:w="1303" w:type="dxa"/>
            <w:vAlign w:val="center"/>
          </w:tcPr>
          <w:p w:rsidR="00415477" w:rsidRDefault="00415477">
            <w:pPr>
              <w:pStyle w:val="ConsPlusNormal"/>
              <w:jc w:val="center"/>
            </w:pPr>
            <w:r>
              <w:t>55 190 100</w:t>
            </w:r>
          </w:p>
        </w:tc>
      </w:tr>
      <w:tr w:rsidR="00415477">
        <w:tc>
          <w:tcPr>
            <w:tcW w:w="5159" w:type="dxa"/>
            <w:gridSpan w:val="2"/>
            <w:vAlign w:val="center"/>
          </w:tcPr>
          <w:p w:rsidR="00415477" w:rsidRDefault="00415477">
            <w:pPr>
              <w:pStyle w:val="ConsPlusNormal"/>
            </w:pPr>
            <w:r>
              <w:lastRenderedPageBreak/>
              <w:t>Грант Фонда</w:t>
            </w:r>
          </w:p>
        </w:tc>
        <w:tc>
          <w:tcPr>
            <w:tcW w:w="1303" w:type="dxa"/>
            <w:vAlign w:val="center"/>
          </w:tcPr>
          <w:p w:rsidR="00415477" w:rsidRDefault="00415477">
            <w:pPr>
              <w:pStyle w:val="ConsPlusNormal"/>
              <w:jc w:val="center"/>
            </w:pPr>
            <w:r>
              <w:t>5 272 500</w:t>
            </w:r>
          </w:p>
        </w:tc>
        <w:tc>
          <w:tcPr>
            <w:tcW w:w="1303" w:type="dxa"/>
            <w:vAlign w:val="center"/>
          </w:tcPr>
          <w:p w:rsidR="00415477" w:rsidRDefault="00415477">
            <w:pPr>
              <w:pStyle w:val="ConsPlusNormal"/>
              <w:jc w:val="center"/>
            </w:pPr>
            <w:r>
              <w:t>7 331 000</w:t>
            </w:r>
          </w:p>
        </w:tc>
        <w:tc>
          <w:tcPr>
            <w:tcW w:w="1303" w:type="dxa"/>
            <w:vAlign w:val="center"/>
          </w:tcPr>
          <w:p w:rsidR="00415477" w:rsidRDefault="00415477">
            <w:pPr>
              <w:pStyle w:val="ConsPlusNormal"/>
              <w:jc w:val="center"/>
            </w:pPr>
            <w:r>
              <w:t>12 603 500</w:t>
            </w:r>
          </w:p>
        </w:tc>
      </w:tr>
      <w:tr w:rsidR="00415477">
        <w:tc>
          <w:tcPr>
            <w:tcW w:w="5159" w:type="dxa"/>
            <w:gridSpan w:val="2"/>
            <w:vAlign w:val="center"/>
          </w:tcPr>
          <w:p w:rsidR="00415477" w:rsidRDefault="00415477">
            <w:pPr>
              <w:pStyle w:val="ConsPlusNormal"/>
            </w:pPr>
            <w:r>
              <w:t>Собственные средства Заявителя</w:t>
            </w:r>
          </w:p>
        </w:tc>
        <w:tc>
          <w:tcPr>
            <w:tcW w:w="1303" w:type="dxa"/>
            <w:vAlign w:val="center"/>
          </w:tcPr>
          <w:p w:rsidR="00415477" w:rsidRDefault="00415477">
            <w:pPr>
              <w:pStyle w:val="ConsPlusNormal"/>
              <w:jc w:val="center"/>
            </w:pPr>
            <w:r>
              <w:t>20 835 600</w:t>
            </w:r>
          </w:p>
        </w:tc>
        <w:tc>
          <w:tcPr>
            <w:tcW w:w="1303" w:type="dxa"/>
            <w:vAlign w:val="center"/>
          </w:tcPr>
          <w:p w:rsidR="00415477" w:rsidRDefault="00415477">
            <w:pPr>
              <w:pStyle w:val="ConsPlusNormal"/>
              <w:jc w:val="center"/>
            </w:pPr>
            <w:r>
              <w:t>21 751 000</w:t>
            </w:r>
          </w:p>
        </w:tc>
        <w:tc>
          <w:tcPr>
            <w:tcW w:w="1303" w:type="dxa"/>
            <w:vAlign w:val="center"/>
          </w:tcPr>
          <w:p w:rsidR="00415477" w:rsidRDefault="00415477">
            <w:pPr>
              <w:pStyle w:val="ConsPlusNormal"/>
              <w:jc w:val="center"/>
            </w:pPr>
            <w:r>
              <w:t>42 586 600</w:t>
            </w:r>
          </w:p>
        </w:tc>
      </w:tr>
      <w:tr w:rsidR="00415477">
        <w:tc>
          <w:tcPr>
            <w:tcW w:w="5159" w:type="dxa"/>
            <w:gridSpan w:val="2"/>
            <w:vAlign w:val="center"/>
          </w:tcPr>
          <w:p w:rsidR="00415477" w:rsidRDefault="00415477">
            <w:pPr>
              <w:pStyle w:val="ConsPlusNormal"/>
            </w:pPr>
            <w:r>
              <w:t>Иные источники (привлеченные средства)</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c>
          <w:tcPr>
            <w:tcW w:w="1303" w:type="dxa"/>
            <w:vAlign w:val="center"/>
          </w:tcPr>
          <w:p w:rsidR="00415477" w:rsidRDefault="00415477">
            <w:pPr>
              <w:pStyle w:val="ConsPlusNormal"/>
              <w:jc w:val="center"/>
            </w:pPr>
            <w:r>
              <w:t>0</w:t>
            </w:r>
          </w:p>
        </w:tc>
      </w:tr>
      <w:tr w:rsidR="00415477">
        <w:tc>
          <w:tcPr>
            <w:tcW w:w="5159" w:type="dxa"/>
            <w:gridSpan w:val="2"/>
            <w:vAlign w:val="center"/>
          </w:tcPr>
          <w:p w:rsidR="00415477" w:rsidRDefault="00415477">
            <w:pPr>
              <w:pStyle w:val="ConsPlusNormal"/>
            </w:pPr>
            <w:r>
              <w:t>Доля гранта Фонда в общем объеме финансового обеспечения (%)</w:t>
            </w:r>
          </w:p>
        </w:tc>
        <w:tc>
          <w:tcPr>
            <w:tcW w:w="1303" w:type="dxa"/>
            <w:vAlign w:val="center"/>
          </w:tcPr>
          <w:p w:rsidR="00415477" w:rsidRDefault="00415477">
            <w:pPr>
              <w:pStyle w:val="ConsPlusNormal"/>
              <w:jc w:val="center"/>
            </w:pPr>
            <w:r>
              <w:t>x</w:t>
            </w:r>
          </w:p>
        </w:tc>
        <w:tc>
          <w:tcPr>
            <w:tcW w:w="1303" w:type="dxa"/>
            <w:vAlign w:val="center"/>
          </w:tcPr>
          <w:p w:rsidR="00415477" w:rsidRDefault="00415477">
            <w:pPr>
              <w:pStyle w:val="ConsPlusNormal"/>
              <w:jc w:val="center"/>
            </w:pPr>
            <w:r>
              <w:t>x</w:t>
            </w:r>
          </w:p>
        </w:tc>
        <w:tc>
          <w:tcPr>
            <w:tcW w:w="1303" w:type="dxa"/>
            <w:vAlign w:val="center"/>
          </w:tcPr>
          <w:p w:rsidR="00415477" w:rsidRDefault="00415477">
            <w:pPr>
              <w:pStyle w:val="ConsPlusNormal"/>
              <w:jc w:val="center"/>
            </w:pPr>
            <w:r>
              <w:t>23</w:t>
            </w:r>
          </w:p>
        </w:tc>
      </w:tr>
    </w:tbl>
    <w:p w:rsidR="00415477" w:rsidRDefault="00415477">
      <w:pPr>
        <w:pStyle w:val="ConsPlusNormal"/>
        <w:ind w:firstLine="540"/>
        <w:jc w:val="both"/>
      </w:pPr>
    </w:p>
    <w:p w:rsidR="00415477" w:rsidRDefault="00415477">
      <w:pPr>
        <w:pStyle w:val="ConsPlusTitle"/>
        <w:jc w:val="center"/>
        <w:outlineLvl w:val="1"/>
      </w:pPr>
      <w:r>
        <w:t>5. Управление Комплексом мер и контроль</w:t>
      </w:r>
    </w:p>
    <w:p w:rsidR="00415477" w:rsidRDefault="00415477">
      <w:pPr>
        <w:pStyle w:val="ConsPlusTitle"/>
        <w:jc w:val="center"/>
      </w:pPr>
      <w:r>
        <w:t>за ходом его реализации</w:t>
      </w:r>
    </w:p>
    <w:p w:rsidR="00415477" w:rsidRDefault="00415477">
      <w:pPr>
        <w:pStyle w:val="ConsPlusNormal"/>
        <w:ind w:firstLine="540"/>
        <w:jc w:val="both"/>
      </w:pPr>
    </w:p>
    <w:p w:rsidR="00415477" w:rsidRDefault="00415477">
      <w:pPr>
        <w:pStyle w:val="ConsPlusNormal"/>
        <w:ind w:firstLine="540"/>
        <w:jc w:val="both"/>
      </w:pPr>
      <w:r>
        <w:t>Реализация Комплекса мер осуществляется Минтруда и соцразвития НСО, Минобразования, Минздравом НСО, КДНиЗП НСО, ГУ МВД России по Новосибирской области, ГУФСИН России по Новосибирской области, КДНиЗП муниципальных районов и городских округов, иными органами и организациями системы профилактики безнадзорности и правонарушений несовершеннолетних Новосибирской области, СО НКО.</w:t>
      </w:r>
    </w:p>
    <w:p w:rsidR="00415477" w:rsidRDefault="00415477">
      <w:pPr>
        <w:pStyle w:val="ConsPlusNormal"/>
        <w:spacing w:before="220"/>
        <w:ind w:firstLine="540"/>
        <w:jc w:val="both"/>
      </w:pPr>
      <w:r>
        <w:t>Систему управления реализацией Комплекса мер формирует Минтруда и соцразвития НСО во взаимодействии с исполнителями мероприятий Комплекса мер.</w:t>
      </w:r>
    </w:p>
    <w:p w:rsidR="00415477" w:rsidRDefault="00415477">
      <w:pPr>
        <w:pStyle w:val="ConsPlusNormal"/>
        <w:spacing w:before="220"/>
        <w:ind w:firstLine="540"/>
        <w:jc w:val="both"/>
      </w:pPr>
      <w:r>
        <w:t>Минтруда и соцразвития НСО выполняет следующие функции:</w:t>
      </w:r>
    </w:p>
    <w:p w:rsidR="00415477" w:rsidRDefault="00415477">
      <w:pPr>
        <w:pStyle w:val="ConsPlusNormal"/>
        <w:spacing w:before="220"/>
        <w:ind w:firstLine="540"/>
        <w:jc w:val="both"/>
      </w:pPr>
      <w:r>
        <w:t>- управление реализацией Комплекса мер;</w:t>
      </w:r>
    </w:p>
    <w:p w:rsidR="00415477" w:rsidRDefault="00415477">
      <w:pPr>
        <w:pStyle w:val="ConsPlusNormal"/>
        <w:spacing w:before="220"/>
        <w:ind w:firstLine="540"/>
        <w:jc w:val="both"/>
      </w:pPr>
      <w:r>
        <w:t>- общая координация деятельности участников Комплекса мер в пределах компетенции;</w:t>
      </w:r>
    </w:p>
    <w:p w:rsidR="00415477" w:rsidRDefault="00415477">
      <w:pPr>
        <w:pStyle w:val="ConsPlusNormal"/>
        <w:spacing w:before="220"/>
        <w:ind w:firstLine="540"/>
        <w:jc w:val="both"/>
      </w:pPr>
      <w:r>
        <w:t>- осуществление контроля исполнения Комплекса мер, контроля за целевым и эффективным использованием средств, выделяемых на выполнение Комплекса мер;</w:t>
      </w:r>
    </w:p>
    <w:p w:rsidR="00415477" w:rsidRDefault="00415477">
      <w:pPr>
        <w:pStyle w:val="ConsPlusNormal"/>
        <w:spacing w:before="220"/>
        <w:ind w:firstLine="540"/>
        <w:jc w:val="both"/>
      </w:pPr>
      <w:r>
        <w:t>- организация совместно с Грантополучателем работы по заключению договоров о выделении денежных средств в виде субгранта с исполнителями мероприятий Комплекса мер, реализуемых за счет средств гранта, предоставляемых Фондом поддержки детей, находящихся в трудной жизненной ситуации;</w:t>
      </w:r>
    </w:p>
    <w:p w:rsidR="00415477" w:rsidRDefault="00415477">
      <w:pPr>
        <w:pStyle w:val="ConsPlusNormal"/>
        <w:spacing w:before="220"/>
        <w:ind w:firstLine="540"/>
        <w:jc w:val="both"/>
      </w:pPr>
      <w:r>
        <w:t>- обеспечение софинансирования мероприятий Комплекса мер из средств областного бюджета;</w:t>
      </w:r>
    </w:p>
    <w:p w:rsidR="00415477" w:rsidRDefault="00415477">
      <w:pPr>
        <w:pStyle w:val="ConsPlusNormal"/>
        <w:spacing w:before="220"/>
        <w:ind w:firstLine="540"/>
        <w:jc w:val="both"/>
      </w:pPr>
      <w:r>
        <w:t>- обеспечение взаимодействия органов и организаций, являющихся исполнителями мероприятий Комплекса мер;</w:t>
      </w:r>
    </w:p>
    <w:p w:rsidR="00415477" w:rsidRDefault="00415477">
      <w:pPr>
        <w:pStyle w:val="ConsPlusNormal"/>
        <w:spacing w:before="220"/>
        <w:ind w:firstLine="540"/>
        <w:jc w:val="both"/>
      </w:pPr>
      <w:r>
        <w:t>- методическое обеспечение реализации Комплекса мер;</w:t>
      </w:r>
    </w:p>
    <w:p w:rsidR="00415477" w:rsidRDefault="00415477">
      <w:pPr>
        <w:pStyle w:val="ConsPlusNormal"/>
        <w:spacing w:before="220"/>
        <w:ind w:firstLine="540"/>
        <w:jc w:val="both"/>
      </w:pPr>
      <w:r>
        <w:t>- осуществление информирования населения о ходе реализации Комплекса мер в средствах массовой информации при взаимодействии с исполнительными органами государственной власти Новосибирской области;</w:t>
      </w:r>
    </w:p>
    <w:p w:rsidR="00415477" w:rsidRDefault="00415477">
      <w:pPr>
        <w:pStyle w:val="ConsPlusNormal"/>
        <w:spacing w:before="220"/>
        <w:ind w:firstLine="540"/>
        <w:jc w:val="both"/>
      </w:pPr>
      <w:r>
        <w:t>- проведение мониторинга и оценки эффективности результатов реализации мероприятий Комплекса мер и соответствия результатов запланированным значениям целевых индикаторов;</w:t>
      </w:r>
    </w:p>
    <w:p w:rsidR="00415477" w:rsidRDefault="00415477">
      <w:pPr>
        <w:pStyle w:val="ConsPlusNormal"/>
        <w:spacing w:before="220"/>
        <w:ind w:firstLine="540"/>
        <w:jc w:val="both"/>
      </w:pPr>
      <w:r>
        <w:t>- сбор информации о ходе исполнения соответствующих мероприятий Комплекса мер с оценкой результативности и эффективности их выполнения.</w:t>
      </w:r>
    </w:p>
    <w:p w:rsidR="00415477" w:rsidRDefault="00415477">
      <w:pPr>
        <w:pStyle w:val="ConsPlusNormal"/>
        <w:spacing w:before="220"/>
        <w:ind w:firstLine="540"/>
        <w:jc w:val="both"/>
      </w:pPr>
      <w:r>
        <w:t xml:space="preserve">С целью управления Комплексом мер и для обеспечения межведомственного и внутриотраслевого взаимодействия приказом Минтруда и соцразвития НСО создается межведомственная рабочая группа по реализации Комплекса мер. Кроме того, вопросы </w:t>
      </w:r>
      <w:r>
        <w:lastRenderedPageBreak/>
        <w:t xml:space="preserve">реализации Комплекса мер будут рассматриваться на заседаниях КДНиЗП НСО, иных коллегиальных органов по вопросам демографической и семейной политики, в том числе в рамках Десятилетия детства, объявленного </w:t>
      </w:r>
      <w:hyperlink r:id="rId18" w:history="1">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415477" w:rsidRDefault="00415477">
      <w:pPr>
        <w:pStyle w:val="ConsPlusNormal"/>
        <w:spacing w:before="220"/>
        <w:ind w:firstLine="540"/>
        <w:jc w:val="both"/>
      </w:pPr>
      <w:r>
        <w:t>Взаимодействие всех исполнителей Комплекса мер обеспечивается Грантополучателем и Координатором.</w:t>
      </w:r>
    </w:p>
    <w:p w:rsidR="00415477" w:rsidRDefault="00415477">
      <w:pPr>
        <w:pStyle w:val="ConsPlusNormal"/>
        <w:spacing w:before="220"/>
        <w:ind w:firstLine="540"/>
        <w:jc w:val="both"/>
      </w:pPr>
      <w:r>
        <w:t>Мероприятия Комплекса мер реализовываются с учетом межведомственного, межсекторного и внутриотраслевого взаимодействия.</w:t>
      </w:r>
    </w:p>
    <w:p w:rsidR="00415477" w:rsidRDefault="00415477">
      <w:pPr>
        <w:pStyle w:val="ConsPlusNormal"/>
        <w:spacing w:before="220"/>
        <w:ind w:firstLine="540"/>
        <w:jc w:val="both"/>
      </w:pPr>
      <w:r>
        <w:t xml:space="preserve">Основными актами, регламентирующими межведомственное взаимодействие, являются постановления Правительства Новосибирской области от 25.12.2014 </w:t>
      </w:r>
      <w:hyperlink r:id="rId19" w:history="1">
        <w:r>
          <w:rPr>
            <w:color w:val="0000FF"/>
          </w:rPr>
          <w:t>N 534-п</w:t>
        </w:r>
      </w:hyperlink>
      <w:r>
        <w:t xml:space="preserve"> "Об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 от 25.12.2014 </w:t>
      </w:r>
      <w:hyperlink r:id="rId20" w:history="1">
        <w:r>
          <w:rPr>
            <w:color w:val="0000FF"/>
          </w:rPr>
          <w:t>N 535-п</w:t>
        </w:r>
      </w:hyperlink>
      <w:r>
        <w:t xml:space="preserve"> "Об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 Кроме того, взаимодействие регулируется актами комиссии по делам несовершеннолетних и защите их прав Новосибирской области.</w:t>
      </w:r>
    </w:p>
    <w:p w:rsidR="00415477" w:rsidRDefault="00415477">
      <w:pPr>
        <w:pStyle w:val="ConsPlusNormal"/>
        <w:spacing w:before="220"/>
        <w:ind w:firstLine="540"/>
        <w:jc w:val="both"/>
      </w:pPr>
      <w:r>
        <w:t>Отчеты об исполнении Комплекса мер готовятся Минтруда и соцразвития НСО во взаимодействии с Грантополучателем и исполнителями мероприятий Комплекса мер.</w:t>
      </w:r>
    </w:p>
    <w:p w:rsidR="00415477" w:rsidRDefault="00415477">
      <w:pPr>
        <w:pStyle w:val="ConsPlusNormal"/>
        <w:spacing w:before="220"/>
        <w:ind w:firstLine="540"/>
        <w:jc w:val="both"/>
      </w:pPr>
      <w:r>
        <w:t>В целях обеспечения информационной открытости сведения о ходе реализации Комплекса мер по итогам года размещаются на официальном сайте Минтруда и соцразвития НСО.</w:t>
      </w:r>
    </w:p>
    <w:p w:rsidR="00415477" w:rsidRDefault="00415477">
      <w:pPr>
        <w:pStyle w:val="ConsPlusNormal"/>
        <w:ind w:firstLine="540"/>
        <w:jc w:val="both"/>
      </w:pPr>
    </w:p>
    <w:p w:rsidR="00415477" w:rsidRDefault="00415477">
      <w:pPr>
        <w:pStyle w:val="ConsPlusTitle"/>
        <w:jc w:val="center"/>
        <w:outlineLvl w:val="1"/>
      </w:pPr>
      <w:r>
        <w:t>6. Механизм получения и расходования средств гранта</w:t>
      </w:r>
    </w:p>
    <w:p w:rsidR="00415477" w:rsidRDefault="00415477">
      <w:pPr>
        <w:pStyle w:val="ConsPlusNormal"/>
        <w:ind w:firstLine="540"/>
        <w:jc w:val="both"/>
      </w:pPr>
    </w:p>
    <w:p w:rsidR="00415477" w:rsidRDefault="00415477">
      <w:pPr>
        <w:pStyle w:val="ConsPlusNormal"/>
        <w:ind w:firstLine="540"/>
        <w:jc w:val="both"/>
      </w:pPr>
      <w:r>
        <w:t>Реализация и финансирование Комплекса мер осуществляются в соответствии с соглашением, заключаемым между Фондом поддержки детей, находящихся в трудной жизненной ситуации, Координатором и Грантополучателем.</w:t>
      </w:r>
    </w:p>
    <w:p w:rsidR="00415477" w:rsidRDefault="00415477">
      <w:pPr>
        <w:pStyle w:val="ConsPlusNormal"/>
        <w:spacing w:before="220"/>
        <w:ind w:firstLine="540"/>
        <w:jc w:val="both"/>
      </w:pPr>
      <w:r>
        <w:t xml:space="preserve">В качестве Грантополучателя определена Новосибирская областная общественная организация помощи семьям с детьми и детям-инвалидам "Первоцвет" (юридический и фактический адрес: 630030, г. Новосибирск, ул. Пожарского, 2а, ИНН 5409228109, КПП 540901001, ОГРН 1065400041189, ОКПО 95443154, </w:t>
      </w:r>
      <w:hyperlink r:id="rId21" w:history="1">
        <w:r>
          <w:rPr>
            <w:color w:val="0000FF"/>
          </w:rPr>
          <w:t>ОКТМО</w:t>
        </w:r>
      </w:hyperlink>
      <w:r>
        <w:t xml:space="preserve"> 50701000, ОКВЭД </w:t>
      </w:r>
      <w:hyperlink r:id="rId22" w:history="1">
        <w:r>
          <w:rPr>
            <w:color w:val="0000FF"/>
          </w:rPr>
          <w:t>94.99</w:t>
        </w:r>
      </w:hyperlink>
      <w:r>
        <w:t>).</w:t>
      </w:r>
    </w:p>
    <w:p w:rsidR="00415477" w:rsidRDefault="00415477">
      <w:pPr>
        <w:pStyle w:val="ConsPlusNormal"/>
        <w:spacing w:before="220"/>
        <w:ind w:firstLine="540"/>
        <w:jc w:val="both"/>
      </w:pPr>
      <w:r>
        <w:t>Расходование средств осуществляется в соответствии с действующим законодательством.</w:t>
      </w:r>
    </w:p>
    <w:p w:rsidR="00415477" w:rsidRDefault="00415477">
      <w:pPr>
        <w:pStyle w:val="ConsPlusNormal"/>
        <w:spacing w:before="220"/>
        <w:ind w:firstLine="540"/>
        <w:jc w:val="both"/>
      </w:pPr>
      <w:r>
        <w:t>В целях реализации соглашения о выделении Фондом поддержки детей, находящихся в трудной жизненной ситуации, денежных средств в виде гранта на реализацию Комплекса мер, Координатор, Грантополучатель и исполнитель мероприятия(ий) Комплекса мер, по которому предусмотрено выделение средств гранта Фонда (далее - Субгрантополучатель), заключают трехстороннее Соглашение о выделении денежных средств в виде субгранта на выполнение Комплекса мер:</w:t>
      </w:r>
    </w:p>
    <w:p w:rsidR="00415477" w:rsidRDefault="00415477">
      <w:pPr>
        <w:pStyle w:val="ConsPlusNormal"/>
        <w:spacing w:before="220"/>
        <w:ind w:firstLine="540"/>
        <w:jc w:val="both"/>
      </w:pPr>
      <w:r>
        <w:t>1) с государственными и муниципальными организациями - предусматривается, что Грантополучатель приобретает для Субгрантополучателя товарно-материальные ценности (далее - ТМЦ), предусмотренные перечнем расходов, установленным Фондом. Закупка товаров, услуг (работ) за счет средств гранта, предоставленного Фондом, осуществляется Грантополучателем в соответствии с действующим законодательством и локальными актами;</w:t>
      </w:r>
    </w:p>
    <w:p w:rsidR="00415477" w:rsidRDefault="00415477">
      <w:pPr>
        <w:pStyle w:val="ConsPlusNormal"/>
        <w:spacing w:before="220"/>
        <w:ind w:firstLine="540"/>
        <w:jc w:val="both"/>
      </w:pPr>
      <w:r>
        <w:t>2) с некоммерческими организациями (за исключением государственных и муниципальных) - непосредственно производит перечисление денежных средств для дальнейшего целевого расходования.</w:t>
      </w:r>
    </w:p>
    <w:p w:rsidR="00415477" w:rsidRDefault="00415477">
      <w:pPr>
        <w:pStyle w:val="ConsPlusNormal"/>
        <w:spacing w:before="220"/>
        <w:ind w:firstLine="540"/>
        <w:jc w:val="both"/>
      </w:pPr>
      <w:r>
        <w:lastRenderedPageBreak/>
        <w:t>Соглашения с Субгрантополучателями предусматривают:</w:t>
      </w:r>
    </w:p>
    <w:p w:rsidR="00415477" w:rsidRDefault="00415477">
      <w:pPr>
        <w:pStyle w:val="ConsPlusNormal"/>
        <w:spacing w:before="220"/>
        <w:ind w:firstLine="540"/>
        <w:jc w:val="both"/>
      </w:pPr>
      <w:r>
        <w:t>- объем финансовых средств, выделяемых на реализацию мероприятий Комплекса мер в соответствии с соглашением о предоставлении средств гранта, заключенным с Фондом поддержки детей, находящихся в трудной жизненной ситуации;</w:t>
      </w:r>
    </w:p>
    <w:p w:rsidR="00415477" w:rsidRDefault="00415477">
      <w:pPr>
        <w:pStyle w:val="ConsPlusNormal"/>
        <w:spacing w:before="220"/>
        <w:ind w:firstLine="540"/>
        <w:jc w:val="both"/>
      </w:pPr>
      <w:r>
        <w:t>- информацию о мероприятии(ях) Комплекса мер, реализуемых Исполнителем (задание, содержащие основные требования к выполнению каждого мероприятия, с указанием планируемых количественных и качественных показателей);</w:t>
      </w:r>
    </w:p>
    <w:p w:rsidR="00415477" w:rsidRDefault="00415477">
      <w:pPr>
        <w:pStyle w:val="ConsPlusNormal"/>
        <w:spacing w:before="220"/>
        <w:ind w:firstLine="540"/>
        <w:jc w:val="both"/>
      </w:pPr>
      <w:r>
        <w:t>- сроки реализации мероприятия(ий) Комплекса мер;</w:t>
      </w:r>
    </w:p>
    <w:p w:rsidR="00415477" w:rsidRDefault="00415477">
      <w:pPr>
        <w:pStyle w:val="ConsPlusNormal"/>
        <w:spacing w:before="220"/>
        <w:ind w:firstLine="540"/>
        <w:jc w:val="both"/>
      </w:pPr>
      <w:r>
        <w:t>- формы, порядок и сроки предоставления отчетности;</w:t>
      </w:r>
    </w:p>
    <w:p w:rsidR="00415477" w:rsidRDefault="00415477">
      <w:pPr>
        <w:pStyle w:val="ConsPlusNormal"/>
        <w:spacing w:before="220"/>
        <w:ind w:firstLine="540"/>
        <w:jc w:val="both"/>
      </w:pPr>
      <w:r>
        <w:t>- механизм контроля за целевым и эффективным использованием полученных средств.</w:t>
      </w:r>
    </w:p>
    <w:p w:rsidR="00415477" w:rsidRDefault="00415477">
      <w:pPr>
        <w:pStyle w:val="ConsPlusNormal"/>
        <w:spacing w:before="220"/>
        <w:ind w:firstLine="540"/>
        <w:jc w:val="both"/>
      </w:pPr>
      <w:r>
        <w:t>Грантополучатель также заключает договоры об оказании услуг, где выступает заказчиком и производит оплату за оказанные услуги (обучение специалистов, оплата проезда и проживания).</w:t>
      </w:r>
    </w:p>
    <w:p w:rsidR="00415477" w:rsidRDefault="00415477">
      <w:pPr>
        <w:pStyle w:val="ConsPlusNormal"/>
        <w:spacing w:before="220"/>
        <w:ind w:firstLine="540"/>
        <w:jc w:val="both"/>
      </w:pPr>
      <w:r>
        <w:t>Координатор обеспечивает контроль за использованием Субгрантополучателями денежных средств гранта по целевому назначению, проведение мониторинга реализации Комплекса мер, своевременную подготовку и предоставление Фонду поддержки детей, находящихся в трудной жизненной ситуации, отчетов об использовании финансовых средств и аналитических отчетов о ходе реализации Комплекса мер.</w:t>
      </w:r>
    </w:p>
    <w:p w:rsidR="00415477" w:rsidRDefault="00415477">
      <w:pPr>
        <w:pStyle w:val="ConsPlusNormal"/>
        <w:spacing w:before="220"/>
        <w:ind w:firstLine="540"/>
        <w:jc w:val="both"/>
      </w:pPr>
      <w:r>
        <w:t>В целях своевременного и полного освоения средств гранта для выполнения мероприятий и достижения запланированных результатов предусмотрено проведение:</w:t>
      </w:r>
    </w:p>
    <w:p w:rsidR="00415477" w:rsidRDefault="00415477">
      <w:pPr>
        <w:pStyle w:val="ConsPlusNormal"/>
        <w:spacing w:before="220"/>
        <w:ind w:firstLine="540"/>
        <w:jc w:val="both"/>
      </w:pPr>
      <w:r>
        <w:t>- совещаний, в рамках которых Субгрантополучателями будет представляться отчет о деятельности по выполнению мероприятия Комплекса мер с представлением эффективных практик работы;</w:t>
      </w:r>
    </w:p>
    <w:p w:rsidR="00415477" w:rsidRDefault="00415477">
      <w:pPr>
        <w:pStyle w:val="ConsPlusNormal"/>
        <w:spacing w:before="220"/>
        <w:ind w:firstLine="540"/>
        <w:jc w:val="both"/>
      </w:pPr>
      <w:r>
        <w:t>- мониторинг процесса своевременности расходования средств гранта, включая первичную оценку проектов договоров на приобретение ТМЦ на соответствие перечню расходов, определенных Фондом;</w:t>
      </w:r>
    </w:p>
    <w:p w:rsidR="00415477" w:rsidRDefault="00415477">
      <w:pPr>
        <w:pStyle w:val="ConsPlusNormal"/>
        <w:spacing w:before="220"/>
        <w:ind w:firstLine="540"/>
        <w:jc w:val="both"/>
      </w:pPr>
      <w:r>
        <w:t>- проверок целевого и эффективного использования средств Субгрантополучателей: по месту нахождения Субгрантополучателя путем документального и фактического анализа операций, связанных с использованием средств гранта, документарного и фактического анализа исполнения мероприятия; по месту нахождения Минтруда и соцразвития НСО на основании финансового и аналитического отчетов, документов, регламентирующих реализацию мероприятий и подтверждающих факт оказания услуг целевой группе, документов, подтверждающих расходование средств гранта, постановку на учет ТМЦ и иных документов, представленных Исполнителем.</w:t>
      </w:r>
    </w:p>
    <w:p w:rsidR="00415477" w:rsidRDefault="00415477">
      <w:pPr>
        <w:pStyle w:val="ConsPlusNormal"/>
        <w:spacing w:before="220"/>
        <w:ind w:firstLine="540"/>
        <w:jc w:val="both"/>
      </w:pPr>
      <w:r>
        <w:t>Координатор обеспечивает софинансирование мероприятий Комплекса мер из средств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415477" w:rsidRDefault="00415477">
      <w:pPr>
        <w:pStyle w:val="ConsPlusNormal"/>
        <w:ind w:firstLine="540"/>
        <w:jc w:val="both"/>
      </w:pPr>
    </w:p>
    <w:p w:rsidR="00415477" w:rsidRDefault="00415477">
      <w:pPr>
        <w:pStyle w:val="ConsPlusTitle"/>
        <w:jc w:val="center"/>
        <w:outlineLvl w:val="1"/>
      </w:pPr>
      <w:r>
        <w:t>7. Информация о мерах, которые будут предприняты</w:t>
      </w:r>
    </w:p>
    <w:p w:rsidR="00415477" w:rsidRDefault="00415477">
      <w:pPr>
        <w:pStyle w:val="ConsPlusTitle"/>
        <w:jc w:val="center"/>
      </w:pPr>
      <w:r>
        <w:t>для обеспечения устойчивости результатов</w:t>
      </w:r>
    </w:p>
    <w:p w:rsidR="00415477" w:rsidRDefault="00415477">
      <w:pPr>
        <w:pStyle w:val="ConsPlusTitle"/>
        <w:jc w:val="center"/>
      </w:pPr>
      <w:r>
        <w:t>мероприятий Комплекса мер</w:t>
      </w:r>
    </w:p>
    <w:p w:rsidR="00415477" w:rsidRDefault="00415477">
      <w:pPr>
        <w:pStyle w:val="ConsPlusNormal"/>
        <w:ind w:firstLine="540"/>
        <w:jc w:val="both"/>
      </w:pPr>
    </w:p>
    <w:p w:rsidR="00415477" w:rsidRDefault="00415477">
      <w:pPr>
        <w:pStyle w:val="ConsPlusNormal"/>
        <w:ind w:firstLine="540"/>
        <w:jc w:val="both"/>
      </w:pPr>
      <w:r>
        <w:t xml:space="preserve">Для обеспечения устойчивости результатов мероприятий, реализованных при поддержке Фонда поддержки детей, находящихся в трудной жизненной ситуации, будет обеспечено принятие </w:t>
      </w:r>
      <w:r>
        <w:lastRenderedPageBreak/>
        <w:t>мер по следующим направлениям:</w:t>
      </w:r>
    </w:p>
    <w:p w:rsidR="00415477" w:rsidRDefault="00415477">
      <w:pPr>
        <w:pStyle w:val="ConsPlusNormal"/>
        <w:spacing w:before="220"/>
        <w:ind w:firstLine="540"/>
        <w:jc w:val="both"/>
      </w:pPr>
      <w:r>
        <w:t>1) совершенствование нормативно-правового регулирования в сфере профилактики безнадзорности и правонарушений несовершеннолетних (в том числе выработка региональных программ, планов в сфере профилактики правонарушений несовершеннолетних, мониторинг законодательства, внесение изменений в законодательство и т.п.);</w:t>
      </w:r>
    </w:p>
    <w:p w:rsidR="00415477" w:rsidRDefault="00415477">
      <w:pPr>
        <w:pStyle w:val="ConsPlusNormal"/>
        <w:spacing w:before="220"/>
        <w:ind w:firstLine="540"/>
        <w:jc w:val="both"/>
      </w:pPr>
      <w:r>
        <w:t>2) дальнейшее развитие межведомственного взаимодействия органов и учреждений системы профилактики безнадзорности и правонарушений несовершеннолетних (в том числе обеспечение деятельности межведомственных совещательных органов, отработка и совершенствование алгоритмов взаимодействия, проведение совместных мероприятий и т.п.);</w:t>
      </w:r>
    </w:p>
    <w:p w:rsidR="00415477" w:rsidRDefault="00415477">
      <w:pPr>
        <w:pStyle w:val="ConsPlusNormal"/>
        <w:spacing w:before="220"/>
        <w:ind w:firstLine="540"/>
        <w:jc w:val="both"/>
      </w:pPr>
      <w:r>
        <w:t>3) дальнейшее внедрение и распространение эффективных технологий и форм профилактики безнадзорности и правонарушений несовершеннолетних, реабилитации несовершеннолетних, находящихся в конфликте с законом;</w:t>
      </w:r>
    </w:p>
    <w:p w:rsidR="00415477" w:rsidRDefault="00415477">
      <w:pPr>
        <w:pStyle w:val="ConsPlusNormal"/>
        <w:spacing w:before="220"/>
        <w:ind w:firstLine="540"/>
        <w:jc w:val="both"/>
      </w:pPr>
      <w:r>
        <w:t>4) дальнейшее обеспечение информационного и методического обеспечения деятельности по профилактике противоправного поведения несовершеннолетних и реабилитации несовершеннолетних, находящихся в конфликте с законом;</w:t>
      </w:r>
    </w:p>
    <w:p w:rsidR="00415477" w:rsidRDefault="00415477">
      <w:pPr>
        <w:pStyle w:val="ConsPlusNormal"/>
        <w:spacing w:before="220"/>
        <w:ind w:firstLine="540"/>
        <w:jc w:val="both"/>
      </w:pPr>
      <w:r>
        <w:t>5) повышение профессиональной компетентности специалистов органов и организаций системы профилактики безнадзорности и правонарушений несовершеннолетних;</w:t>
      </w:r>
    </w:p>
    <w:p w:rsidR="00415477" w:rsidRDefault="00415477">
      <w:pPr>
        <w:pStyle w:val="ConsPlusNormal"/>
        <w:spacing w:before="220"/>
        <w:ind w:firstLine="540"/>
        <w:jc w:val="both"/>
      </w:pPr>
      <w:r>
        <w:t>6) дальнейшее закрепление мер по профилактике правонарушений несовершеннолетних, отработанных в рамках Комплекса мер, в государственных программах Новосибирской области, других региональных программах и проектах; учет мероприятий Комплекса мер при формировании и осуществлении государственной семейной политики, планов развития организаций социального обслуживания семей с детьми;</w:t>
      </w:r>
    </w:p>
    <w:p w:rsidR="00415477" w:rsidRDefault="00415477">
      <w:pPr>
        <w:pStyle w:val="ConsPlusNormal"/>
        <w:spacing w:before="220"/>
        <w:ind w:firstLine="540"/>
        <w:jc w:val="both"/>
      </w:pPr>
      <w:r>
        <w:t>7) реализация мер по поддержке общественных организаций, организующих работу по профилактике правонарушений несовершеннолетних, оказанию помощи несовершеннолетним, находящимся в конфликте с законом;</w:t>
      </w:r>
    </w:p>
    <w:p w:rsidR="00415477" w:rsidRDefault="00415477">
      <w:pPr>
        <w:pStyle w:val="ConsPlusNormal"/>
        <w:spacing w:before="220"/>
        <w:ind w:firstLine="540"/>
        <w:jc w:val="both"/>
      </w:pPr>
      <w:r>
        <w:t>8) обеспечение закрепления мероприятий Комплекса мер в качестве основной деятельности организаций;</w:t>
      </w:r>
    </w:p>
    <w:p w:rsidR="00415477" w:rsidRDefault="00415477">
      <w:pPr>
        <w:pStyle w:val="ConsPlusNormal"/>
        <w:spacing w:before="220"/>
        <w:ind w:firstLine="540"/>
        <w:jc w:val="both"/>
      </w:pPr>
      <w:r>
        <w:t>9) проведение с определенной периодичностью мониторинга деятельности по профилактике правонарушений несовершеннолетних, с целью своевременного принятия мер.</w:t>
      </w:r>
    </w:p>
    <w:p w:rsidR="00415477" w:rsidRDefault="00415477">
      <w:pPr>
        <w:pStyle w:val="ConsPlusNormal"/>
        <w:ind w:firstLine="540"/>
        <w:jc w:val="both"/>
      </w:pPr>
    </w:p>
    <w:p w:rsidR="00415477" w:rsidRDefault="00415477">
      <w:pPr>
        <w:pStyle w:val="ConsPlusNormal"/>
        <w:ind w:firstLine="540"/>
        <w:jc w:val="both"/>
      </w:pPr>
    </w:p>
    <w:p w:rsidR="00415477" w:rsidRDefault="00415477">
      <w:pPr>
        <w:pStyle w:val="ConsPlusNormal"/>
        <w:pBdr>
          <w:top w:val="single" w:sz="6" w:space="0" w:color="auto"/>
        </w:pBdr>
        <w:spacing w:before="100" w:after="100"/>
        <w:jc w:val="both"/>
        <w:rPr>
          <w:sz w:val="2"/>
          <w:szCs w:val="2"/>
        </w:rPr>
      </w:pPr>
    </w:p>
    <w:p w:rsidR="001C04B5" w:rsidRDefault="001C04B5">
      <w:bookmarkStart w:id="1" w:name="_GoBack"/>
      <w:bookmarkEnd w:id="1"/>
    </w:p>
    <w:sectPr w:rsidR="001C04B5" w:rsidSect="0026601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77"/>
    <w:rsid w:val="001C04B5"/>
    <w:rsid w:val="0041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3231-4178-4FE1-9444-354A7A7C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4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5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54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5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54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54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54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54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F95B307F743A8AA0FBBC7A44F5767D3E4CCC3B41355377ABCC053FDE40E59526DDDDABB605E796D39B47DADD4h1F" TargetMode="External"/><Relationship Id="rId13" Type="http://schemas.openxmlformats.org/officeDocument/2006/relationships/hyperlink" Target="consultantplus://offline/ref=630F95B307F743A8AA0FBBC7A44F5767D3E4CCC3B41355377ABCC053FDE40E59526DDDDABB605E796D39B47DADD4h1F" TargetMode="External"/><Relationship Id="rId18" Type="http://schemas.openxmlformats.org/officeDocument/2006/relationships/hyperlink" Target="consultantplus://offline/ref=B45FF024AC0D91ACB93EFAAE22CDE0BA65DC6A695F07B2344956654AED9D7611A9FC11698CA8C36696834FD529EDh8F" TargetMode="External"/><Relationship Id="rId3" Type="http://schemas.openxmlformats.org/officeDocument/2006/relationships/webSettings" Target="webSettings.xml"/><Relationship Id="rId21" Type="http://schemas.openxmlformats.org/officeDocument/2006/relationships/hyperlink" Target="consultantplus://offline/ref=B45FF024AC0D91ACB93EFAAE22CDE0BA66D06B62590EB2344956654AED9D7611A9FC11698CA8C36696834FD529EDh8F" TargetMode="External"/><Relationship Id="rId7" Type="http://schemas.openxmlformats.org/officeDocument/2006/relationships/hyperlink" Target="consultantplus://offline/ref=630F95B307F743A8AA0FBBC7A44F5767D2E0C0C4B51155377ABCC053FDE40E59406D85D6BA604078652CE22CEB14C528020F4A208C848B8CDFhBF" TargetMode="External"/><Relationship Id="rId12" Type="http://schemas.openxmlformats.org/officeDocument/2006/relationships/hyperlink" Target="consultantplus://offline/ref=630F95B307F743A8AA0FBBC7A44F5767D2E9CCC1B11D55377ABCC053FDE40E59526DDDDABB605E796D39B47DADD4h1F" TargetMode="External"/><Relationship Id="rId17" Type="http://schemas.openxmlformats.org/officeDocument/2006/relationships/hyperlink" Target="consultantplus://offline/ref=B45FF024AC0D91ACB93EE4A334A1BEB36EDF3C66590CB8611103631DB2CD7044FBBC4F30CEECD0679C9B48D52ED3BFA53B583E9C65CD2F74AAE47682E8hDF" TargetMode="External"/><Relationship Id="rId2" Type="http://schemas.openxmlformats.org/officeDocument/2006/relationships/settings" Target="settings.xml"/><Relationship Id="rId16" Type="http://schemas.openxmlformats.org/officeDocument/2006/relationships/hyperlink" Target="consultantplus://offline/ref=630F95B307F743A8AA0FA5CAB223096ED9EA9ACEB71456652FE8C604A2B4080C002D8383EB2415746427A87DA75FCA2900D1h1F" TargetMode="External"/><Relationship Id="rId20" Type="http://schemas.openxmlformats.org/officeDocument/2006/relationships/hyperlink" Target="consultantplus://offline/ref=B45FF024AC0D91ACB93EE4A334A1BEB36EDF3C66590FBE641103631DB2CD7044FBBC4F30DCEC886B9F9D53D523C6E9F47DE0hDF" TargetMode="External"/><Relationship Id="rId1" Type="http://schemas.openxmlformats.org/officeDocument/2006/relationships/styles" Target="styles.xml"/><Relationship Id="rId6" Type="http://schemas.openxmlformats.org/officeDocument/2006/relationships/hyperlink" Target="consultantplus://offline/ref=630F95B307F743A8AA0FBBC7A44F5767D1E7C3CBBF1255377ABCC053FDE40E59406D85D6BA604079622CE22CEB14C528020F4A208C848B8CDFhBF" TargetMode="External"/><Relationship Id="rId11" Type="http://schemas.openxmlformats.org/officeDocument/2006/relationships/hyperlink" Target="consultantplus://offline/ref=630F95B307F743A8AA0FBBC7A44F5767D2E0C0C4B51155377ABCC053FDE40E59406D85D6BA604078652CE22CEB14C528020F4A208C848B8CDFhBF" TargetMode="External"/><Relationship Id="rId24" Type="http://schemas.openxmlformats.org/officeDocument/2006/relationships/theme" Target="theme/theme1.xml"/><Relationship Id="rId5" Type="http://schemas.openxmlformats.org/officeDocument/2006/relationships/hyperlink" Target="consultantplus://offline/ref=630F95B307F743A8AA0FBBC7A44F5767D3E3C0C3B51555377ABCC053FDE40E59406D85D6BA6043796D2CE22CEB14C528020F4A208C848B8CDFhBF" TargetMode="External"/><Relationship Id="rId15" Type="http://schemas.openxmlformats.org/officeDocument/2006/relationships/hyperlink" Target="consultantplus://offline/ref=630F95B307F743A8AA0FA5CAB223096ED9EA9ACEB7165F6222E9C604A2B4080C002D8383F9244D78642EB17CA94A9C784644472992988B86E5AA220DD1hFF" TargetMode="External"/><Relationship Id="rId23" Type="http://schemas.openxmlformats.org/officeDocument/2006/relationships/fontTable" Target="fontTable.xml"/><Relationship Id="rId10" Type="http://schemas.openxmlformats.org/officeDocument/2006/relationships/hyperlink" Target="consultantplus://offline/ref=630F95B307F743A8AA0FBBC7A44F5767D1E7C3CBBF1255377ABCC053FDE40E59406D85D6BA604079622CE22CEB14C528020F4A208C848B8CDFhBF" TargetMode="External"/><Relationship Id="rId19" Type="http://schemas.openxmlformats.org/officeDocument/2006/relationships/hyperlink" Target="consultantplus://offline/ref=B45FF024AC0D91ACB93EE4A334A1BEB36EDF3C66590FBE641101631DB2CD7044FBBC4F30DCEC886B9F9D53D523C6E9F47DE0h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0F95B307F743A8AA0FBBC7A44F5767D3E5C4C7B31055377ABCC053FDE40E59406D85D6BA604078612CE22CEB14C528020F4A208C848B8CDFhBF" TargetMode="External"/><Relationship Id="rId14" Type="http://schemas.openxmlformats.org/officeDocument/2006/relationships/hyperlink" Target="consultantplus://offline/ref=630F95B307F743A8AA0FBBC7A44F5767D3E3C0C3B51555377ABCC053FDE40E59406D85D6BA6043796D2CE22CEB14C528020F4A208C848B8CDFhBF" TargetMode="External"/><Relationship Id="rId22" Type="http://schemas.openxmlformats.org/officeDocument/2006/relationships/hyperlink" Target="consultantplus://offline/ref=B45FF024AC0D91ACB93EFAAE22CDE0BA64D162635908B2344956654AED9D7611BBFC49658DADD8639D9619846F8DE6F57F1333957BD12F7EEBh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20534</Words>
  <Characters>117049</Characters>
  <Application>Microsoft Office Word</Application>
  <DocSecurity>0</DocSecurity>
  <Lines>975</Lines>
  <Paragraphs>274</Paragraphs>
  <ScaleCrop>false</ScaleCrop>
  <Company/>
  <LinksUpToDate>false</LinksUpToDate>
  <CharactersWithSpaces>137309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2</cp:revision>
  <dcterms:created xsi:type="dcterms:W3CDTF">2020-08-10T05:33:00Z</dcterms:created>
  <dcterms:modified xsi:type="dcterms:W3CDTF">2020-08-10T05:33:00Z</dcterms:modified>
</cp:coreProperties>
</file>