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jc w:val="left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13. Адресная помощь гражданам, обратившимся в комплексный центр социального обслуживания населения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Вид оказанной помощи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26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31.12.2023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 31.12.2024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чел.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сумма, 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тыс. 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Продуктовые наборы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42,40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36,17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Горячее питание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Вещевая помощь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Соц.помощь на платное лечение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Оплата проезда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Другие денежные средства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Итого оказано экономической помощи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151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42,40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36,17</w:t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14. Детское оздоровления (ДОЛ, СОЛ)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Круглого-дичные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Летние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1. Общее количество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2. Коечная мощность (вместимость в 1 смену)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3. Количество смен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4. Количество оздоровленных детей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8" w:type="dxa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(чел.)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651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7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детей в районе, охваченных всеми формами отдыха, оздоровления и занятости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1342" w:type="dxa"/>
            <w:vAlign w:val="center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Оздоровление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right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Занятость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834" w:type="dxa"/>
            <w:vAlign w:val="center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636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15. Информация о мерах социальной поддержки граждан</w:t>
              <w:br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Количество граждан, получивших меры 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 произведено назначений мер</w:t>
              <w:br/>
              <w:t xml:space="preserve">социальной поддержки</w:t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2 942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5 658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16. Сведения о численности детей, оставшихся без попечения родителей, 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Наименовании позиции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Всего детей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Общая численность детей, оставшихся без попечения родителей, 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под надзором в организация для детей-сирот и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находящихся на воспитании в семьях (в т.ч. переданных под предварительную опеку)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обучающихся в учреждениях начального, среднего и высшего профессионального образования и находящихся на полном государственном обеспечении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выявлено и учтено детей, оставшихся без попечения родителей за 2025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семей-опекунов (попечителей)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1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них детей (без учета родных детей)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16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которых усыновили российские граждане и которые состоят на учете в отделе опеки и попечительства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Число выявленных случаев жестокого обращения с детьми-сиротами и детьми, оставшимися без попечения родителей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усыновителей (опекунов, попечителей, приемных родителей), привлеченных к уголовной ответственности за совершение преступлений в отношении детей, принятых ими на воспитанию в семью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здоровью которых был причинен вред по вине усыновителей (опекунов, попечителей, приемных родителей)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состоящих на учете в качестве нуждающихся в предоставлении жилого помещения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34</w:t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  <w:r>
              <w:rPr>
                <w:rFonts w:ascii="Times New Roman" w:hAnsi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53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детей, оставшихся без попечения родителей, и лиц из их числа, включая лиц в возрасте от 23 лет и старше, обеспеченных жилыми помещениями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  <w:t xml:space="preserve">МИНИСТЕРСТВО ТРУДА И СОЦИАЛЬНОГО РАЗВИТИЯ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</w:r>
          </w:p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highlight w:val="none"/>
              </w:rPr>
              <w:t xml:space="preserve">НОВОСИБИРСКОЙ ОБЛАСТИ</w:t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СЕВЕРНЫЙ РАЙОН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Глава 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Коростелев Сергей Владимирович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21 378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тел.приёмной 8 (383) 60 21 818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Заместитель главы администрации</w:t>
              <w:br/>
              <w:t xml:space="preserve">по социальным вопросам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Кайгородова Галина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21 343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  <w:highlight w:val="none"/>
              </w:rPr>
              <w:t xml:space="preserve">ГКУ НСО «Центр занятости населения Северного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Бузюргина Татьяна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22 699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ГКУ НСО «Центр социальной поддержки населения Северного района»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Сандзюк Алексей Иванович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21 878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 социального обслуживания населения администрации</w:t>
              <w:br/>
              <w:t xml:space="preserve">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Хмелёва Юлия Юрьевна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21 200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Начальник отдела опеки и попечительства администрации 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Таскаева Светлана Михайловна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21 484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Ответственный секретарь КДН и ЗП</w:t>
              <w:br/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Почепкина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Наталья Олеговна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22 653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Ленина, 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7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МКУ Северного района Новосибирской области «Комплексный центр социального обслуживания населения»</w:t>
              <w:br/>
              <w:t xml:space="preserve">Северного района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Крестьянова Елена Владимировна</w:t>
              <w:br/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  <w:t xml:space="preserve">тел. 8 (383) 60 22 322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:highlight w:val="non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5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с. Северное,</w:t>
              <w:br/>
              <w:t xml:space="preserve">ул. Чкалова, 13 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срочного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помощи семье и детям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дневного пребывания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(для взрослых)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социального обслуживания на дому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Отделение милосердия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(18 мест)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1 специальный жилой дом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(филиалы КЦСОН)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 дома с жильем социального использования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  <w:r>
              <w:rPr>
                <w:rFonts w:ascii="Times New Roman" w:hAnsi="Times New Roman" w:eastAsia="Times New Roman" w:cs="Times New Roman"/>
                <w:sz w:val="12"/>
                <w:szCs w:val="12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1. Основные показатели, характеризующие демографическую структуру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Численность постоянного населения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7 155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на 01.01.2024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7 319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мужчин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3 468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женщин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3 851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моложе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1 445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3 766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старше трудоспособного возраста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2 108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2. Численность граждан, состоящих на учете в органах социальной защиты и официально подтвердивших свой низкий доход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2021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2022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2023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Семей (шт.)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558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Детей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562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382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Взрослых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Пенсионеров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1 219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886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Доля малообеспеченного населения от общей численности постоянного населения района (%)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13,45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10,04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12,56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11,60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3"/>
                <w:szCs w:val="13"/>
              </w:rPr>
            </w:pP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  <w:r>
              <w:rPr>
                <w:rFonts w:ascii="Times New Roman" w:hAnsi="Times New Roman" w:eastAsia="Times New Roman" w:cs="Times New Roman"/>
                <w:sz w:val="13"/>
                <w:szCs w:val="13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3. Семьи с детьми, состоящие на учете в комплексном центре социального обслуживания населения, за 3 квартал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 них детей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семей с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многодетные семьи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неполные семьи с 1-2 детьми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испытывающие трудности в социальной адаптации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семьи, находящие в социально-опасном положении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3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Семьи, воспитывающие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 семьи с родителями-инвалидами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1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794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т.ч. детей-инвалидов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4. Численность граждан с инвалидностью, обратившихся в органы социальной защиты,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Всего граждан с инвалидностью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из них: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1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со 2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173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граждане с 3 группой инвалидности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216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3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дети-инвалиды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5. Численность пенсионеров, состоящих на учете в органах социальной защиты и официально подтвердивших свой низкий доход, на 31.12.2024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Наименование категории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Одинокие пенсионеры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Семьи пенсионеров по старости </w:t>
              <w:br/>
              <w:t xml:space="preserve">(семей / в них человек)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Пенсионеры, проживающие в семьях (чел.)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6. Социальное обслуживание на дому граждан пожилого возраста и граждан с инвалидностью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303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отделений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7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граждан, обслуженных по ИППСУ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из них: обслуженных сверх ИППСУ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Сумма платных услуг,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кол-во граждан, нужд. в соц.обслуж.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>
          <w:trHeight w:val="1134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всего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без оплаты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частичной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btLr"/>
            <w:noWrap w:val="false"/>
          </w:tcPr>
          <w:p>
            <w:pPr>
              <w:ind w:left="113" w:right="113"/>
              <w:jc w:val="center"/>
              <w:spacing w:before="6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с полной оплатой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Надом.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102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44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197,39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Спец.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3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2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7. Стационарное обслуживание граждан пожилого возраста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>
          <w:trHeight w:val="21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Отделение / дом милосердия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мест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число обслуженных граждан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удержанная часть денежных средств, тыс.руб.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  <w:t xml:space="preserve">кол-во нужд. (чел.)</w:t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4"/>
                <w:szCs w:val="14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6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5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2 262,43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4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8. Информация о пенсионерах, проживающих в приемных семьях, 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приемных семей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пенсионеров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9. Волонтерское движение </w:t>
              <w:br/>
              <w:t xml:space="preserve">на 30.09.2025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волонтеров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Число обслуживаемых граждан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60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10. Численность работников учреждений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Категория учреждения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  <w:t xml:space="preserve">человек</w:t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Центр социальной поддержки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  <w14:ligatures w14:val="none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Отдел социального обслуживания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6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Комплексный центр: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342" w:type="dxa"/>
            <w:vAlign w:val="bottom"/>
            <w:vMerge w:val="restart"/>
            <w:textDirection w:val="lrTb"/>
            <w:noWrap w:val="false"/>
          </w:tcPr>
          <w:p>
            <w:pPr>
              <w:jc w:val="right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на 30.09.2025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штатная численность /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61,05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227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фактическая численность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bottom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71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tbl>
      <w:tblPr>
        <w:tblStyle w:val="686"/>
        <w:tblW w:w="0" w:type="auto"/>
        <w:tblLayout w:type="fixed"/>
        <w:tblLook w:val="04A0" w:firstRow="1" w:lastRow="0" w:firstColumn="1" w:lastColumn="0" w:noHBand="0" w:noVBand="1"/>
      </w:tblPr>
      <w:tblGrid>
        <w:gridCol w:w="242"/>
        <w:gridCol w:w="242"/>
        <w:gridCol w:w="242"/>
        <w:gridCol w:w="238"/>
        <w:gridCol w:w="246"/>
        <w:gridCol w:w="242"/>
        <w:gridCol w:w="242"/>
        <w:gridCol w:w="242"/>
        <w:gridCol w:w="242"/>
        <w:gridCol w:w="291"/>
        <w:gridCol w:w="242"/>
        <w:gridCol w:w="325"/>
        <w:gridCol w:w="242"/>
        <w:gridCol w:w="291"/>
        <w:gridCol w:w="242"/>
        <w:gridCol w:w="242"/>
        <w:gridCol w:w="242"/>
        <w:gridCol w:w="242"/>
        <w:gridCol w:w="242"/>
        <w:gridCol w:w="350"/>
      </w:tblGrid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11. Показатели рынка труда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на 30.09.2025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Численность безработных</w:t>
              <w:br/>
              <w:t xml:space="preserve">(за период с начала года), человек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Количество вакансий</w:t>
              <w:br/>
              <w:t xml:space="preserve">(за период с начала года), единиц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309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Уровень безработицы,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Коэффициент напряженности</w:t>
              <w:br/>
              <w:t xml:space="preserve">(количество занятых граждан на одну вакансию)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Трудоустроено граждан,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Временно трудоустроено несовершеннолетних,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Организовали собственное дело, чел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20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15"/>
                <w:szCs w:val="15"/>
              </w:rPr>
              <w:t xml:space="preserve">по данным центра занятости населения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20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29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  <w:t xml:space="preserve">12. Показатели среднемесячной номинальной начисленной заработной платы, за январь-июль 2025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Среднеобластной показатель заработной платы,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92 011,4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реднемесячная номинальная начисленная заработная плата района, руб.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58 003,2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Темп роста (снижения), 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% к январю-июлю 2024 года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122,4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В соотношении со среднеобластным показателем, %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63,0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28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1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Место района по темпу роста среднемесячной заработной платы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  <w:r>
              <w:rPr>
                <w:rFonts w:ascii="Times New Roman" w:hAnsi="Times New Roman" w:eastAsia="Times New Roman" w:cs="Times New Roman"/>
                <w:sz w:val="15"/>
                <w:szCs w:val="15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8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6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5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2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0" w:type="dxa"/>
            <w:vMerge w:val="restart"/>
            <w:textDirection w:val="lrTb"/>
            <w:noWrap w:val="false"/>
          </w:tcPr>
          <w:p>
            <w:pPr>
              <w:spacing w:before="23" w:beforeAutospacing="0" w:after="23" w:afterAutospacing="0"/>
              <w:rPr>
                <w:rFonts w:ascii="Times New Roman" w:hAnsi="Times New Roman" w:eastAsia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  <w:r>
              <w:rPr>
                <w:rFonts w:ascii="Times New Roman" w:hAnsi="Times New Roman" w:eastAsia="Times New Roman" w:cs="Times New Roman"/>
                <w:sz w:val="16"/>
                <w:szCs w:val="16"/>
              </w:rPr>
            </w:r>
          </w:p>
        </w:tc>
      </w:tr>
    </w:tbl>
    <w:p>
      <w:pPr>
        <w:spacing w:before="23" w:beforeAutospacing="0" w:after="23" w:afterAutospacing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6838" w:h="11906" w:orient="landscape"/>
      <w:pgMar w:top="454" w:right="340" w:bottom="454" w:left="340" w:header="709" w:footer="709" w:gutter="0"/>
      <w:cols w:num="3" w:sep="0" w:space="34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33</cp:revision>
  <dcterms:modified xsi:type="dcterms:W3CDTF">2025-10-22T03:04:23Z</dcterms:modified>
</cp:coreProperties>
</file>