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20,79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35,67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20,79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35,67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5 037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7 321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КОЧКОВСКИЙ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Кочковского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Шилин Петр Александрович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22 451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56 22 473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Постарнак Андрей Петрович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20 810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Кочковского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Сукманова Олеся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20 277, 8 (383) 56 22 857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Советская, 9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Кочковского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Гудова Татьяна Витальевна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Коммунальная,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Кочковского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Чепурина Оксана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22 500,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56 22 241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Кочковского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Кузьминова Лариса Эдуардовна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22 300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Никитина Ольга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Кочковского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Шашкова Татьяна Васильевна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Коммунальная,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(22 места)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11 493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11 493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5 423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264,46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2 865,63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2024-10-14T04:28:46Z</dcterms:modified>
</cp:coreProperties>
</file>