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38"/>
        <w:gridCol w:w="246"/>
        <w:gridCol w:w="242"/>
        <w:gridCol w:w="242"/>
        <w:gridCol w:w="242"/>
        <w:gridCol w:w="242"/>
        <w:gridCol w:w="291"/>
        <w:gridCol w:w="242"/>
        <w:gridCol w:w="325"/>
        <w:gridCol w:w="242"/>
        <w:gridCol w:w="291"/>
        <w:gridCol w:w="242"/>
        <w:gridCol w:w="242"/>
        <w:gridCol w:w="242"/>
        <w:gridCol w:w="242"/>
        <w:gridCol w:w="242"/>
        <w:gridCol w:w="350"/>
      </w:tblGrid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jc w:val="left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13. Адресная помощь гражданам, обратившимся в комплексный центр социального обслуживания населения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Вид оказанной помощи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6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 31.12.2024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 31.12.2025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чел.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сумма,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чел.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сумма, 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Продуктовые наборы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1 208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597,97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1 832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366,60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Горячее питание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Вещевая помощь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228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  <w:t xml:space="preserve">102,78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Соц.помощь на платное лечение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Оплата проезда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Другие денежные средства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588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11 779,64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2 510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17 703,51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Итого оказано экономической помощи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1 552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12 377,61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3 663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18 17,89</w:t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14. Детское оздоровления (ДОЛ, СОЛ)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Круглого-дичные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Летние*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1. Общее количество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2. Коечная мощность (вместимость в 1 смену)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2 164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1 072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1 092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3. Количество смен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197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4. Количество оздоровленных детей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24 996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21 269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3 727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 xml:space="preserve">*в т.ч. 3 палаточных лагеря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1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8" w:type="dxa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Количество (чел.)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>
          <w:trHeight w:val="651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71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Количество детей в районе, охваченных всеми формами отдыха, оздоровления и занятости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342" w:type="dxa"/>
            <w:vAlign w:val="center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Оздоровление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jc w:val="right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Занятость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34" w:type="dxa"/>
            <w:vAlign w:val="center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  <w:t xml:space="preserve">5 745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highlight w:val="none"/>
              </w:rPr>
            </w:r>
          </w:p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584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15. Информация о мерах социальной поддержки граждан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  <w:t xml:space="preserve">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Количество граждан, получивших меры социальной поддержки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 произведено назначений мер</w:t>
              <w:br/>
              <w:t xml:space="preserve">социальной поддержки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33 742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70 415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16. Сведения о численности детей, оставшихся без попечения родителей, на 31.12.2025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Наименовании позиции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Всего детей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Общая численность детей, оставшихся без попечения родителей, 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находящихся под надзором в организация для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находящихся на воспитании в семьях (в т.ч. переданных под предварительную опеку)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158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обучающихся в учреждениях начального, среднего и высшего профессионального образования и находящихся на полном государственном обеспечении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выявлено и учтено детей, оставшихся без попечения родителей за 2025 год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приемных семей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них детей (без учета родных детей)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семей-опекунов (попечителей)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них детей (без учета родных детей)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128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которых усыновили российские граждане и которые состоят на учете в отделе опеки и попечительства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74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Число выявленных случаев жестокого обращения с детьми-сиротами и детьми, оставшимися без попечения родителей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усыновителей (опекунов, попечителей, приемных родителей), привлеченных к уголовной ответственности за совершение преступлений в отношении детей, принятых ими на воспитанию в семью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здоровью которых был причинен вред по вине усыновителей (опекунов, попечителей, приемных родителей)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и лиц из их числа, включая лиц в возрасте от 23 лет и старше, состоящих на учете в качестве нуждающихся в предоставлении жилого помещения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123</w:t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  <w:r>
              <w:rPr>
                <w:rFonts w:ascii="Times New Roman" w:hAnsi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детей, оставшихся без попечения родителей, и лиц из их числа, включая лиц в возрасте от 23 лет и старше, обеспеченных жилыми помещениями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МИНИСТЕРСТВО ТРУДА И СОЦИАЛЬНОГО РАЗВИТИЯ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</w:r>
          </w:p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НОВОСИБИРСКОЙ ОБЛАСТИ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ГОРОД БЕРДСК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  <w:r>
              <w:rPr>
                <w:rFonts w:ascii="Times New Roman" w:hAnsi="Times New Roman" w:eastAsia="Times New Roman" w:cs="Times New Roman"/>
                <w:sz w:val="11"/>
                <w:szCs w:val="11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Глава города Бердска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4"/>
                <w:szCs w:val="14"/>
              </w:rPr>
              <w:t xml:space="preserve">Лапицкий Семен Юрьевич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-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тел.приёмной 8 (383) 41 31 133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М. Горького, 9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Заместитель главы администрации</w:t>
              <w:br/>
              <w:t xml:space="preserve">по социальным вопросам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Добролюбская Ольга Васильевна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22 595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М. Горького, 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  <w:highlight w:val="none"/>
              </w:rPr>
              <w:t xml:space="preserve">ГКУ НСО «Центр занятости населения</w:t>
              <w:br/>
              <w:t xml:space="preserve">города Бердска»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Ковалевская Лариса Владимировна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21 138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Ленина, 40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ГКУ НСО «Центр социальной поддержки населения города Бердска»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Ельчина Лариса Викторовна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56 051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Кирова, 2/1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 социальной обслуживания населения администрации города Бердска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Воркулева Инна Владимировна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55 062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Кирова, 2/1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Начальник отдела опеки и попечительства администрации города Бердска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Леонидова Наталья Михайловна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29 171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М. Горького, 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Ответственный секретарь КДН и ЗП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Бугреева Елена Николаевна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20 080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Ленина, 38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МБУ «Комплексный центр социального обслуживания населения «Юнона»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4"/>
                <w:szCs w:val="14"/>
              </w:rPr>
              <w:t xml:space="preserve">Качан Татьяна Алексеевна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56 115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ул. Кирова, 2/1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8" w:type="dxa"/>
            <w:vMerge w:val="restart"/>
            <w:textDirection w:val="lrTb"/>
            <w:noWrap w:val="false"/>
          </w:tcPr>
          <w:p>
            <w:pPr>
              <w:ind w:left="0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ГАУ ССО НСО «Бердский дом-интернат для престарелых и инвалидов им. М.И. Калинина»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Кузнецов Сергей Федорович</w:t>
              <w:br/>
            </w:r>
            <w:r>
              <w:rPr>
                <w:rFonts w:ascii="Times New Roman" w:hAnsi="Times New Roman" w:eastAsia="Times New Roman" w:cs="Times New Roman"/>
                <w:sz w:val="14"/>
                <w:szCs w:val="14"/>
                <w:highlight w:val="none"/>
              </w:rPr>
              <w:t xml:space="preserve">тел. 8 (383) 41 25 792, 8 (383) 41 25 793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г. Бердск,</w:t>
              <w:br/>
              <w:t xml:space="preserve">территория БПВТ им. Калинина, здание 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2 отделения дневного пребывания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4"/>
                <w:szCs w:val="14"/>
              </w:rPr>
              <w:t xml:space="preserve">(для взрослых; для детей)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социальной реабилитации инвалидов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социального сопровождения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3 отделения социального обслуживания на дому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«Семейный многофункциональный центр»:</w:t>
              <w:br/>
              <w:t xml:space="preserve">- Информационно-методическое отделение</w:t>
              <w:br/>
              <w:t xml:space="preserve">- Отделение первичного приема и консультативной помощи</w:t>
              <w:br/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оказания социальных услуг и </w:t>
              <w:br/>
              <w:t xml:space="preserve">социального сопровождения семье с детьми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br/>
              <w:t xml:space="preserve">- Отделение экстренного реагирования, </w:t>
              <w:br/>
              <w:t xml:space="preserve">профилактики безнадзорности несовершеннолетних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дома с жильем социального использования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6"/>
                <w:szCs w:val="6"/>
              </w:rPr>
            </w:pP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  <w:r>
              <w:rPr>
                <w:rFonts w:ascii="Times New Roman" w:hAnsi="Times New Roman" w:eastAsia="Times New Roman" w:cs="Times New Roman"/>
                <w:sz w:val="6"/>
                <w:szCs w:val="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1. Основные показатели, характеризующие демографическую структуру района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Численность постоянного населения района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на 01.01.2025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101 987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на 01.01.2024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102 760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мужчин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45 862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женщин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56 898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моложе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18 968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60 716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старше трудоспособного возраста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23 076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2. Численность граждан, состоящих на учете в органах социальной защиты и официально подтвердивших свой низкий доход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2022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2024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Семей (шт.)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Детей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263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339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240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Взрослых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343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278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293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Пенсионеров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граждан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524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683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529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536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Доля малообеспеченного населения от общей численности постоянного населения района (%)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0,66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0,53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3. Семьи с детьми, состоящие на учете в комплексном центре социального обслуживания населения, за 4 квартал 2025 года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семей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 них детей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семей с детьми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285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547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многодетные семьи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230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неполные семьи с 1-2 детьми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Семьи, испытывающие трудности в социальной адаптации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354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семьи, находящие в социально-опасном положении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3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Семьи, воспитывающие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174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 семьи с родителями-инвалидами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794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т.ч. детей-инвалидов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4. Численность граждан с инвалидностью, обратившихся в органы социальной защиты, 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Всего граждан с инвалидностью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7 268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 1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871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со 2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2 291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граждане с 3 группой инвалидности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3 567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дети-инвалиды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539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5. Численность пенсионеров, состоящих на учете в органах социальной защиты и официально подтвердивших свой низкий доход, 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Наименование категории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Одинокие пенсионеры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Семьи пенсионеров по старости </w:t>
              <w:br/>
              <w:t xml:space="preserve">(семей / в них человек)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Пенсионеры, проживающие в семьях (чел.)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6. Социальное обслуживание на дому граждан пожилого возраста и граждан с инвалидностью 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03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отделений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граждан, обслуженных по ИППСУ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из них: обслуженных сверх ИППСУ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Сумма платных услуг, тыс.руб.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кол-во граждан, нужд. в соц.обслуж.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>
          <w:trHeight w:val="1134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без оплаты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 частичной оплатой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spacing w:before="6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с полной оплатой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Надом.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312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363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910,41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Спец.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2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7. Стационарное обслуживание граждан пожилого возраста</w:t>
              <w:br/>
              <w:t xml:space="preserve">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1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Отделение / дом милосердия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кол-во мест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число обслуженных граждан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удержанная часть денежных средств, тыс.руб.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  <w:t xml:space="preserve">кол-во нужд. (чел.)</w:t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4"/>
                <w:szCs w:val="14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8. Информация о пенсионерах, проживающих в приемных семьях, 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приемных семей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пенсионеров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9. Волонтерское движение </w:t>
              <w:br/>
              <w:t xml:space="preserve">на 31.12.2025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волонтеров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Число обслуживаемых граждан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0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10. Численность работников учреждений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Категория учреждения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  <w:t xml:space="preserve">человек</w:t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Центр социальной поддержки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31.12.2025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14:ligatures w14:val="non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Отдел социального обслуживания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31.12.2025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6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Комплексный центр: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342" w:type="dxa"/>
            <w:vAlign w:val="bottom"/>
            <w:vMerge w:val="restart"/>
            <w:textDirection w:val="lrTb"/>
            <w:noWrap w:val="false"/>
          </w:tcPr>
          <w:p>
            <w:pPr>
              <w:jc w:val="right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на 31.12.2025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штатная численность /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152,25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27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фактическая численность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242"/>
        <w:gridCol w:w="242"/>
        <w:gridCol w:w="242"/>
        <w:gridCol w:w="238"/>
        <w:gridCol w:w="246"/>
        <w:gridCol w:w="242"/>
        <w:gridCol w:w="242"/>
        <w:gridCol w:w="242"/>
        <w:gridCol w:w="242"/>
        <w:gridCol w:w="291"/>
        <w:gridCol w:w="242"/>
        <w:gridCol w:w="325"/>
        <w:gridCol w:w="242"/>
        <w:gridCol w:w="291"/>
        <w:gridCol w:w="242"/>
        <w:gridCol w:w="242"/>
        <w:gridCol w:w="242"/>
        <w:gridCol w:w="242"/>
        <w:gridCol w:w="242"/>
        <w:gridCol w:w="350"/>
      </w:tblGrid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11. Показатели рынка труда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на 31.12.2025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Численность безработных</w:t>
              <w:br/>
              <w:t xml:space="preserve">(за период с начала года), человек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254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Количество вакансий</w:t>
              <w:br/>
              <w:t xml:space="preserve">(за период с начала года), единиц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415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Уровень безработицы, %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Коэффициент напряженности</w:t>
              <w:br/>
              <w:t xml:space="preserve">(количество занятых граждан на одну вакансию)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0,6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Трудоустроено граждан,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1 074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Временно трудоустроено несовершеннолетних,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471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Организовали собственное дело, чел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20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5"/>
                <w:szCs w:val="15"/>
              </w:rPr>
              <w:t xml:space="preserve">по данным центра занятости населения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373"/>
        </w:trPr>
        <w:tc>
          <w:tcPr>
            <w:gridSpan w:val="2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29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12. Показатели среднемесячной номинальной начисленной заработной платы, за январь-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октябрь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  <w:t xml:space="preserve"> 2025 года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Среднеобластной показатель заработной платы, руб.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92 254,7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реднемесячная номинальная начисленная заработная плата района, руб.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75 766,6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Темп роста (снижения), 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% к январю-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октябрю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 2024 года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115,9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В соотношении со среднеобластным показателем, %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82,1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Место района по среднемесячной заработной платы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Место района по темпу роста среднемесячной заработной платы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6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5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1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0" w:type="dxa"/>
            <w:vMerge w:val="restart"/>
            <w:textDirection w:val="lrTb"/>
            <w:noWrap w:val="false"/>
          </w:tcPr>
          <w:p>
            <w:pPr>
              <w:spacing w:before="23" w:beforeAutospacing="0" w:after="23" w:afterAutospac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p>
      <w:pPr>
        <w:spacing w:before="23" w:beforeAutospacing="0" w:after="23" w:afterAutospacing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6838" w:h="11906" w:orient="landscape"/>
      <w:pgMar w:top="454" w:right="340" w:bottom="454" w:left="340" w:header="709" w:footer="709" w:gutter="0"/>
      <w:cols w:num="3" w:sep="0" w:space="34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42</cp:revision>
  <dcterms:modified xsi:type="dcterms:W3CDTF">2026-02-06T04:16:34Z</dcterms:modified>
</cp:coreProperties>
</file>