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30"/>
        <w:gridCol w:w="722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3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617"/>
              <w:ind w:left="1822" w:righ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</w:t>
            </w:r>
            <w:r/>
          </w:p>
          <w:p>
            <w:pPr>
              <w:pStyle w:val="617"/>
              <w:ind w:left="1822" w:righ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комиссии по делам несовершеннолетних и защите их прав на территории Новосибирской области </w:t>
            </w:r>
            <w:r/>
          </w:p>
          <w:p>
            <w:pPr>
              <w:pStyle w:val="617"/>
              <w:ind w:left="1822" w:righ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«20» декабря 2023 г.</w:t>
            </w:r>
            <w:r/>
          </w:p>
        </w:tc>
      </w:tr>
    </w:tbl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График выездов в муниципальные образования Новосибирской области представителей органов и учреждений системы профилактики безнадзорности и правонарушений несовершеннолетних Новосибирской области на 2024 год</w:t>
      </w:r>
      <w:r/>
      <w:r/>
    </w:p>
    <w:tbl>
      <w:tblPr>
        <w:tblW w:w="0" w:type="auto"/>
        <w:tblInd w:w="-12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7513"/>
        <w:gridCol w:w="1701"/>
        <w:gridCol w:w="3260"/>
        <w:gridCol w:w="2440"/>
      </w:tblGrid>
      <w:tr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фактического положения дел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 профилактики безнадзорности и правонарушений несовершеннолетних и защиты их прав на территории муниципального района (городского округа) Новосибирской области, организации взаимодействия органов и учреждений системы профилактики безнадзорности и правон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арушений несовершеннолетних и защиты их прав, роли комиссии по делам несовершеннолетних и защите их по координации взаимодействия органов государственной власти и органов местного самоуправления в деятельности по профилактике безнадзорности и правонарушени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несовершеннолетних и защите их прав, контроль исполнения органами местного самоуправления Новосибирской области переданных отдельных государственных полномочий по созданию и осуществлению деятельности комиссий по делам несовершеннолетних и защите их прав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Бердск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МТиСР НСО, Минобр НСО, Минздрав НСО, ГУ МВД России по НСО, ГУФСИН России по НСО 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Северный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Чистоозерный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Август-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Кольцово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7"/>
        <w:jc w:val="both"/>
        <w:spacing w:before="0" w:after="0" w:line="240" w:lineRule="auto"/>
      </w:pPr>
      <w:r>
        <w:rPr>
          <w:rFonts w:ascii="Times New Roman" w:hAnsi="Times New Roman" w:cs="Times New Roman"/>
          <w:sz w:val="24"/>
          <w:szCs w:val="28"/>
        </w:rPr>
        <w:t xml:space="preserve">Принятые сокращения: </w:t>
      </w:r>
      <w:r/>
    </w:p>
    <w:p>
      <w:pPr>
        <w:pStyle w:val="617"/>
        <w:jc w:val="both"/>
        <w:spacing w:before="0" w:after="0" w:line="240" w:lineRule="auto"/>
      </w:pPr>
      <w:r>
        <w:rPr>
          <w:rFonts w:ascii="Times New Roman" w:hAnsi="Times New Roman" w:cs="Times New Roman"/>
          <w:sz w:val="24"/>
          <w:szCs w:val="28"/>
        </w:rPr>
        <w:t xml:space="preserve">МТиСР НСО – министерство труда и социального развития Новосибирской области;</w:t>
      </w:r>
      <w:r/>
    </w:p>
    <w:p>
      <w:pPr>
        <w:pStyle w:val="617"/>
        <w:jc w:val="both"/>
        <w:spacing w:before="0" w:after="0" w:line="240" w:lineRule="auto"/>
      </w:pPr>
      <w:r>
        <w:rPr>
          <w:rFonts w:ascii="Times New Roman" w:hAnsi="Times New Roman" w:cs="Times New Roman"/>
          <w:sz w:val="24"/>
          <w:szCs w:val="28"/>
        </w:rPr>
        <w:t xml:space="preserve">Минобр НСО – министерство образования Новосибирской области;</w:t>
      </w:r>
      <w:r/>
    </w:p>
    <w:p>
      <w:pPr>
        <w:pStyle w:val="617"/>
        <w:jc w:val="both"/>
        <w:spacing w:before="0" w:after="0" w:line="240" w:lineRule="auto"/>
      </w:pPr>
      <w:r>
        <w:rPr>
          <w:rFonts w:ascii="Times New Roman" w:hAnsi="Times New Roman" w:cs="Times New Roman"/>
          <w:sz w:val="24"/>
          <w:szCs w:val="28"/>
        </w:rPr>
        <w:t xml:space="preserve">Минздрав НСО – министерство здравоохранения Новосибирской области;</w:t>
      </w:r>
      <w:r/>
    </w:p>
    <w:p>
      <w:pPr>
        <w:pStyle w:val="617"/>
        <w:jc w:val="both"/>
        <w:spacing w:before="0" w:after="0" w:line="240" w:lineRule="auto"/>
      </w:pPr>
      <w:r>
        <w:rPr>
          <w:rFonts w:ascii="Times New Roman" w:hAnsi="Times New Roman" w:cs="Times New Roman"/>
          <w:sz w:val="24"/>
          <w:szCs w:val="28"/>
        </w:rPr>
        <w:t xml:space="preserve">ГУ МВД России по НСО – Главное управление Министерства внутренних дел Российской Федерации по Новосибирской области;</w:t>
      </w:r>
      <w:r/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ГУФСИН России по НСО – Главное управление Федеральной службы исполнения наказаний Российской Федерации по Новосибирской области</w:t>
      </w:r>
      <w:r>
        <w:rPr>
          <w:rFonts w:ascii="Times New Roman" w:hAnsi="Times New Roman" w:cs="Times New Roman"/>
          <w:sz w:val="24"/>
          <w:szCs w:val="28"/>
        </w:rPr>
      </w:r>
    </w:p>
    <w:sectPr>
      <w:footnotePr>
        <w:numRestart w:val="continuous"/>
      </w:footnotePr>
      <w:endnotePr/>
      <w:type w:val="nextPage"/>
      <w:pgSz w:w="16838" w:h="11906" w:orient="landscape"/>
      <w:pgMar w:top="426" w:right="678" w:bottom="284" w:left="99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link w:val="617"/>
    <w:pPr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618">
    <w:name w:val="Основной шрифт абзаца"/>
    <w:next w:val="618"/>
    <w:link w:val="617"/>
  </w:style>
  <w:style w:type="character" w:styleId="619">
    <w:name w:val="Основной шрифт абзаца1"/>
    <w:next w:val="619"/>
    <w:link w:val="617"/>
  </w:style>
  <w:style w:type="character" w:styleId="620">
    <w:name w:val="Текст выноски Знак"/>
    <w:next w:val="620"/>
    <w:link w:val="617"/>
    <w:rPr>
      <w:rFonts w:ascii="Tahoma" w:hAnsi="Tahoma" w:cs="Tahoma"/>
      <w:sz w:val="16"/>
      <w:szCs w:val="16"/>
    </w:rPr>
  </w:style>
  <w:style w:type="paragraph" w:styleId="621">
    <w:name w:val="Заголовок"/>
    <w:basedOn w:val="617"/>
    <w:next w:val="622"/>
    <w:link w:val="617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22">
    <w:name w:val="Основной текст"/>
    <w:basedOn w:val="617"/>
    <w:next w:val="622"/>
    <w:link w:val="617"/>
    <w:pPr>
      <w:spacing w:before="0" w:after="140" w:line="276" w:lineRule="auto"/>
    </w:pPr>
  </w:style>
  <w:style w:type="paragraph" w:styleId="623">
    <w:name w:val="Список"/>
    <w:basedOn w:val="622"/>
    <w:next w:val="623"/>
    <w:link w:val="617"/>
    <w:rPr>
      <w:rFonts w:cs="Droid Sans Devanagari"/>
    </w:rPr>
  </w:style>
  <w:style w:type="paragraph" w:styleId="624">
    <w:name w:val="Название"/>
    <w:basedOn w:val="617"/>
    <w:next w:val="624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5">
    <w:name w:val="Указатель"/>
    <w:basedOn w:val="617"/>
    <w:next w:val="625"/>
    <w:link w:val="617"/>
    <w:pPr>
      <w:suppressLineNumbers/>
    </w:pPr>
    <w:rPr>
      <w:rFonts w:cs="Droid Sans Devanagari"/>
    </w:rPr>
  </w:style>
  <w:style w:type="paragraph" w:styleId="626">
    <w:name w:val="Название объекта"/>
    <w:basedOn w:val="617"/>
    <w:next w:val="626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7">
    <w:name w:val="Указатель1"/>
    <w:basedOn w:val="617"/>
    <w:next w:val="627"/>
    <w:link w:val="617"/>
    <w:pPr>
      <w:suppressLineNumbers/>
    </w:pPr>
    <w:rPr>
      <w:rFonts w:cs="Droid Sans Devanagari"/>
    </w:rPr>
  </w:style>
  <w:style w:type="paragraph" w:styleId="628">
    <w:name w:val="Текст выноски"/>
    <w:basedOn w:val="617"/>
    <w:next w:val="628"/>
    <w:link w:val="6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29">
    <w:name w:val="Содержимое таблицы"/>
    <w:basedOn w:val="617"/>
    <w:next w:val="629"/>
    <w:link w:val="617"/>
    <w:pPr>
      <w:suppressLineNumbers/>
    </w:pPr>
  </w:style>
  <w:style w:type="paragraph" w:styleId="630">
    <w:name w:val="Заголовок таблицы"/>
    <w:basedOn w:val="629"/>
    <w:next w:val="630"/>
    <w:link w:val="617"/>
    <w:pPr>
      <w:jc w:val="center"/>
      <w:suppressLineNumbers/>
    </w:pPr>
    <w:rPr>
      <w:b/>
      <w:bCs/>
    </w:rPr>
  </w:style>
  <w:style w:type="character" w:styleId="1313" w:default="1">
    <w:name w:val="Default Paragraph Font"/>
    <w:uiPriority w:val="1"/>
    <w:semiHidden/>
    <w:unhideWhenUsed/>
  </w:style>
  <w:style w:type="numbering" w:styleId="13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vzo</dc:creator>
  <cp:revision>6</cp:revision>
  <dcterms:created xsi:type="dcterms:W3CDTF">1995-11-21T10:41:00Z</dcterms:created>
  <dcterms:modified xsi:type="dcterms:W3CDTF">2023-12-26T10:29:09Z</dcterms:modified>
</cp:coreProperties>
</file>