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BC" w:rsidRPr="006F047D" w:rsidRDefault="00DE26BC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6F047D">
        <w:rPr>
          <w:rFonts w:ascii="Times New Roman" w:hAnsi="Times New Roman" w:cs="Times New Roman"/>
          <w:sz w:val="28"/>
          <w:szCs w:val="28"/>
        </w:rPr>
        <w:t>ключевых показателей результативности и эффективности контрольно-надзорной деятельности</w:t>
      </w:r>
    </w:p>
    <w:p w:rsidR="00DE26BC" w:rsidRPr="006F047D" w:rsidRDefault="00DE26BC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681F33" w:rsidRPr="006F047D" w:rsidRDefault="00DE26BC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в сфере социального обслуживания</w:t>
      </w:r>
      <w:r w:rsidRPr="006F047D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DE26BC" w:rsidRPr="006F047D" w:rsidRDefault="00DE26BC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9356"/>
        <w:gridCol w:w="3734"/>
      </w:tblGrid>
      <w:tr w:rsidR="00DE26BC" w:rsidRPr="006F047D" w:rsidTr="006F047D">
        <w:tc>
          <w:tcPr>
            <w:tcW w:w="1696" w:type="dxa"/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0" w:type="dxa"/>
            <w:gridSpan w:val="2"/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показателя</w:t>
            </w:r>
          </w:p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6BC" w:rsidRPr="006F047D" w:rsidTr="006F047D">
        <w:tc>
          <w:tcPr>
            <w:tcW w:w="1696" w:type="dxa"/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на 2020 год</w:t>
            </w:r>
          </w:p>
        </w:tc>
      </w:tr>
      <w:tr w:rsidR="00DE26BC" w:rsidRPr="006F047D" w:rsidTr="006F047D">
        <w:tc>
          <w:tcPr>
            <w:tcW w:w="1696" w:type="dxa"/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90" w:type="dxa"/>
            <w:gridSpan w:val="2"/>
            <w:shd w:val="clear" w:color="auto" w:fill="auto"/>
          </w:tcPr>
          <w:p w:rsidR="00DE26BC" w:rsidRPr="006F047D" w:rsidRDefault="00DE26BC" w:rsidP="00DE2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результативности, отражающие уровень безопасност</w:t>
            </w: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 xml:space="preserve">и охраняемых законом ценностей, </w:t>
            </w: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выражающийся в минимизации причинения им вреда (ущерба)</w:t>
            </w:r>
          </w:p>
        </w:tc>
      </w:tr>
      <w:tr w:rsidR="00DE26BC" w:rsidRPr="006F047D" w:rsidTr="006F047D">
        <w:tc>
          <w:tcPr>
            <w:tcW w:w="1696" w:type="dxa"/>
            <w:shd w:val="clear" w:color="auto" w:fill="auto"/>
          </w:tcPr>
          <w:p w:rsidR="00DE26BC" w:rsidRPr="006F047D" w:rsidRDefault="00DE26BC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А. </w:t>
            </w:r>
            <w:r w:rsidR="006F047D" w:rsidRPr="006F047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DE26BC" w:rsidRPr="006F047D" w:rsidRDefault="006F047D" w:rsidP="006F0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юридическими лицами независимо от их организационно-правовой формы и (или) индивидуальными предпринимателями, осуществляющими социальное обслуживание обязательных требований федеральных законов, иных нормативных правовых актов Российской Федерации, законов Новосибирской области и иных нормативных правовых актов в сфере социального обслуживания от общего количества выявленных нарушений</w:t>
            </w: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DE26BC" w:rsidRPr="006F047D" w:rsidRDefault="006F047D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DE26BC" w:rsidRPr="006F047D" w:rsidTr="006F047D">
        <w:tc>
          <w:tcPr>
            <w:tcW w:w="1696" w:type="dxa"/>
            <w:shd w:val="clear" w:color="auto" w:fill="auto"/>
          </w:tcPr>
          <w:p w:rsidR="00DE26BC" w:rsidRPr="006F047D" w:rsidRDefault="00DE26BC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А. 3.</w:t>
            </w:r>
            <w:r w:rsidR="006F047D" w:rsidRPr="006F0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DE26BC" w:rsidRPr="006F047D" w:rsidRDefault="006F047D" w:rsidP="006F0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Доля поставщиков социальных услуг (юридических лиц независимо от их организационно-правовой формы и (или) индивидуальных предпринимателей), осуществляющих социальное обслуживание, по результатам проверки деятельности которых отсутствуют нарушения обязательных требований законодательства в сфере социального обслуживания, связанные с возникновением угрозы вреда жизни и здоровью граждан, имуществу физических и юридических лиц и (или) причинением угрозы вреда жизни и здоровью граждан, имуществу физических и юридических лиц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DE26BC" w:rsidRPr="006F047D" w:rsidRDefault="006F047D" w:rsidP="00DE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</w:tbl>
    <w:p w:rsidR="006F047D" w:rsidRPr="006F047D" w:rsidRDefault="006F047D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47D" w:rsidRPr="006F047D" w:rsidRDefault="006F047D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47D" w:rsidRPr="006F047D" w:rsidRDefault="006F047D" w:rsidP="00DE2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lastRenderedPageBreak/>
        <w:t>Целевые значения ключевых показателей результативности и эффективности контрольно-надзорной деятельности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Новосибирской области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при осуществлении регионал</w:t>
      </w:r>
      <w:bookmarkStart w:id="0" w:name="_GoBack"/>
      <w:bookmarkEnd w:id="0"/>
      <w:r w:rsidRPr="006F047D">
        <w:rPr>
          <w:rFonts w:ascii="Times New Roman" w:hAnsi="Times New Roman" w:cs="Times New Roman"/>
          <w:sz w:val="28"/>
          <w:szCs w:val="28"/>
        </w:rPr>
        <w:t>ьного государственного надзора за приемом на работу инвалидов в пределах установленной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квоты с правом проведения проверок, выдачи обязательных для исполнения предписаний и составления протоколов,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перечня показателей результативности и эффективности по осуществлению регионального государственного надзора за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приемом на работу инвалидов в пределах установленной квоты с правом проведения проверок, выдачи обязательных</w:t>
      </w:r>
    </w:p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47D">
        <w:rPr>
          <w:rFonts w:ascii="Times New Roman" w:hAnsi="Times New Roman" w:cs="Times New Roman"/>
          <w:sz w:val="28"/>
          <w:szCs w:val="28"/>
        </w:rPr>
        <w:t>для исполнения предписаний и составления протоколов</w:t>
      </w:r>
      <w:r w:rsidRPr="006F047D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9356"/>
        <w:gridCol w:w="3734"/>
      </w:tblGrid>
      <w:tr w:rsidR="006F047D" w:rsidRPr="006F047D" w:rsidTr="00EC0DF9">
        <w:tc>
          <w:tcPr>
            <w:tcW w:w="1696" w:type="dxa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Номер (индекс) показателя</w:t>
            </w:r>
          </w:p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0" w:type="dxa"/>
            <w:gridSpan w:val="2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Наименования показателя</w:t>
            </w:r>
          </w:p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47D" w:rsidRPr="006F047D" w:rsidTr="00EC0DF9">
        <w:tc>
          <w:tcPr>
            <w:tcW w:w="1696" w:type="dxa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на 2020 год</w:t>
            </w:r>
          </w:p>
        </w:tc>
      </w:tr>
      <w:tr w:rsidR="006F047D" w:rsidRPr="006F047D" w:rsidTr="00EC0DF9">
        <w:tc>
          <w:tcPr>
            <w:tcW w:w="1696" w:type="dxa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90" w:type="dxa"/>
            <w:gridSpan w:val="2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6F047D" w:rsidRPr="006F047D" w:rsidTr="00EC0DF9">
        <w:tc>
          <w:tcPr>
            <w:tcW w:w="1696" w:type="dxa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А. 3.1</w:t>
            </w: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Доля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  <w:tr w:rsidR="006F047D" w:rsidRPr="006F047D" w:rsidTr="00EC0DF9">
        <w:tc>
          <w:tcPr>
            <w:tcW w:w="1696" w:type="dxa"/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А. 3.2</w:t>
            </w:r>
          </w:p>
        </w:tc>
        <w:tc>
          <w:tcPr>
            <w:tcW w:w="9356" w:type="dxa"/>
            <w:tcBorders>
              <w:righ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 которых трудятся инвалиды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auto"/>
          </w:tcPr>
          <w:p w:rsidR="006F047D" w:rsidRPr="006F047D" w:rsidRDefault="006F047D" w:rsidP="006F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47D">
              <w:rPr>
                <w:rFonts w:ascii="Times New Roman" w:hAnsi="Times New Roman" w:cs="Times New Roman"/>
                <w:sz w:val="28"/>
                <w:szCs w:val="28"/>
              </w:rPr>
              <w:t>64 %</w:t>
            </w:r>
          </w:p>
        </w:tc>
      </w:tr>
    </w:tbl>
    <w:p w:rsidR="006F047D" w:rsidRPr="006F047D" w:rsidRDefault="006F047D" w:rsidP="006F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047D" w:rsidRPr="006F047D" w:rsidSect="00DE26BC">
      <w:pgSz w:w="16838" w:h="11906" w:orient="landscape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7B"/>
    <w:rsid w:val="001D445B"/>
    <w:rsid w:val="00612E7B"/>
    <w:rsid w:val="006F047D"/>
    <w:rsid w:val="00B9156D"/>
    <w:rsid w:val="00D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79649-1EBC-48B1-B046-BDE8A7EA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Веденеева Екатерина Геннадьевна</dc:creator>
  <cp:keywords/>
  <dc:description/>
  <cp:lastModifiedBy>Веденеева Екатерина Геннадьевна</cp:lastModifiedBy>
  <cp:revision>2</cp:revision>
  <dcterms:created xsi:type="dcterms:W3CDTF">2020-04-03T08:08:00Z</dcterms:created>
  <dcterms:modified xsi:type="dcterms:W3CDTF">2020-04-03T08:28:00Z</dcterms:modified>
</cp:coreProperties>
</file>