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E0F" w:rsidRDefault="00E77E0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77E0F" w:rsidRDefault="00E77E0F">
      <w:pPr>
        <w:pStyle w:val="ConsPlusNormal"/>
        <w:ind w:firstLine="540"/>
        <w:jc w:val="both"/>
        <w:outlineLvl w:val="0"/>
      </w:pPr>
    </w:p>
    <w:p w:rsidR="00E77E0F" w:rsidRDefault="00E77E0F">
      <w:pPr>
        <w:pStyle w:val="ConsPlusTitle"/>
        <w:jc w:val="center"/>
        <w:outlineLvl w:val="0"/>
      </w:pPr>
      <w:r>
        <w:t>ПРАВИТЕЛЬСТВО НОВОСИБИРСКОЙ ОБЛАСТИ</w:t>
      </w:r>
    </w:p>
    <w:p w:rsidR="00E77E0F" w:rsidRDefault="00E77E0F">
      <w:pPr>
        <w:pStyle w:val="ConsPlusTitle"/>
        <w:jc w:val="center"/>
      </w:pPr>
    </w:p>
    <w:p w:rsidR="00E77E0F" w:rsidRDefault="00E77E0F">
      <w:pPr>
        <w:pStyle w:val="ConsPlusTitle"/>
        <w:jc w:val="center"/>
      </w:pPr>
      <w:r>
        <w:t>ПОСТАНОВЛЕНИЕ</w:t>
      </w:r>
    </w:p>
    <w:p w:rsidR="00E77E0F" w:rsidRDefault="00E77E0F">
      <w:pPr>
        <w:pStyle w:val="ConsPlusTitle"/>
        <w:jc w:val="center"/>
      </w:pPr>
      <w:bookmarkStart w:id="0" w:name="_GoBack"/>
      <w:bookmarkEnd w:id="0"/>
      <w:proofErr w:type="gramStart"/>
      <w:r>
        <w:t>от</w:t>
      </w:r>
      <w:proofErr w:type="gramEnd"/>
      <w:r>
        <w:t xml:space="preserve"> 20 сентября 2021 г. N 364-п</w:t>
      </w:r>
    </w:p>
    <w:p w:rsidR="00E77E0F" w:rsidRDefault="00E77E0F">
      <w:pPr>
        <w:pStyle w:val="ConsPlusTitle"/>
        <w:jc w:val="center"/>
      </w:pPr>
    </w:p>
    <w:p w:rsidR="00E77E0F" w:rsidRDefault="00E77E0F">
      <w:pPr>
        <w:pStyle w:val="ConsPlusTitle"/>
        <w:jc w:val="center"/>
      </w:pPr>
      <w:r>
        <w:t>О ПОЛОЖЕНИИ О РЕГИОНАЛЬНОМ ГОСУДАРСТВЕННОМ КОНТРОЛЕ</w:t>
      </w:r>
    </w:p>
    <w:p w:rsidR="00E77E0F" w:rsidRDefault="00E77E0F">
      <w:pPr>
        <w:pStyle w:val="ConsPlusTitle"/>
        <w:jc w:val="center"/>
      </w:pPr>
      <w:r>
        <w:t>(НАДЗОРЕ) ЗА ПРИЕМОМ НА РАБОТУ ИНВАЛИДОВ</w:t>
      </w:r>
    </w:p>
    <w:p w:rsidR="00E77E0F" w:rsidRDefault="00E77E0F">
      <w:pPr>
        <w:pStyle w:val="ConsPlusTitle"/>
        <w:jc w:val="center"/>
      </w:pPr>
      <w:r>
        <w:t>В ПРЕДЕЛАХ УСТАНОВЛЕННОЙ КВОТЫ</w:t>
      </w:r>
    </w:p>
    <w:p w:rsidR="00E77E0F" w:rsidRDefault="00E7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E0F" w:rsidRDefault="00E7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E0F" w:rsidRDefault="00E7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E0F" w:rsidRDefault="00E77E0F">
            <w:pPr>
              <w:pStyle w:val="ConsPlusNormal"/>
              <w:jc w:val="center"/>
            </w:pPr>
            <w:r>
              <w:rPr>
                <w:color w:val="392C69"/>
              </w:rPr>
              <w:t>Список изменяющих документов</w:t>
            </w:r>
          </w:p>
          <w:p w:rsidR="00E77E0F" w:rsidRDefault="00E77E0F">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Новосибирской области</w:t>
            </w:r>
          </w:p>
          <w:p w:rsidR="00E77E0F" w:rsidRDefault="00E77E0F">
            <w:pPr>
              <w:pStyle w:val="ConsPlusNormal"/>
              <w:jc w:val="center"/>
            </w:pPr>
            <w:proofErr w:type="gramStart"/>
            <w:r>
              <w:rPr>
                <w:color w:val="392C69"/>
              </w:rPr>
              <w:t>от</w:t>
            </w:r>
            <w:proofErr w:type="gramEnd"/>
            <w:r>
              <w:rPr>
                <w:color w:val="392C69"/>
              </w:rPr>
              <w:t xml:space="preserve"> 23.11.2021 </w:t>
            </w:r>
            <w:hyperlink r:id="rId5">
              <w:r>
                <w:rPr>
                  <w:color w:val="0000FF"/>
                </w:rPr>
                <w:t>N 479-п</w:t>
              </w:r>
            </w:hyperlink>
            <w:r>
              <w:rPr>
                <w:color w:val="392C69"/>
              </w:rPr>
              <w:t xml:space="preserve">, от 25.04.2023 </w:t>
            </w:r>
            <w:hyperlink r:id="rId6">
              <w:r>
                <w:rPr>
                  <w:color w:val="0000FF"/>
                </w:rPr>
                <w:t>N 182-п</w:t>
              </w:r>
            </w:hyperlink>
            <w:r>
              <w:rPr>
                <w:color w:val="392C69"/>
              </w:rPr>
              <w:t xml:space="preserve">, от 08.08.2023 </w:t>
            </w:r>
            <w:hyperlink r:id="rId7">
              <w:r>
                <w:rPr>
                  <w:color w:val="0000FF"/>
                </w:rPr>
                <w:t>N 364-п</w:t>
              </w:r>
            </w:hyperlink>
            <w:r>
              <w:rPr>
                <w:color w:val="392C69"/>
              </w:rPr>
              <w:t>,</w:t>
            </w:r>
          </w:p>
          <w:p w:rsidR="00E77E0F" w:rsidRDefault="00E77E0F">
            <w:pPr>
              <w:pStyle w:val="ConsPlusNormal"/>
              <w:jc w:val="center"/>
            </w:pPr>
            <w:proofErr w:type="gramStart"/>
            <w:r>
              <w:rPr>
                <w:color w:val="392C69"/>
              </w:rPr>
              <w:t>от</w:t>
            </w:r>
            <w:proofErr w:type="gramEnd"/>
            <w:r>
              <w:rPr>
                <w:color w:val="392C69"/>
              </w:rPr>
              <w:t xml:space="preserve"> 29.12.2023 </w:t>
            </w:r>
            <w:hyperlink r:id="rId8">
              <w:r>
                <w:rPr>
                  <w:color w:val="0000FF"/>
                </w:rPr>
                <w:t>N 665-п</w:t>
              </w:r>
            </w:hyperlink>
            <w:r>
              <w:rPr>
                <w:color w:val="392C69"/>
              </w:rPr>
              <w:t xml:space="preserve">, от 14.05.2024 </w:t>
            </w:r>
            <w:hyperlink r:id="rId9">
              <w:r>
                <w:rPr>
                  <w:color w:val="0000FF"/>
                </w:rPr>
                <w:t>N 229-п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E0F" w:rsidRDefault="00E77E0F">
            <w:pPr>
              <w:pStyle w:val="ConsPlusNormal"/>
            </w:pPr>
          </w:p>
        </w:tc>
      </w:tr>
    </w:tbl>
    <w:p w:rsidR="00E77E0F" w:rsidRDefault="00E77E0F">
      <w:pPr>
        <w:pStyle w:val="ConsPlusNormal"/>
        <w:ind w:firstLine="540"/>
        <w:jc w:val="both"/>
      </w:pPr>
    </w:p>
    <w:p w:rsidR="00E77E0F" w:rsidRDefault="00E77E0F">
      <w:pPr>
        <w:pStyle w:val="ConsPlusNormal"/>
        <w:ind w:firstLine="540"/>
        <w:jc w:val="both"/>
      </w:pPr>
      <w:r>
        <w:t xml:space="preserve">В соответствии с </w:t>
      </w:r>
      <w:hyperlink r:id="rId10">
        <w:r>
          <w:rPr>
            <w:color w:val="0000FF"/>
          </w:rPr>
          <w:t>частью 4 статьи 65</w:t>
        </w:r>
      </w:hyperlink>
      <w:r>
        <w:t xml:space="preserve"> Федерального закона от 12.12.2023 N 565-ФЗ "О занятости населения в Российской Федерации",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Новосибирской области постановляет:</w:t>
      </w:r>
    </w:p>
    <w:p w:rsidR="00E77E0F" w:rsidRDefault="00E77E0F">
      <w:pPr>
        <w:pStyle w:val="ConsPlusNormal"/>
        <w:jc w:val="both"/>
      </w:pPr>
      <w:r>
        <w:t>(</w:t>
      </w:r>
      <w:proofErr w:type="gramStart"/>
      <w:r>
        <w:t>в</w:t>
      </w:r>
      <w:proofErr w:type="gramEnd"/>
      <w:r>
        <w:t xml:space="preserve"> ред. </w:t>
      </w:r>
      <w:hyperlink r:id="rId12">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1. Утвердить прилагаемые:</w:t>
      </w:r>
    </w:p>
    <w:p w:rsidR="00E77E0F" w:rsidRDefault="00E77E0F">
      <w:pPr>
        <w:pStyle w:val="ConsPlusNormal"/>
        <w:spacing w:before="220"/>
        <w:ind w:firstLine="540"/>
        <w:jc w:val="both"/>
      </w:pPr>
      <w:r>
        <w:t xml:space="preserve">1) </w:t>
      </w:r>
      <w:hyperlink w:anchor="P37">
        <w:r>
          <w:rPr>
            <w:color w:val="0000FF"/>
          </w:rPr>
          <w:t>Положение</w:t>
        </w:r>
      </w:hyperlink>
      <w:r>
        <w:t xml:space="preserve"> о региональном государственном контроле (надзоре) за приемом на работу инвалидов в пределах установленной квоты;</w:t>
      </w:r>
    </w:p>
    <w:p w:rsidR="00E77E0F" w:rsidRDefault="00E77E0F">
      <w:pPr>
        <w:pStyle w:val="ConsPlusNormal"/>
        <w:spacing w:before="220"/>
        <w:ind w:firstLine="540"/>
        <w:jc w:val="both"/>
      </w:pPr>
      <w:r>
        <w:t xml:space="preserve">2) </w:t>
      </w:r>
      <w:hyperlink w:anchor="P363">
        <w:r>
          <w:rPr>
            <w:color w:val="0000FF"/>
          </w:rPr>
          <w:t>перечень</w:t>
        </w:r>
      </w:hyperlink>
      <w:r>
        <w:t xml:space="preserve"> должностных лиц министерства труда и социального развития Новосибирской области, уполномоченных осуществлять региональный государственный контроль (надзор) за приемом на работу инвалидов в пределах установленной квоты;</w:t>
      </w:r>
    </w:p>
    <w:p w:rsidR="00E77E0F" w:rsidRDefault="00E77E0F">
      <w:pPr>
        <w:pStyle w:val="ConsPlusNormal"/>
        <w:spacing w:before="220"/>
        <w:ind w:firstLine="540"/>
        <w:jc w:val="both"/>
      </w:pPr>
      <w:r>
        <w:t xml:space="preserve">3) </w:t>
      </w:r>
      <w:hyperlink w:anchor="P384">
        <w:r>
          <w:rPr>
            <w:color w:val="0000FF"/>
          </w:rPr>
          <w:t>перечень</w:t>
        </w:r>
      </w:hyperlink>
      <w:r>
        <w:t xml:space="preserve"> индикаторов риска нарушения обязательных требований для регионального государственного контроля (надзора) за приемом на работу инвалидов в пределах установленной квоты;</w:t>
      </w:r>
    </w:p>
    <w:p w:rsidR="00E77E0F" w:rsidRDefault="00E77E0F">
      <w:pPr>
        <w:pStyle w:val="ConsPlusNormal"/>
        <w:spacing w:before="220"/>
        <w:ind w:firstLine="540"/>
        <w:jc w:val="both"/>
      </w:pPr>
      <w:bookmarkStart w:id="1" w:name="P20"/>
      <w:bookmarkEnd w:id="1"/>
      <w:r>
        <w:t xml:space="preserve">4) ключевые </w:t>
      </w:r>
      <w:hyperlink w:anchor="P411">
        <w:r>
          <w:rPr>
            <w:color w:val="0000FF"/>
          </w:rPr>
          <w:t>показатели</w:t>
        </w:r>
      </w:hyperlink>
      <w:r>
        <w:t xml:space="preserve"> и их целевые значения, индикативные показатели регионального государственного контроля (надзора) за приемом на работу инвалидов в пределах установленной квоты.</w:t>
      </w:r>
    </w:p>
    <w:p w:rsidR="00E77E0F" w:rsidRDefault="00E77E0F">
      <w:pPr>
        <w:pStyle w:val="ConsPlusNormal"/>
        <w:spacing w:before="220"/>
        <w:ind w:firstLine="540"/>
        <w:jc w:val="both"/>
      </w:pPr>
      <w:r>
        <w:t xml:space="preserve">2. Признать утратившим силу </w:t>
      </w:r>
      <w:hyperlink r:id="rId13">
        <w:r>
          <w:rPr>
            <w:color w:val="0000FF"/>
          </w:rPr>
          <w:t>постановление</w:t>
        </w:r>
      </w:hyperlink>
      <w:r>
        <w:t xml:space="preserve"> Правительства Новосибирской области от 10.04.2018 N 122-п "О Порядке организации и осуществления регионального государственного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в Новосибирской области".</w:t>
      </w:r>
    </w:p>
    <w:p w:rsidR="00E77E0F" w:rsidRDefault="00E77E0F">
      <w:pPr>
        <w:pStyle w:val="ConsPlusNormal"/>
        <w:spacing w:before="220"/>
        <w:ind w:firstLine="540"/>
        <w:jc w:val="both"/>
      </w:pPr>
      <w:r>
        <w:t xml:space="preserve">3. </w:t>
      </w:r>
      <w:hyperlink w:anchor="P20">
        <w:r>
          <w:rPr>
            <w:color w:val="0000FF"/>
          </w:rPr>
          <w:t>Подпункт 4 пункта 1</w:t>
        </w:r>
      </w:hyperlink>
      <w:r>
        <w:t xml:space="preserve"> настоящего постановления вступает в силу с 01.03.2022.</w:t>
      </w:r>
    </w:p>
    <w:p w:rsidR="00E77E0F" w:rsidRDefault="00E77E0F">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Нелюбова С.А.</w:t>
      </w:r>
    </w:p>
    <w:p w:rsidR="00E77E0F" w:rsidRDefault="00E77E0F">
      <w:pPr>
        <w:pStyle w:val="ConsPlusNormal"/>
        <w:ind w:firstLine="540"/>
        <w:jc w:val="both"/>
      </w:pPr>
    </w:p>
    <w:p w:rsidR="00E77E0F" w:rsidRDefault="00E77E0F">
      <w:pPr>
        <w:pStyle w:val="ConsPlusNormal"/>
        <w:jc w:val="right"/>
      </w:pPr>
      <w:r>
        <w:t>Губернатор Новосибирской области</w:t>
      </w:r>
    </w:p>
    <w:p w:rsidR="00E77E0F" w:rsidRDefault="00E77E0F">
      <w:pPr>
        <w:pStyle w:val="ConsPlusNormal"/>
        <w:jc w:val="right"/>
      </w:pPr>
      <w:r>
        <w:t>А.А.ТРАВНИКОВ</w:t>
      </w: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jc w:val="right"/>
        <w:outlineLvl w:val="0"/>
      </w:pPr>
      <w:r>
        <w:t>Утверждено</w:t>
      </w:r>
    </w:p>
    <w:p w:rsidR="00E77E0F" w:rsidRDefault="00E77E0F">
      <w:pPr>
        <w:pStyle w:val="ConsPlusNormal"/>
        <w:jc w:val="right"/>
      </w:pPr>
      <w:proofErr w:type="gramStart"/>
      <w:r>
        <w:t>постановлением</w:t>
      </w:r>
      <w:proofErr w:type="gramEnd"/>
    </w:p>
    <w:p w:rsidR="00E77E0F" w:rsidRDefault="00E77E0F">
      <w:pPr>
        <w:pStyle w:val="ConsPlusNormal"/>
        <w:jc w:val="right"/>
      </w:pPr>
      <w:r>
        <w:t>Правительства Новосибирской области</w:t>
      </w:r>
    </w:p>
    <w:p w:rsidR="00E77E0F" w:rsidRDefault="00E77E0F">
      <w:pPr>
        <w:pStyle w:val="ConsPlusNormal"/>
        <w:jc w:val="right"/>
      </w:pPr>
      <w:proofErr w:type="gramStart"/>
      <w:r>
        <w:t>от</w:t>
      </w:r>
      <w:proofErr w:type="gramEnd"/>
      <w:r>
        <w:t xml:space="preserve"> 20.09.2021 N 364-п</w:t>
      </w:r>
    </w:p>
    <w:p w:rsidR="00E77E0F" w:rsidRDefault="00E77E0F">
      <w:pPr>
        <w:pStyle w:val="ConsPlusNormal"/>
        <w:ind w:firstLine="540"/>
        <w:jc w:val="both"/>
      </w:pPr>
    </w:p>
    <w:p w:rsidR="00E77E0F" w:rsidRDefault="00E77E0F">
      <w:pPr>
        <w:pStyle w:val="ConsPlusTitle"/>
        <w:jc w:val="center"/>
      </w:pPr>
      <w:bookmarkStart w:id="2" w:name="P37"/>
      <w:bookmarkEnd w:id="2"/>
      <w:r>
        <w:t>ПОЛОЖЕНИЕ</w:t>
      </w:r>
    </w:p>
    <w:p w:rsidR="00E77E0F" w:rsidRDefault="00E77E0F">
      <w:pPr>
        <w:pStyle w:val="ConsPlusTitle"/>
        <w:jc w:val="center"/>
      </w:pPr>
      <w:r>
        <w:t>О РЕГИОНАЛЬНОМ ГОСУДАРСТВЕННОМ КОНТРОЛЕ (НАДЗОРЕ) ЗА ПРИЕМОМ</w:t>
      </w:r>
    </w:p>
    <w:p w:rsidR="00E77E0F" w:rsidRDefault="00E77E0F">
      <w:pPr>
        <w:pStyle w:val="ConsPlusTitle"/>
        <w:jc w:val="center"/>
      </w:pPr>
      <w:r>
        <w:t>НА РАБОТУ ИНВАЛИДОВ В ПРЕДЕЛАХ УСТАНОВЛЕННОЙ КВОТЫ</w:t>
      </w:r>
    </w:p>
    <w:p w:rsidR="00E77E0F" w:rsidRDefault="00E7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E0F" w:rsidRDefault="00E7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E0F" w:rsidRDefault="00E7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E0F" w:rsidRDefault="00E77E0F">
            <w:pPr>
              <w:pStyle w:val="ConsPlusNormal"/>
              <w:jc w:val="center"/>
            </w:pPr>
            <w:r>
              <w:rPr>
                <w:color w:val="392C69"/>
              </w:rPr>
              <w:t>Список изменяющих документов</w:t>
            </w:r>
          </w:p>
          <w:p w:rsidR="00E77E0F" w:rsidRDefault="00E77E0F">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Новосибирской области</w:t>
            </w:r>
          </w:p>
          <w:p w:rsidR="00E77E0F" w:rsidRDefault="00E77E0F">
            <w:pPr>
              <w:pStyle w:val="ConsPlusNormal"/>
              <w:jc w:val="center"/>
            </w:pPr>
            <w:proofErr w:type="gramStart"/>
            <w:r>
              <w:rPr>
                <w:color w:val="392C69"/>
              </w:rPr>
              <w:t>от</w:t>
            </w:r>
            <w:proofErr w:type="gramEnd"/>
            <w:r>
              <w:rPr>
                <w:color w:val="392C69"/>
              </w:rPr>
              <w:t xml:space="preserve"> 23.11.2021 </w:t>
            </w:r>
            <w:hyperlink r:id="rId14">
              <w:r>
                <w:rPr>
                  <w:color w:val="0000FF"/>
                </w:rPr>
                <w:t>N 479-п</w:t>
              </w:r>
            </w:hyperlink>
            <w:r>
              <w:rPr>
                <w:color w:val="392C69"/>
              </w:rPr>
              <w:t xml:space="preserve">, от 29.12.2023 </w:t>
            </w:r>
            <w:hyperlink r:id="rId15">
              <w:r>
                <w:rPr>
                  <w:color w:val="0000FF"/>
                </w:rPr>
                <w:t>N 665-п</w:t>
              </w:r>
            </w:hyperlink>
            <w:r>
              <w:rPr>
                <w:color w:val="392C69"/>
              </w:rPr>
              <w:t xml:space="preserve">, от 14.05.2024 </w:t>
            </w:r>
            <w:hyperlink r:id="rId16">
              <w:r>
                <w:rPr>
                  <w:color w:val="0000FF"/>
                </w:rPr>
                <w:t>N 229-п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E0F" w:rsidRDefault="00E77E0F">
            <w:pPr>
              <w:pStyle w:val="ConsPlusNormal"/>
            </w:pPr>
          </w:p>
        </w:tc>
      </w:tr>
    </w:tbl>
    <w:p w:rsidR="00E77E0F" w:rsidRDefault="00E77E0F">
      <w:pPr>
        <w:pStyle w:val="ConsPlusNormal"/>
        <w:ind w:firstLine="540"/>
        <w:jc w:val="both"/>
      </w:pPr>
    </w:p>
    <w:p w:rsidR="00E77E0F" w:rsidRDefault="00E77E0F">
      <w:pPr>
        <w:pStyle w:val="ConsPlusTitle"/>
        <w:jc w:val="center"/>
        <w:outlineLvl w:val="1"/>
      </w:pPr>
      <w:r>
        <w:t>1. Общие положения</w:t>
      </w:r>
    </w:p>
    <w:p w:rsidR="00E77E0F" w:rsidRDefault="00E77E0F">
      <w:pPr>
        <w:pStyle w:val="ConsPlusNormal"/>
        <w:ind w:firstLine="540"/>
        <w:jc w:val="both"/>
      </w:pPr>
    </w:p>
    <w:p w:rsidR="00E77E0F" w:rsidRDefault="00E77E0F">
      <w:pPr>
        <w:pStyle w:val="ConsPlusNormal"/>
        <w:ind w:firstLine="540"/>
        <w:jc w:val="both"/>
      </w:pPr>
      <w:r>
        <w:t>1. Настоящее Положение устанавливает порядок организации и осуществления регионального государственного контроля (надзора) за приемом на работу инвалидов в пределах установленной квоты (далее - государственный контроль (надзор).</w:t>
      </w:r>
    </w:p>
    <w:p w:rsidR="00E77E0F" w:rsidRDefault="00E77E0F">
      <w:pPr>
        <w:pStyle w:val="ConsPlusNormal"/>
        <w:spacing w:before="220"/>
        <w:ind w:firstLine="540"/>
        <w:jc w:val="both"/>
      </w:pPr>
      <w:r>
        <w:t xml:space="preserve">2. К отношениям, связанным с осуществлением государственного контроля (надзора), организацией и проведением профилактических мероприятий и контрольных (надзорных) мероприятий в отношении объектов государственного контроля (надзора), применяются положения Федерального </w:t>
      </w:r>
      <w:hyperlink r:id="rId17">
        <w:r>
          <w:rPr>
            <w:color w:val="0000FF"/>
          </w:rPr>
          <w:t>закона</w:t>
        </w:r>
      </w:hyperlink>
      <w:r>
        <w:t xml:space="preserve"> от 12.12.2023 N 565-ФЗ "О занятости населения в Российской Федерации" и Федерального </w:t>
      </w:r>
      <w:hyperlink r:id="rId18">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w:t>
      </w:r>
    </w:p>
    <w:p w:rsidR="00E77E0F" w:rsidRDefault="00E77E0F">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3. Государственный контроль (надзор) осуществляется министерством труда и социального развития Новосибирской области (далее - Министерство).</w:t>
      </w:r>
    </w:p>
    <w:p w:rsidR="00E77E0F" w:rsidRDefault="00E77E0F">
      <w:pPr>
        <w:pStyle w:val="ConsPlusNormal"/>
        <w:spacing w:before="220"/>
        <w:ind w:firstLine="540"/>
        <w:jc w:val="both"/>
      </w:pPr>
      <w:r>
        <w:t>4. Объектами государственного контроля (надзора) являются деятельность, действия работодателей - физических лиц либо юридических лиц (организации), вступивших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(далее - работодатели).</w:t>
      </w:r>
    </w:p>
    <w:p w:rsidR="00E77E0F" w:rsidRDefault="00E77E0F">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5. Перечень объектов государственного контроля (надзора) по категории риска размещается:</w:t>
      </w:r>
    </w:p>
    <w:p w:rsidR="00E77E0F" w:rsidRDefault="00E77E0F">
      <w:pPr>
        <w:pStyle w:val="ConsPlusNormal"/>
        <w:spacing w:before="220"/>
        <w:ind w:firstLine="540"/>
        <w:jc w:val="both"/>
      </w:pPr>
      <w:proofErr w:type="gramStart"/>
      <w:r>
        <w:t>в</w:t>
      </w:r>
      <w:proofErr w:type="gramEnd"/>
      <w:r>
        <w:t xml:space="preserve">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E77E0F" w:rsidRDefault="00E77E0F">
      <w:pPr>
        <w:pStyle w:val="ConsPlusNormal"/>
        <w:spacing w:before="220"/>
        <w:ind w:firstLine="540"/>
        <w:jc w:val="both"/>
      </w:pPr>
      <w:proofErr w:type="gramStart"/>
      <w:r>
        <w:t>на</w:t>
      </w:r>
      <w:proofErr w:type="gramEnd"/>
      <w:r>
        <w:t xml:space="preserve"> официальном сайте Министерства в сети "Интернет" путем публикации части официального сайта единого реестра видов контроля для отображения соответствующего перечня объектов государственного контроля (надзора) (</w:t>
      </w:r>
      <w:proofErr w:type="spellStart"/>
      <w:r>
        <w:t>виджет</w:t>
      </w:r>
      <w:proofErr w:type="spellEnd"/>
      <w:r>
        <w:t>).</w:t>
      </w:r>
    </w:p>
    <w:p w:rsidR="00E77E0F" w:rsidRDefault="00E77E0F">
      <w:pPr>
        <w:pStyle w:val="ConsPlusNormal"/>
        <w:spacing w:before="220"/>
        <w:ind w:firstLine="540"/>
        <w:jc w:val="both"/>
      </w:pPr>
      <w:r>
        <w:t>Внесение сведений в перечень объектов государственного контроля (надзора) может осуществляться с использованием единой системы межведомственного электронного взаимодействия.</w:t>
      </w:r>
    </w:p>
    <w:p w:rsidR="00E77E0F" w:rsidRDefault="00E77E0F">
      <w:pPr>
        <w:pStyle w:val="ConsPlusNormal"/>
        <w:jc w:val="both"/>
      </w:pPr>
      <w:r>
        <w:t>(</w:t>
      </w:r>
      <w:proofErr w:type="gramStart"/>
      <w:r>
        <w:t>п.</w:t>
      </w:r>
      <w:proofErr w:type="gramEnd"/>
      <w:r>
        <w:t xml:space="preserve"> 5 в ред. </w:t>
      </w:r>
      <w:hyperlink r:id="rId21">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lastRenderedPageBreak/>
        <w:t>6. Перечень объектов государственного контроля (надзора) содержит следующую информацию:</w:t>
      </w:r>
    </w:p>
    <w:p w:rsidR="00E77E0F" w:rsidRDefault="00E77E0F">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1) полное наименование работодателя, деятельности которого присвоена категория риска;</w:t>
      </w:r>
    </w:p>
    <w:p w:rsidR="00E77E0F" w:rsidRDefault="00E77E0F">
      <w:pPr>
        <w:pStyle w:val="ConsPlusNormal"/>
        <w:spacing w:before="220"/>
        <w:ind w:firstLine="540"/>
        <w:jc w:val="both"/>
      </w:pPr>
      <w:r>
        <w:t>2) основной государственный регистрационный номер;</w:t>
      </w:r>
    </w:p>
    <w:p w:rsidR="00E77E0F" w:rsidRDefault="00E77E0F">
      <w:pPr>
        <w:pStyle w:val="ConsPlusNormal"/>
        <w:spacing w:before="220"/>
        <w:ind w:firstLine="540"/>
        <w:jc w:val="both"/>
      </w:pPr>
      <w:r>
        <w:t>3) идентификационный номер налогоплательщика;</w:t>
      </w:r>
    </w:p>
    <w:p w:rsidR="00E77E0F" w:rsidRDefault="00E77E0F">
      <w:pPr>
        <w:pStyle w:val="ConsPlusNormal"/>
        <w:spacing w:before="220"/>
        <w:ind w:firstLine="540"/>
        <w:jc w:val="both"/>
      </w:pPr>
      <w:r>
        <w:t>4) место нахождения работодателя;</w:t>
      </w:r>
    </w:p>
    <w:p w:rsidR="00E77E0F" w:rsidRDefault="00E77E0F">
      <w:pPr>
        <w:pStyle w:val="ConsPlusNormal"/>
        <w:spacing w:before="220"/>
        <w:ind w:firstLine="540"/>
        <w:jc w:val="both"/>
      </w:pPr>
      <w:r>
        <w:t>5) дата и номер решения о присвоении объекту государственного контроля (надзора) категории риска, указание на категорию риска, а также сведения, на основании которых было принято решение об отнесении объекта государственного контроля (надзора) к категории риска.</w:t>
      </w:r>
    </w:p>
    <w:p w:rsidR="00E77E0F" w:rsidRDefault="00E77E0F">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7. Размещение информации о перечне объектов государственного контроля (надзора)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E77E0F" w:rsidRDefault="00E77E0F">
      <w:pPr>
        <w:pStyle w:val="ConsPlusNormal"/>
        <w:jc w:val="both"/>
      </w:pPr>
      <w:r>
        <w:t>(</w:t>
      </w:r>
      <w:proofErr w:type="gramStart"/>
      <w:r>
        <w:t>в</w:t>
      </w:r>
      <w:proofErr w:type="gramEnd"/>
      <w:r>
        <w:t xml:space="preserve"> ред. </w:t>
      </w:r>
      <w:hyperlink r:id="rId24">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 xml:space="preserve">8. Предметом государственного контроля (надзора) является соблюдение работодателями обязательных требований в области квотирования рабочих мест, установленных Федеральным </w:t>
      </w:r>
      <w:hyperlink r:id="rId25">
        <w:r>
          <w:rPr>
            <w:color w:val="0000FF"/>
          </w:rPr>
          <w:t>законом</w:t>
        </w:r>
      </w:hyperlink>
      <w:r>
        <w:t xml:space="preserve"> от 12.12.2023 N 565-ФЗ "О занятости населения в Российской Федерации", Федеральным </w:t>
      </w:r>
      <w:hyperlink r:id="rId26">
        <w:r>
          <w:rPr>
            <w:color w:val="0000FF"/>
          </w:rPr>
          <w:t>законом</w:t>
        </w:r>
      </w:hyperlink>
      <w:r>
        <w:t xml:space="preserve"> Российской Федерации от 24.11.1995 N 181-ФЗ "О социальной защите инвалидов в Российской Федерации" и иными принимаемыми в соответствии с ними нормативными правовыми актами Российской Федерации и нормативными правовыми актами Новосибирской области (далее - обязательные требования).</w:t>
      </w:r>
    </w:p>
    <w:p w:rsidR="00E77E0F" w:rsidRDefault="00E77E0F">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9. Государственный контроль (надзор) осуществляется посредством проведения:</w:t>
      </w:r>
    </w:p>
    <w:p w:rsidR="00E77E0F" w:rsidRDefault="00E77E0F">
      <w:pPr>
        <w:pStyle w:val="ConsPlusNormal"/>
        <w:spacing w:before="220"/>
        <w:ind w:firstLine="540"/>
        <w:jc w:val="both"/>
      </w:pPr>
      <w:r>
        <w:t>1) профилактических мероприятий;</w:t>
      </w:r>
    </w:p>
    <w:p w:rsidR="00E77E0F" w:rsidRDefault="00E77E0F">
      <w:pPr>
        <w:pStyle w:val="ConsPlusNormal"/>
        <w:spacing w:before="220"/>
        <w:ind w:firstLine="540"/>
        <w:jc w:val="both"/>
      </w:pPr>
      <w:r>
        <w:t>2) контрольных (надзорных) мероприятий без взаимодействия с работодателем;</w:t>
      </w:r>
    </w:p>
    <w:p w:rsidR="00E77E0F" w:rsidRDefault="00E77E0F">
      <w:pPr>
        <w:pStyle w:val="ConsPlusNormal"/>
        <w:spacing w:before="220"/>
        <w:ind w:firstLine="540"/>
        <w:jc w:val="both"/>
      </w:pPr>
      <w:r>
        <w:t>3) контрольных (надзорных) мероприятий со взаимодействием с работодателем.</w:t>
      </w:r>
    </w:p>
    <w:p w:rsidR="00E77E0F" w:rsidRDefault="00E77E0F">
      <w:pPr>
        <w:pStyle w:val="ConsPlusNormal"/>
        <w:spacing w:before="220"/>
        <w:ind w:firstLine="540"/>
        <w:jc w:val="both"/>
      </w:pPr>
      <w:r>
        <w:t>10. Оценка соблюдения работодателями обязательных требований не может проводиться иными способами, кроме как посредством контрольных (надзорных) мероприятий, указанных в настоящем Положении.</w:t>
      </w:r>
    </w:p>
    <w:p w:rsidR="00E77E0F" w:rsidRDefault="00E77E0F">
      <w:pPr>
        <w:pStyle w:val="ConsPlusNormal"/>
        <w:spacing w:before="220"/>
        <w:ind w:firstLine="540"/>
        <w:jc w:val="both"/>
      </w:pPr>
      <w:r>
        <w:t>11. Государственный контроль (надзор) вправе осуществлять должностные лица Министерства, перечень которых утверждается постановлением Правительства Новосибирской области.</w:t>
      </w:r>
    </w:p>
    <w:p w:rsidR="00E77E0F" w:rsidRDefault="00E77E0F">
      <w:pPr>
        <w:pStyle w:val="ConsPlusNormal"/>
        <w:spacing w:before="220"/>
        <w:ind w:firstLine="540"/>
        <w:jc w:val="both"/>
      </w:pPr>
      <w:r>
        <w:t>12. Принятие решений о проведении контрольных (надзорных) мероприятий осуществляется министром труда и социального развития Новосибирской области (далее - министр).</w:t>
      </w:r>
    </w:p>
    <w:p w:rsidR="00E77E0F" w:rsidRDefault="00E77E0F">
      <w:pPr>
        <w:pStyle w:val="ConsPlusNormal"/>
        <w:ind w:firstLine="540"/>
        <w:jc w:val="both"/>
      </w:pPr>
    </w:p>
    <w:p w:rsidR="00E77E0F" w:rsidRDefault="00E77E0F">
      <w:pPr>
        <w:pStyle w:val="ConsPlusTitle"/>
        <w:jc w:val="center"/>
        <w:outlineLvl w:val="1"/>
      </w:pPr>
      <w:r>
        <w:t>II. Критерии отнесения объектов контроля к категориям</w:t>
      </w:r>
    </w:p>
    <w:p w:rsidR="00E77E0F" w:rsidRDefault="00E77E0F">
      <w:pPr>
        <w:pStyle w:val="ConsPlusTitle"/>
        <w:jc w:val="center"/>
      </w:pPr>
      <w:proofErr w:type="gramStart"/>
      <w:r>
        <w:t>риска</w:t>
      </w:r>
      <w:proofErr w:type="gramEnd"/>
      <w:r>
        <w:t xml:space="preserve"> причинения вреда (ущерба) в рамках</w:t>
      </w:r>
    </w:p>
    <w:p w:rsidR="00E77E0F" w:rsidRDefault="00E77E0F">
      <w:pPr>
        <w:pStyle w:val="ConsPlusTitle"/>
        <w:jc w:val="center"/>
      </w:pPr>
      <w:proofErr w:type="gramStart"/>
      <w:r>
        <w:t>осуществления</w:t>
      </w:r>
      <w:proofErr w:type="gramEnd"/>
      <w:r>
        <w:t xml:space="preserve"> вида контроля (надзора)</w:t>
      </w:r>
    </w:p>
    <w:p w:rsidR="00E77E0F" w:rsidRDefault="00E77E0F">
      <w:pPr>
        <w:pStyle w:val="ConsPlusNormal"/>
        <w:ind w:firstLine="540"/>
        <w:jc w:val="both"/>
      </w:pPr>
    </w:p>
    <w:p w:rsidR="00E77E0F" w:rsidRDefault="00E77E0F">
      <w:pPr>
        <w:pStyle w:val="ConsPlusNormal"/>
        <w:ind w:firstLine="540"/>
        <w:jc w:val="both"/>
      </w:pPr>
      <w:r>
        <w:t xml:space="preserve">13. Государственный контроль (надзор) осуществляется на основе управления рисками причинения вреда (ущерба), определяющего выбор профилактических мероприятий и </w:t>
      </w:r>
      <w:r>
        <w:lastRenderedPageBreak/>
        <w:t>контрольных (надзорных) мероприятий, их содержание (в том числе объем проверяемых обязательных требований), интенсивность и результаты.</w:t>
      </w:r>
    </w:p>
    <w:p w:rsidR="00E77E0F" w:rsidRDefault="00E77E0F">
      <w:pPr>
        <w:pStyle w:val="ConsPlusNormal"/>
        <w:spacing w:before="220"/>
        <w:ind w:firstLine="540"/>
        <w:jc w:val="both"/>
      </w:pPr>
      <w:r>
        <w:t>14.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работодателей, объекты государственного контроля (надзора) подлежат отнесению к категориям среднего, умеренного, низкого риска причинения вреда (ущерба) (далее - категории риска).</w:t>
      </w:r>
    </w:p>
    <w:p w:rsidR="00E77E0F" w:rsidRDefault="00E77E0F">
      <w:pPr>
        <w:pStyle w:val="ConsPlusNormal"/>
        <w:jc w:val="both"/>
      </w:pPr>
      <w:r>
        <w:t>(</w:t>
      </w:r>
      <w:proofErr w:type="gramStart"/>
      <w:r>
        <w:t>в</w:t>
      </w:r>
      <w:proofErr w:type="gramEnd"/>
      <w:r>
        <w:t xml:space="preserve"> ред. </w:t>
      </w:r>
      <w:hyperlink r:id="rId28">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 xml:space="preserve">15. Решения об отнесении объектов государственного контроля (надзора) к категориям риска причинения вреда (ущерба) в рамках осуществления государственного контроля (надзора) принимаются путем подписания в едином реестре видов контроля данных об объекте государственного контроля (надзора) с указанием сведений о контролируемом лице, описания объекта государственного контроля (надзора) и присвоенной категории риска в перечне объектов государственного контроля (надзора) на основе сопоставления его характеристик в соответствии с критериями отнесения работодателей к категориям риска согласно </w:t>
      </w:r>
      <w:hyperlink w:anchor="P333">
        <w:r>
          <w:rPr>
            <w:color w:val="0000FF"/>
          </w:rPr>
          <w:t>приложению</w:t>
        </w:r>
      </w:hyperlink>
      <w:r>
        <w:t xml:space="preserve"> к настоящему Положению.</w:t>
      </w:r>
    </w:p>
    <w:p w:rsidR="00E77E0F" w:rsidRDefault="00E77E0F">
      <w:pPr>
        <w:pStyle w:val="ConsPlusNormal"/>
        <w:jc w:val="both"/>
      </w:pPr>
      <w:r>
        <w:t>(</w:t>
      </w:r>
      <w:proofErr w:type="gramStart"/>
      <w:r>
        <w:t>в</w:t>
      </w:r>
      <w:proofErr w:type="gramEnd"/>
      <w:r>
        <w:t xml:space="preserve"> ред. </w:t>
      </w:r>
      <w:hyperlink r:id="rId29">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При отнесении работодателя к категориям риска, применении критериев риска и выявлении индикаторов риска нарушения обязательных требований Министерством используются сведения о работодателях, характеризующие уровень рисков причинения вреда (ущерба), полученные с соблюдением требований федерального законодательства и законодательства Новосибирской области из любых источников, обеспечивающих их достоверность.</w:t>
      </w:r>
    </w:p>
    <w:p w:rsidR="00E77E0F" w:rsidRDefault="00E77E0F">
      <w:pPr>
        <w:pStyle w:val="ConsPlusNormal"/>
        <w:spacing w:before="220"/>
        <w:ind w:firstLine="540"/>
        <w:jc w:val="both"/>
      </w:pPr>
      <w:r>
        <w:t>16. Министерством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77E0F" w:rsidRDefault="00E77E0F">
      <w:pPr>
        <w:pStyle w:val="ConsPlusNormal"/>
        <w:spacing w:before="220"/>
        <w:ind w:firstLine="540"/>
        <w:jc w:val="both"/>
      </w:pPr>
      <w:r>
        <w:t>В случае поступления в Министерство сведений о соответствии объекта государственного контроля (надзора) критериям риска иной категории риска либо об изменении критериев риска министр в течение пяти рабочих дней со дня поступления указанных сведений принимает решение об изменении категории риска указанного объекта государственного контроля (надзора).</w:t>
      </w:r>
    </w:p>
    <w:p w:rsidR="00E77E0F" w:rsidRDefault="00E77E0F">
      <w:pPr>
        <w:pStyle w:val="ConsPlusNormal"/>
        <w:jc w:val="both"/>
      </w:pPr>
      <w:r>
        <w:t>(</w:t>
      </w:r>
      <w:proofErr w:type="gramStart"/>
      <w:r>
        <w:t>в</w:t>
      </w:r>
      <w:proofErr w:type="gramEnd"/>
      <w:r>
        <w:t xml:space="preserve"> ред. </w:t>
      </w:r>
      <w:hyperlink r:id="rId30">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Если объект государственного контроля (надзора) не отнесен Министерством к определенной категории риска, он считается отнесенным к категории низкого риска.</w:t>
      </w:r>
    </w:p>
    <w:p w:rsidR="00E77E0F" w:rsidRDefault="00E77E0F">
      <w:pPr>
        <w:pStyle w:val="ConsPlusNormal"/>
        <w:jc w:val="both"/>
      </w:pPr>
      <w:r>
        <w:t>(</w:t>
      </w:r>
      <w:proofErr w:type="gramStart"/>
      <w:r>
        <w:t>в</w:t>
      </w:r>
      <w:proofErr w:type="gramEnd"/>
      <w:r>
        <w:t xml:space="preserve"> ред. </w:t>
      </w:r>
      <w:hyperlink r:id="rId31">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17. Виды, периодичность проведения плановых контрольных (надзорных) мероприятий в отношении объектов государственного контроля (надзора), отнесенных к определенным категориям риска, определяются настоящим Положением соразмерно рискам причинения вреда.</w:t>
      </w:r>
    </w:p>
    <w:p w:rsidR="00E77E0F" w:rsidRDefault="00E77E0F">
      <w:pPr>
        <w:pStyle w:val="ConsPlusNormal"/>
        <w:jc w:val="both"/>
      </w:pPr>
      <w:r>
        <w:t>(</w:t>
      </w:r>
      <w:proofErr w:type="gramStart"/>
      <w:r>
        <w:t>в</w:t>
      </w:r>
      <w:proofErr w:type="gramEnd"/>
      <w:r>
        <w:t xml:space="preserve"> ред. </w:t>
      </w:r>
      <w:hyperlink r:id="rId32">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18. Работодатель вправе подать в Министерство заявление об изменении присвоенной объекту государственного контроля (надзора) ранее категории риска.</w:t>
      </w:r>
    </w:p>
    <w:p w:rsidR="00E77E0F" w:rsidRDefault="00E77E0F">
      <w:pPr>
        <w:pStyle w:val="ConsPlusNormal"/>
        <w:jc w:val="both"/>
      </w:pPr>
      <w:r>
        <w:t>(</w:t>
      </w:r>
      <w:proofErr w:type="gramStart"/>
      <w:r>
        <w:t>в</w:t>
      </w:r>
      <w:proofErr w:type="gramEnd"/>
      <w:r>
        <w:t xml:space="preserve"> ред. </w:t>
      </w:r>
      <w:hyperlink r:id="rId33">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19. По запросу работодателя Министерство в установленном порядке предоставляет информацию о присвоенной объекту государственного контроля (надзора) категории риска, а также сведения, на основании которых принято решение об отнесении к категории риска.</w:t>
      </w:r>
    </w:p>
    <w:p w:rsidR="00E77E0F" w:rsidRDefault="00E77E0F">
      <w:pPr>
        <w:pStyle w:val="ConsPlusNormal"/>
        <w:jc w:val="both"/>
      </w:pPr>
      <w:r>
        <w:t>(</w:t>
      </w:r>
      <w:proofErr w:type="gramStart"/>
      <w:r>
        <w:t>в</w:t>
      </w:r>
      <w:proofErr w:type="gramEnd"/>
      <w:r>
        <w:t xml:space="preserve"> ред. </w:t>
      </w:r>
      <w:hyperlink r:id="rId34">
        <w:r>
          <w:rPr>
            <w:color w:val="0000FF"/>
          </w:rPr>
          <w:t>постановления</w:t>
        </w:r>
      </w:hyperlink>
      <w:r>
        <w:t xml:space="preserve"> Правительства Новосибирской области от 14.05.2024 N 229-п)</w:t>
      </w:r>
    </w:p>
    <w:p w:rsidR="00E77E0F" w:rsidRDefault="00E77E0F">
      <w:pPr>
        <w:pStyle w:val="ConsPlusNormal"/>
        <w:ind w:firstLine="540"/>
        <w:jc w:val="both"/>
      </w:pPr>
    </w:p>
    <w:p w:rsidR="00E77E0F" w:rsidRDefault="00E77E0F">
      <w:pPr>
        <w:pStyle w:val="ConsPlusTitle"/>
        <w:jc w:val="center"/>
        <w:outlineLvl w:val="1"/>
      </w:pPr>
      <w:r>
        <w:t>III. Профилактика рисков причинения вреда</w:t>
      </w:r>
    </w:p>
    <w:p w:rsidR="00E77E0F" w:rsidRDefault="00E77E0F">
      <w:pPr>
        <w:pStyle w:val="ConsPlusTitle"/>
        <w:jc w:val="center"/>
      </w:pPr>
      <w:r>
        <w:lastRenderedPageBreak/>
        <w:t>(</w:t>
      </w:r>
      <w:proofErr w:type="gramStart"/>
      <w:r>
        <w:t>ущерба</w:t>
      </w:r>
      <w:proofErr w:type="gramEnd"/>
      <w:r>
        <w:t>) охраняемым законом ценностям</w:t>
      </w:r>
    </w:p>
    <w:p w:rsidR="00E77E0F" w:rsidRDefault="00E77E0F">
      <w:pPr>
        <w:pStyle w:val="ConsPlusNormal"/>
        <w:ind w:firstLine="540"/>
        <w:jc w:val="both"/>
      </w:pPr>
    </w:p>
    <w:p w:rsidR="00E77E0F" w:rsidRDefault="00E77E0F">
      <w:pPr>
        <w:pStyle w:val="ConsPlusNormal"/>
        <w:ind w:firstLine="540"/>
        <w:jc w:val="both"/>
      </w:pPr>
      <w:r>
        <w:t>20. Профилактика рисков причинения вреда (ущерба) охраняемым законом ценностям (далее - профилактические мероприятия) направлена на достижение следующих основных целей:</w:t>
      </w:r>
    </w:p>
    <w:p w:rsidR="00E77E0F" w:rsidRDefault="00E77E0F">
      <w:pPr>
        <w:pStyle w:val="ConsPlusNormal"/>
        <w:spacing w:before="220"/>
        <w:ind w:firstLine="540"/>
        <w:jc w:val="both"/>
      </w:pPr>
      <w:r>
        <w:t>1) стимулирование добросовестного соблюдения работодателями обязательных требований;</w:t>
      </w:r>
    </w:p>
    <w:p w:rsidR="00E77E0F" w:rsidRDefault="00E77E0F">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77E0F" w:rsidRDefault="00E77E0F">
      <w:pPr>
        <w:pStyle w:val="ConsPlusNormal"/>
        <w:spacing w:before="220"/>
        <w:ind w:firstLine="540"/>
        <w:jc w:val="both"/>
      </w:pPr>
      <w:r>
        <w:t>3) создание условий для доведения обязательных требований до работодателей, повышение информированности о способах их соблюдения.</w:t>
      </w:r>
    </w:p>
    <w:p w:rsidR="00E77E0F" w:rsidRDefault="00E77E0F">
      <w:pPr>
        <w:pStyle w:val="ConsPlusNormal"/>
        <w:spacing w:before="220"/>
        <w:ind w:firstLine="540"/>
        <w:jc w:val="both"/>
      </w:pPr>
      <w:r>
        <w:t>21.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приказом Министерства и размещенной на официальном сайте Министерства в сети "Интернет".</w:t>
      </w:r>
    </w:p>
    <w:p w:rsidR="00E77E0F" w:rsidRDefault="00E77E0F">
      <w:pPr>
        <w:pStyle w:val="ConsPlusNormal"/>
        <w:spacing w:before="220"/>
        <w:ind w:firstLine="540"/>
        <w:jc w:val="both"/>
      </w:pPr>
      <w:r>
        <w:t>22. Программа профилактики утверждается ежегодно до 20 декабря года, предшествующего году проведения профилактических мероприятий, и размещается на официальном сайте Министерства в сети "Интернет" в течение пяти дней со дня утверждения.</w:t>
      </w:r>
    </w:p>
    <w:p w:rsidR="00E77E0F" w:rsidRDefault="00E77E0F">
      <w:pPr>
        <w:pStyle w:val="ConsPlusNormal"/>
        <w:spacing w:before="220"/>
        <w:ind w:firstLine="540"/>
        <w:jc w:val="both"/>
      </w:pPr>
      <w:r>
        <w:t xml:space="preserve">23. Министерство при проведении профилактических мероприятий осуществляет взаимодействие с работодателями только в случаях, установленных </w:t>
      </w:r>
      <w:hyperlink r:id="rId35">
        <w:r>
          <w:rPr>
            <w:color w:val="0000FF"/>
          </w:rPr>
          <w:t>статьей 45</w:t>
        </w:r>
      </w:hyperlink>
      <w:r>
        <w:t xml:space="preserve"> Федерального закона N 248-ФЗ. При этом профилактические мероприятия, в ходе которых осуществляется взаимодействие с работодателями, проводятся только с согласия данных работодателей либо по их инициативе.</w:t>
      </w:r>
    </w:p>
    <w:p w:rsidR="00E77E0F" w:rsidRDefault="00E77E0F">
      <w:pPr>
        <w:pStyle w:val="ConsPlusNormal"/>
        <w:spacing w:before="220"/>
        <w:ind w:firstLine="540"/>
        <w:jc w:val="both"/>
      </w:pPr>
      <w:r>
        <w:t>Если при проведении профилактических мероприятий установлено, что работодатель представляет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для принятия решения о проведении контрольных (надзорных) мероприятий.</w:t>
      </w:r>
    </w:p>
    <w:p w:rsidR="00E77E0F" w:rsidRDefault="00E77E0F">
      <w:pPr>
        <w:pStyle w:val="ConsPlusNormal"/>
        <w:spacing w:before="220"/>
        <w:ind w:firstLine="540"/>
        <w:jc w:val="both"/>
      </w:pPr>
      <w:r>
        <w:t>24. Профилактические мероприятия, предусмотренные программой профилактики, обязательны для проведения Министерством.</w:t>
      </w:r>
    </w:p>
    <w:p w:rsidR="00E77E0F" w:rsidRDefault="00E77E0F">
      <w:pPr>
        <w:pStyle w:val="ConsPlusNormal"/>
        <w:spacing w:before="220"/>
        <w:ind w:firstLine="540"/>
        <w:jc w:val="both"/>
      </w:pPr>
      <w:r>
        <w:t>Министерство может проводить профилактические мероприятия, не предусмотренные программой профилактики.</w:t>
      </w:r>
    </w:p>
    <w:p w:rsidR="00E77E0F" w:rsidRDefault="00E77E0F">
      <w:pPr>
        <w:pStyle w:val="ConsPlusNormal"/>
        <w:spacing w:before="220"/>
        <w:ind w:firstLine="540"/>
        <w:jc w:val="both"/>
      </w:pPr>
      <w:r>
        <w:t>25. Министерство в рамках осуществления государственного контроля (надзора) проводит следующие профилактические мероприятия:</w:t>
      </w:r>
    </w:p>
    <w:p w:rsidR="00E77E0F" w:rsidRDefault="00E77E0F">
      <w:pPr>
        <w:pStyle w:val="ConsPlusNormal"/>
        <w:spacing w:before="220"/>
        <w:ind w:firstLine="540"/>
        <w:jc w:val="both"/>
      </w:pPr>
      <w:r>
        <w:t>1) информирование;</w:t>
      </w:r>
    </w:p>
    <w:p w:rsidR="00E77E0F" w:rsidRDefault="00E77E0F">
      <w:pPr>
        <w:pStyle w:val="ConsPlusNormal"/>
        <w:spacing w:before="220"/>
        <w:ind w:firstLine="540"/>
        <w:jc w:val="both"/>
      </w:pPr>
      <w:r>
        <w:t>2) обобщение правоприменительной практики;</w:t>
      </w:r>
    </w:p>
    <w:p w:rsidR="00E77E0F" w:rsidRDefault="00E77E0F">
      <w:pPr>
        <w:pStyle w:val="ConsPlusNormal"/>
        <w:spacing w:before="220"/>
        <w:ind w:firstLine="540"/>
        <w:jc w:val="both"/>
      </w:pPr>
      <w:r>
        <w:t>3) объявление предостережения;</w:t>
      </w:r>
    </w:p>
    <w:p w:rsidR="00E77E0F" w:rsidRDefault="00E77E0F">
      <w:pPr>
        <w:pStyle w:val="ConsPlusNormal"/>
        <w:spacing w:before="220"/>
        <w:ind w:firstLine="540"/>
        <w:jc w:val="both"/>
      </w:pPr>
      <w:r>
        <w:t>4) консультирование;</w:t>
      </w:r>
    </w:p>
    <w:p w:rsidR="00E77E0F" w:rsidRDefault="00E77E0F">
      <w:pPr>
        <w:pStyle w:val="ConsPlusNormal"/>
        <w:spacing w:before="220"/>
        <w:ind w:firstLine="540"/>
        <w:jc w:val="both"/>
      </w:pPr>
      <w:r>
        <w:t>5) профилактический визит.</w:t>
      </w:r>
    </w:p>
    <w:p w:rsidR="00E77E0F" w:rsidRDefault="00E77E0F">
      <w:pPr>
        <w:pStyle w:val="ConsPlusNormal"/>
        <w:spacing w:before="220"/>
        <w:ind w:firstLine="540"/>
        <w:jc w:val="both"/>
      </w:pPr>
      <w:r>
        <w:t xml:space="preserve">26. Информирование осуществляется должностными лицами Министерства посредством размещения сведений, предусмотренных </w:t>
      </w:r>
      <w:hyperlink r:id="rId36">
        <w:r>
          <w:rPr>
            <w:color w:val="0000FF"/>
          </w:rPr>
          <w:t>частью 3 статьи 46</w:t>
        </w:r>
      </w:hyperlink>
      <w:r>
        <w:t xml:space="preserve"> Федерального закона N 248-ФЗ, на официальном сайте Министерства в сети "Интернет", в средствах массовой информации и в иных формах.</w:t>
      </w:r>
    </w:p>
    <w:p w:rsidR="00E77E0F" w:rsidRDefault="00E77E0F">
      <w:pPr>
        <w:pStyle w:val="ConsPlusNormal"/>
        <w:spacing w:before="220"/>
        <w:ind w:firstLine="540"/>
        <w:jc w:val="both"/>
      </w:pPr>
      <w:r>
        <w:lastRenderedPageBreak/>
        <w:t>Размещенные сведения поддерживаются в актуальном состоянии и обновляются в срок не позднее 5 рабочих дней со дня их изменения.</w:t>
      </w:r>
    </w:p>
    <w:p w:rsidR="00E77E0F" w:rsidRDefault="00E77E0F">
      <w:pPr>
        <w:pStyle w:val="ConsPlusNormal"/>
        <w:spacing w:before="220"/>
        <w:ind w:firstLine="540"/>
        <w:jc w:val="both"/>
      </w:pPr>
      <w:r>
        <w:t xml:space="preserve">Должностные лица Министерства, ответственные за размещение сведений, предусмотренных </w:t>
      </w:r>
      <w:hyperlink r:id="rId37">
        <w:r>
          <w:rPr>
            <w:color w:val="0000FF"/>
          </w:rPr>
          <w:t>частью 3 статьи 46</w:t>
        </w:r>
      </w:hyperlink>
      <w:r>
        <w:t xml:space="preserve"> Федерального закона N 248-ФЗ, определяются министром.</w:t>
      </w:r>
    </w:p>
    <w:p w:rsidR="00E77E0F" w:rsidRDefault="00E77E0F">
      <w:pPr>
        <w:pStyle w:val="ConsPlusNormal"/>
        <w:spacing w:before="220"/>
        <w:ind w:firstLine="540"/>
        <w:jc w:val="both"/>
      </w:pPr>
      <w:r>
        <w:t>27. Обобщение правоприменительной практики осуществляется должностными лицами Министерства путем сбора и анализа данных о проведенных контрольных (надзорных) мероприятиях и их результатов, а также поступивших в Министерство обращений.</w:t>
      </w:r>
    </w:p>
    <w:p w:rsidR="00E77E0F" w:rsidRDefault="00E77E0F">
      <w:pPr>
        <w:pStyle w:val="ConsPlusNormal"/>
        <w:spacing w:before="220"/>
        <w:ind w:firstLine="540"/>
        <w:jc w:val="both"/>
      </w:pPr>
      <w:r>
        <w:t>28. Министерство ежегодно, не позднее 1 марта года, следующего за отчетным, по итогам обобщения правоприменительной практики подготавливает доклад, содержащий результаты обобщения правоприменительной практики (далее - доклад о правоприменительной практике).</w:t>
      </w:r>
    </w:p>
    <w:p w:rsidR="00E77E0F" w:rsidRDefault="00E77E0F">
      <w:pPr>
        <w:pStyle w:val="ConsPlusNormal"/>
        <w:spacing w:before="220"/>
        <w:ind w:firstLine="540"/>
        <w:jc w:val="both"/>
      </w:pPr>
      <w:r>
        <w:t>Министерство обеспечивает публичное обсуждение проекта доклада о правоприменительной практике.</w:t>
      </w:r>
    </w:p>
    <w:p w:rsidR="00E77E0F" w:rsidRDefault="00E77E0F">
      <w:pPr>
        <w:pStyle w:val="ConsPlusNormal"/>
        <w:spacing w:before="220"/>
        <w:ind w:firstLine="540"/>
        <w:jc w:val="both"/>
      </w:pPr>
      <w:r>
        <w:t>Доклад о правоприменительной практике ежегодно до 15 марта утверждается приказом Министерства и размещается на официальном сайте Министерства в сети "Интернет" не позднее 10 календарных дней со дня утверждения доклада о правоприменительной практике.</w:t>
      </w:r>
    </w:p>
    <w:p w:rsidR="00E77E0F" w:rsidRDefault="00E77E0F">
      <w:pPr>
        <w:pStyle w:val="ConsPlusNormal"/>
        <w:spacing w:before="220"/>
        <w:ind w:firstLine="540"/>
        <w:jc w:val="both"/>
      </w:pPr>
      <w:bookmarkStart w:id="3" w:name="P125"/>
      <w:bookmarkEnd w:id="3"/>
      <w:r>
        <w:t>29. Предостережение о недопустимости нарушения обязательных требований (далее - предостережение) объявляется работодателю должностным лицом Министерства в случае получения Министерством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E77E0F" w:rsidRDefault="00E77E0F">
      <w:pPr>
        <w:pStyle w:val="ConsPlusNormal"/>
        <w:spacing w:before="220"/>
        <w:ind w:firstLine="540"/>
        <w:jc w:val="both"/>
      </w:pPr>
      <w:r>
        <w:t xml:space="preserve">Предостережение о недопустимости нарушения обязательных требований объявляется и направляется работодателю в порядке, предусмотренном </w:t>
      </w:r>
      <w:hyperlink w:anchor="P128">
        <w:r>
          <w:rPr>
            <w:color w:val="0000FF"/>
          </w:rPr>
          <w:t>пунктами 30</w:t>
        </w:r>
      </w:hyperlink>
      <w:r>
        <w:t xml:space="preserve"> - </w:t>
      </w:r>
      <w:hyperlink w:anchor="P138">
        <w:r>
          <w:rPr>
            <w:color w:val="0000FF"/>
          </w:rPr>
          <w:t>32</w:t>
        </w:r>
      </w:hyperlink>
      <w:r>
        <w:t xml:space="preserve"> настоящего Положения.</w:t>
      </w:r>
    </w:p>
    <w:p w:rsidR="00E77E0F" w:rsidRDefault="00E77E0F">
      <w:pPr>
        <w:pStyle w:val="ConsPlusNormal"/>
        <w:spacing w:before="220"/>
        <w:ind w:firstLine="540"/>
        <w:jc w:val="both"/>
      </w:pPr>
      <w:r>
        <w:t>Предостережение не может содержать требование представления работодателем сведений и документов.</w:t>
      </w:r>
    </w:p>
    <w:p w:rsidR="00E77E0F" w:rsidRDefault="00E77E0F">
      <w:pPr>
        <w:pStyle w:val="ConsPlusNormal"/>
        <w:spacing w:before="220"/>
        <w:ind w:firstLine="540"/>
        <w:jc w:val="both"/>
      </w:pPr>
      <w:bookmarkStart w:id="4" w:name="P128"/>
      <w:bookmarkEnd w:id="4"/>
      <w:r>
        <w:t>30. Предостережение оформляется в письменной форме или в форме электронного документа и содержит следующую информацию:</w:t>
      </w:r>
    </w:p>
    <w:p w:rsidR="00E77E0F" w:rsidRDefault="00E77E0F">
      <w:pPr>
        <w:pStyle w:val="ConsPlusNormal"/>
        <w:spacing w:before="220"/>
        <w:ind w:firstLine="540"/>
        <w:jc w:val="both"/>
      </w:pPr>
      <w:r>
        <w:t>1) наименование работодателя;</w:t>
      </w:r>
    </w:p>
    <w:p w:rsidR="00E77E0F" w:rsidRDefault="00E77E0F">
      <w:pPr>
        <w:pStyle w:val="ConsPlusNormal"/>
        <w:spacing w:before="220"/>
        <w:ind w:firstLine="540"/>
        <w:jc w:val="both"/>
      </w:pPr>
      <w:r>
        <w:t>2) дату и номер предостережения;</w:t>
      </w:r>
    </w:p>
    <w:p w:rsidR="00E77E0F" w:rsidRDefault="00E77E0F">
      <w:pPr>
        <w:pStyle w:val="ConsPlusNormal"/>
        <w:spacing w:before="220"/>
        <w:ind w:firstLine="540"/>
        <w:jc w:val="both"/>
      </w:pPr>
      <w:r>
        <w:t>3) указание на нарушения работодателем обязательных требований и предусматривающий такие требования нормативный правовой акт;</w:t>
      </w:r>
    </w:p>
    <w:p w:rsidR="00E77E0F" w:rsidRDefault="00E77E0F">
      <w:pPr>
        <w:pStyle w:val="ConsPlusNormal"/>
        <w:spacing w:before="220"/>
        <w:ind w:firstLine="540"/>
        <w:jc w:val="both"/>
      </w:pPr>
      <w:r>
        <w:t>4) информацию о том, какие конкретно действия (бездействие) работодателя могут привести или приводят к нарушению обязательных требований;</w:t>
      </w:r>
    </w:p>
    <w:p w:rsidR="00E77E0F" w:rsidRDefault="00E77E0F">
      <w:pPr>
        <w:pStyle w:val="ConsPlusNormal"/>
        <w:spacing w:before="220"/>
        <w:ind w:firstLine="540"/>
        <w:jc w:val="both"/>
      </w:pPr>
      <w:r>
        <w:t>5) предложение о принятии мер по обеспечению соблюдения данных требований;</w:t>
      </w:r>
    </w:p>
    <w:p w:rsidR="00E77E0F" w:rsidRDefault="00E77E0F">
      <w:pPr>
        <w:pStyle w:val="ConsPlusNormal"/>
        <w:spacing w:before="220"/>
        <w:ind w:firstLine="540"/>
        <w:jc w:val="both"/>
      </w:pPr>
      <w:r>
        <w:t>6) о необходимых для принятия мерах работодателя по обеспечению соблюдения обязательных требований;</w:t>
      </w:r>
    </w:p>
    <w:p w:rsidR="00E77E0F" w:rsidRDefault="00E77E0F">
      <w:pPr>
        <w:pStyle w:val="ConsPlusNormal"/>
        <w:spacing w:before="220"/>
        <w:ind w:firstLine="540"/>
        <w:jc w:val="both"/>
      </w:pPr>
      <w:r>
        <w:t>7) адрес Министерства.</w:t>
      </w:r>
    </w:p>
    <w:p w:rsidR="00E77E0F" w:rsidRDefault="00E77E0F">
      <w:pPr>
        <w:pStyle w:val="ConsPlusNormal"/>
        <w:spacing w:before="220"/>
        <w:ind w:firstLine="540"/>
        <w:jc w:val="both"/>
      </w:pPr>
      <w:r>
        <w:t xml:space="preserve">31. Объявленное предостережение в течение пяти рабочих дней со дня объявления направляется в адрес работодателя посредством электронной почты (с уведомлением о </w:t>
      </w:r>
      <w:r>
        <w:lastRenderedPageBreak/>
        <w:t>получении) или почтовым отправлением (в случае направления на бумажном носителе).</w:t>
      </w:r>
    </w:p>
    <w:p w:rsidR="00E77E0F" w:rsidRDefault="00E77E0F">
      <w:pPr>
        <w:pStyle w:val="ConsPlusNormal"/>
        <w:spacing w:before="220"/>
        <w:ind w:firstLine="540"/>
        <w:jc w:val="both"/>
      </w:pPr>
      <w:r>
        <w:t>Должностное лицо Министерства регистрирует предостережение в электронном журнале учета объявленных предостережений с присвоением регистрационного номера.</w:t>
      </w:r>
    </w:p>
    <w:p w:rsidR="00E77E0F" w:rsidRDefault="00E77E0F">
      <w:pPr>
        <w:pStyle w:val="ConsPlusNormal"/>
        <w:spacing w:before="220"/>
        <w:ind w:firstLine="540"/>
        <w:jc w:val="both"/>
      </w:pPr>
      <w:bookmarkStart w:id="5" w:name="P138"/>
      <w:bookmarkEnd w:id="5"/>
      <w:r>
        <w:t>32. В случае объявления Министерством предостережения работодатель вправе подать возражение в отношении указанного предостережения (далее - возражение).</w:t>
      </w:r>
    </w:p>
    <w:p w:rsidR="00E77E0F" w:rsidRDefault="00E77E0F">
      <w:pPr>
        <w:pStyle w:val="ConsPlusNormal"/>
        <w:spacing w:before="220"/>
        <w:ind w:firstLine="540"/>
        <w:jc w:val="both"/>
      </w:pPr>
      <w:r>
        <w:t>33. Возражение направляется работодателем в Министерство не позднее 15 календарных дней с даты получения предостережения посредством электронной почты или почтовым отправлением (в случае направления на бумажном носителе).</w:t>
      </w:r>
    </w:p>
    <w:p w:rsidR="00E77E0F" w:rsidRDefault="00E77E0F">
      <w:pPr>
        <w:pStyle w:val="ConsPlusNormal"/>
        <w:spacing w:before="220"/>
        <w:ind w:firstLine="540"/>
        <w:jc w:val="both"/>
      </w:pPr>
      <w:r>
        <w:t>34. Возражение составляется работодателем в произвольной форме, при этом должно содержать следующую информацию:</w:t>
      </w:r>
    </w:p>
    <w:p w:rsidR="00E77E0F" w:rsidRDefault="00E77E0F">
      <w:pPr>
        <w:pStyle w:val="ConsPlusNormal"/>
        <w:spacing w:before="220"/>
        <w:ind w:firstLine="540"/>
        <w:jc w:val="both"/>
      </w:pPr>
      <w:r>
        <w:t>1) наименование работодателя;</w:t>
      </w:r>
    </w:p>
    <w:p w:rsidR="00E77E0F" w:rsidRDefault="00E77E0F">
      <w:pPr>
        <w:pStyle w:val="ConsPlusNormal"/>
        <w:spacing w:before="220"/>
        <w:ind w:firstLine="540"/>
        <w:jc w:val="both"/>
      </w:pPr>
      <w:r>
        <w:t>2) дату и номер предостережения, направленного в адрес работодателя;</w:t>
      </w:r>
    </w:p>
    <w:p w:rsidR="00E77E0F" w:rsidRDefault="00E77E0F">
      <w:pPr>
        <w:pStyle w:val="ConsPlusNormal"/>
        <w:spacing w:before="220"/>
        <w:ind w:firstLine="540"/>
        <w:jc w:val="both"/>
      </w:pPr>
      <w:r>
        <w:t>3) обоснование позиции, доводы в отношении указанных в предостережении действий (бездействия) работодателя, которые приводят или могут привести к нарушению обязательных требований;</w:t>
      </w:r>
    </w:p>
    <w:p w:rsidR="00E77E0F" w:rsidRDefault="00E77E0F">
      <w:pPr>
        <w:pStyle w:val="ConsPlusNormal"/>
        <w:spacing w:before="220"/>
        <w:ind w:firstLine="540"/>
        <w:jc w:val="both"/>
      </w:pPr>
      <w:r>
        <w:t>4) желаемый способ получения ответа по итогам рассмотрения возражения;</w:t>
      </w:r>
    </w:p>
    <w:p w:rsidR="00E77E0F" w:rsidRDefault="00E77E0F">
      <w:pPr>
        <w:pStyle w:val="ConsPlusNormal"/>
        <w:spacing w:before="220"/>
        <w:ind w:firstLine="540"/>
        <w:jc w:val="both"/>
      </w:pPr>
      <w:r>
        <w:t>5) фамилию, имя, отчество (последнее - при наличии) направившего возражение;</w:t>
      </w:r>
    </w:p>
    <w:p w:rsidR="00E77E0F" w:rsidRDefault="00E77E0F">
      <w:pPr>
        <w:pStyle w:val="ConsPlusNormal"/>
        <w:spacing w:before="220"/>
        <w:ind w:firstLine="540"/>
        <w:jc w:val="both"/>
      </w:pPr>
      <w:r>
        <w:t>6) дату направления возражения.</w:t>
      </w:r>
    </w:p>
    <w:p w:rsidR="00E77E0F" w:rsidRDefault="00E77E0F">
      <w:pPr>
        <w:pStyle w:val="ConsPlusNormal"/>
        <w:spacing w:before="220"/>
        <w:ind w:firstLine="540"/>
        <w:jc w:val="both"/>
      </w:pPr>
      <w:r>
        <w:t>35. Возражение рассматривается Министерством в течение 30 календарных дней со дня его получения.</w:t>
      </w:r>
    </w:p>
    <w:p w:rsidR="00E77E0F" w:rsidRDefault="00E77E0F">
      <w:pPr>
        <w:pStyle w:val="ConsPlusNormal"/>
        <w:spacing w:before="220"/>
        <w:ind w:firstLine="540"/>
        <w:jc w:val="both"/>
      </w:pPr>
      <w:r>
        <w:t>В случае принятия изложенных в возражении доводов Министерством аннулируется направленное предостережение с соответствующей отметкой в электронном журнале учета объявленных предостережений.</w:t>
      </w:r>
    </w:p>
    <w:p w:rsidR="00E77E0F" w:rsidRDefault="00E77E0F">
      <w:pPr>
        <w:pStyle w:val="ConsPlusNormal"/>
        <w:spacing w:before="220"/>
        <w:ind w:firstLine="540"/>
        <w:jc w:val="both"/>
      </w:pPr>
      <w:r>
        <w:t>В случае непринятия изложенных в возражении доводов Министерство информирует работодателя о результатах рассмотрения возражения с указанием причин непринятия изложенных в возражении доводов.</w:t>
      </w:r>
    </w:p>
    <w:p w:rsidR="00E77E0F" w:rsidRDefault="00E77E0F">
      <w:pPr>
        <w:pStyle w:val="ConsPlusNormal"/>
        <w:spacing w:before="220"/>
        <w:ind w:firstLine="540"/>
        <w:jc w:val="both"/>
      </w:pPr>
      <w:bookmarkStart w:id="6" w:name="P150"/>
      <w:bookmarkEnd w:id="6"/>
      <w:r>
        <w:t>36. Консультирование работодателей осуществляется должностными лицами Министерства по вопросам, связанным с организацией и осуществлением государственного контроля (надзора). Консультирование осуществляется без взимания платы.</w:t>
      </w:r>
    </w:p>
    <w:p w:rsidR="00E77E0F" w:rsidRDefault="00E77E0F">
      <w:pPr>
        <w:pStyle w:val="ConsPlusNormal"/>
        <w:spacing w:before="220"/>
        <w:ind w:firstLine="540"/>
        <w:jc w:val="both"/>
      </w:pPr>
      <w:r>
        <w:t>Консультирование работодателей осуществляется в письменной форме при их письменных обращениях, в устной форме -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77E0F" w:rsidRDefault="00E77E0F">
      <w:pPr>
        <w:pStyle w:val="ConsPlusNormal"/>
        <w:spacing w:before="220"/>
        <w:ind w:firstLine="540"/>
        <w:jc w:val="both"/>
      </w:pPr>
      <w:r>
        <w:t>37. Должностные лица Министерства осуществляют консультирование по следующим вопросам:</w:t>
      </w:r>
    </w:p>
    <w:p w:rsidR="00E77E0F" w:rsidRDefault="00E77E0F">
      <w:pPr>
        <w:pStyle w:val="ConsPlusNormal"/>
        <w:spacing w:before="220"/>
        <w:ind w:firstLine="540"/>
        <w:jc w:val="both"/>
      </w:pPr>
      <w:r>
        <w:t>1) профилактика рисков нарушения обязательных требований;</w:t>
      </w:r>
    </w:p>
    <w:p w:rsidR="00E77E0F" w:rsidRDefault="00E77E0F">
      <w:pPr>
        <w:pStyle w:val="ConsPlusNormal"/>
        <w:spacing w:before="220"/>
        <w:ind w:firstLine="540"/>
        <w:jc w:val="both"/>
      </w:pPr>
      <w:r>
        <w:t>2) соблюдение обязательных требований;</w:t>
      </w:r>
    </w:p>
    <w:p w:rsidR="00E77E0F" w:rsidRDefault="00E77E0F">
      <w:pPr>
        <w:pStyle w:val="ConsPlusNormal"/>
        <w:spacing w:before="220"/>
        <w:ind w:firstLine="540"/>
        <w:jc w:val="both"/>
      </w:pPr>
      <w:r>
        <w:t>3) порядок осуществления государственного контроля (надзора);</w:t>
      </w:r>
    </w:p>
    <w:p w:rsidR="00E77E0F" w:rsidRDefault="00E77E0F">
      <w:pPr>
        <w:pStyle w:val="ConsPlusNormal"/>
        <w:spacing w:before="220"/>
        <w:ind w:firstLine="540"/>
        <w:jc w:val="both"/>
      </w:pPr>
      <w:r>
        <w:lastRenderedPageBreak/>
        <w:t>4) порядок обжалования решений Министерства.</w:t>
      </w:r>
    </w:p>
    <w:p w:rsidR="00E77E0F" w:rsidRDefault="00E77E0F">
      <w:pPr>
        <w:pStyle w:val="ConsPlusNormal"/>
        <w:spacing w:before="220"/>
        <w:ind w:firstLine="540"/>
        <w:jc w:val="both"/>
      </w:pPr>
      <w:r>
        <w:t>38. По итогам консультирования информация в письменной форме работодателям не предоставляется, за исключением случаев консультирования на основании обращений работодателей, поступивших в письменной форме или в форме электронного документа.</w:t>
      </w:r>
    </w:p>
    <w:p w:rsidR="00E77E0F" w:rsidRDefault="00E77E0F">
      <w:pPr>
        <w:pStyle w:val="ConsPlusNormal"/>
        <w:spacing w:before="220"/>
        <w:ind w:firstLine="540"/>
        <w:jc w:val="both"/>
      </w:pPr>
      <w:r>
        <w:t>39. Личный прием работодателей проводится министром или заместителем министра. Информация о месте проведения личного приема, а также об установленных для личного приема днях и часах размещается на официальном сайте Министерства в сети "Интернет". Личный прием осуществляется в специальных помещениях, оборудованных средствами аудио- и (или) видеозаписи, о применении которых работодатель уведомляется до начала консультирования.</w:t>
      </w:r>
    </w:p>
    <w:p w:rsidR="00E77E0F" w:rsidRDefault="00E77E0F">
      <w:pPr>
        <w:pStyle w:val="ConsPlusNormal"/>
        <w:spacing w:before="220"/>
        <w:ind w:firstLine="540"/>
        <w:jc w:val="both"/>
      </w:pPr>
      <w:r>
        <w:t>40. При осуществлении консультирования должностные лица Министерства обязаны соблюдать конфиденциальность информации, доступ к которой ограничен в соответствии с законодательством Российской Федерации.</w:t>
      </w:r>
    </w:p>
    <w:p w:rsidR="00E77E0F" w:rsidRDefault="00E77E0F">
      <w:pPr>
        <w:pStyle w:val="ConsPlusNormal"/>
        <w:spacing w:before="220"/>
        <w:ind w:firstLine="540"/>
        <w:jc w:val="both"/>
      </w:pPr>
      <w:r>
        <w:t>41. Если поставленные во время консультирования вопросы не относятся к осуществляемому виду государственного контроля (надзора), даются необходимые разъяснения по обращению в соответствующие органы государственной власти или к соответствующим должностным лицам.</w:t>
      </w:r>
    </w:p>
    <w:p w:rsidR="00E77E0F" w:rsidRDefault="00E77E0F">
      <w:pPr>
        <w:pStyle w:val="ConsPlusNormal"/>
        <w:spacing w:before="220"/>
        <w:ind w:firstLine="540"/>
        <w:jc w:val="both"/>
      </w:pPr>
      <w:r>
        <w:t>42.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E77E0F" w:rsidRDefault="00E77E0F">
      <w:pPr>
        <w:pStyle w:val="ConsPlusNormal"/>
        <w:spacing w:before="220"/>
        <w:ind w:firstLine="540"/>
        <w:jc w:val="both"/>
      </w:pPr>
      <w:r>
        <w:t>43. Информация, ставшая известной должностному лицу Министерства в ходе консультирования, не может использоваться Министерством в целях оценки работодателя по вопросам соблюдения обязательных требований.</w:t>
      </w:r>
    </w:p>
    <w:p w:rsidR="00E77E0F" w:rsidRDefault="00E77E0F">
      <w:pPr>
        <w:pStyle w:val="ConsPlusNormal"/>
        <w:spacing w:before="220"/>
        <w:ind w:firstLine="540"/>
        <w:jc w:val="both"/>
      </w:pPr>
      <w:r>
        <w:t>44. Министерство осуществляет учет консультирований, который проводится посредством внесения соответствующей записи в журнал консультирования.</w:t>
      </w:r>
    </w:p>
    <w:p w:rsidR="00E77E0F" w:rsidRDefault="00E77E0F">
      <w:pPr>
        <w:pStyle w:val="ConsPlusNormal"/>
        <w:spacing w:before="220"/>
        <w:ind w:firstLine="540"/>
        <w:jc w:val="both"/>
      </w:pPr>
      <w: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E77E0F" w:rsidRDefault="00E77E0F">
      <w:pPr>
        <w:pStyle w:val="ConsPlusNormal"/>
        <w:spacing w:before="220"/>
        <w:ind w:firstLine="540"/>
        <w:jc w:val="both"/>
      </w:pPr>
      <w:bookmarkStart w:id="7" w:name="P165"/>
      <w:bookmarkEnd w:id="7"/>
      <w:r>
        <w:t>45. Если в течение календарного года поступило пять и более однотипных (по одним и тем же вопросам) обращений работодателей и их представителей, консультирование по таким обращениям осуществляется посредством размещения на официальном сайте Министерства письменного разъяснения, подписанного уполномоченным должностным лицом Министерства, без указания в таком разъяснении сведений, отнесенных к категории ограниченного доступа.</w:t>
      </w:r>
    </w:p>
    <w:p w:rsidR="00E77E0F" w:rsidRDefault="00E77E0F">
      <w:pPr>
        <w:pStyle w:val="ConsPlusNormal"/>
        <w:spacing w:before="220"/>
        <w:ind w:firstLine="540"/>
        <w:jc w:val="both"/>
      </w:pPr>
      <w:r>
        <w:t>46. Профилактический визит проводится должностным лицом Министерства в форме профилактической беседы по месту осуществления деятельности работодателя либо путем использования видео-конференц-связи. В ходе профилактического визита работодатель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E77E0F" w:rsidRDefault="00E77E0F">
      <w:pPr>
        <w:pStyle w:val="ConsPlusNormal"/>
        <w:jc w:val="both"/>
      </w:pPr>
      <w:r>
        <w:t>(</w:t>
      </w:r>
      <w:proofErr w:type="gramStart"/>
      <w:r>
        <w:t>п.</w:t>
      </w:r>
      <w:proofErr w:type="gramEnd"/>
      <w:r>
        <w:t xml:space="preserve"> 46 в ред. </w:t>
      </w:r>
      <w:hyperlink r:id="rId38">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47. Продолжительность профилактического визита, в том числе обязательного, не может превышать двух часов в течение одного рабочего дня.</w:t>
      </w:r>
    </w:p>
    <w:p w:rsidR="00E77E0F" w:rsidRDefault="00E77E0F">
      <w:pPr>
        <w:pStyle w:val="ConsPlusNormal"/>
        <w:spacing w:before="220"/>
        <w:ind w:firstLine="540"/>
        <w:jc w:val="both"/>
      </w:pPr>
      <w:r>
        <w:t xml:space="preserve">48. В ходе профилактического визита должностным лицом Министерства может осуществляться консультирование работодателя в порядке, установленном </w:t>
      </w:r>
      <w:hyperlink w:anchor="P150">
        <w:r>
          <w:rPr>
            <w:color w:val="0000FF"/>
          </w:rPr>
          <w:t>пунктами 36</w:t>
        </w:r>
      </w:hyperlink>
      <w:r>
        <w:t xml:space="preserve"> - </w:t>
      </w:r>
      <w:hyperlink w:anchor="P165">
        <w:r>
          <w:rPr>
            <w:color w:val="0000FF"/>
          </w:rPr>
          <w:t>45</w:t>
        </w:r>
      </w:hyperlink>
      <w:r>
        <w:t xml:space="preserve"> </w:t>
      </w:r>
      <w:r>
        <w:lastRenderedPageBreak/>
        <w:t>настоящего Положения.</w:t>
      </w:r>
    </w:p>
    <w:p w:rsidR="00E77E0F" w:rsidRDefault="00E77E0F">
      <w:pPr>
        <w:pStyle w:val="ConsPlusNormal"/>
        <w:spacing w:before="220"/>
        <w:ind w:firstLine="540"/>
        <w:jc w:val="both"/>
      </w:pPr>
      <w:r>
        <w:t>49. Обязательные профилактические визиты проводятся Министерством в отношении работодателей, приступающих к осуществлению своей деятельности.</w:t>
      </w:r>
    </w:p>
    <w:p w:rsidR="00E77E0F" w:rsidRDefault="00E77E0F">
      <w:pPr>
        <w:pStyle w:val="ConsPlusNormal"/>
        <w:spacing w:before="220"/>
        <w:ind w:firstLine="540"/>
        <w:jc w:val="both"/>
      </w:pPr>
      <w:r>
        <w:t>Министерство обязано предложить проведение профилактического визита работодателям, приступающим к осуществлению своей деятельности, не позднее одного года с даты начала такой деятельности.</w:t>
      </w:r>
    </w:p>
    <w:p w:rsidR="00E77E0F" w:rsidRDefault="00E77E0F">
      <w:pPr>
        <w:pStyle w:val="ConsPlusNormal"/>
        <w:spacing w:before="220"/>
        <w:ind w:firstLine="540"/>
        <w:jc w:val="both"/>
      </w:pPr>
      <w:r>
        <w:t>О проведении обязательного профилактического визита работодатель уведомляется не позднее чем за пять рабочих дней до даты его проведения.</w:t>
      </w:r>
    </w:p>
    <w:p w:rsidR="00E77E0F" w:rsidRDefault="00E77E0F">
      <w:pPr>
        <w:pStyle w:val="ConsPlusNormal"/>
        <w:spacing w:before="220"/>
        <w:ind w:firstLine="540"/>
        <w:jc w:val="both"/>
      </w:pPr>
      <w:r>
        <w:t>Работодатель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E77E0F" w:rsidRDefault="00E77E0F">
      <w:pPr>
        <w:pStyle w:val="ConsPlusNormal"/>
        <w:spacing w:before="220"/>
        <w:ind w:firstLine="540"/>
        <w:jc w:val="both"/>
      </w:pPr>
      <w:r>
        <w:t>50. В случае осуществления профилактического визита в форме профилактической беседы по месту осуществления деятельности работодателя должностное лицо Министерства должно явиться в назначенные день и время по месту осуществления деятельности работодателя.</w:t>
      </w:r>
    </w:p>
    <w:p w:rsidR="00E77E0F" w:rsidRDefault="00E77E0F">
      <w:pPr>
        <w:pStyle w:val="ConsPlusNormal"/>
        <w:spacing w:before="220"/>
        <w:ind w:firstLine="540"/>
        <w:jc w:val="both"/>
      </w:pPr>
      <w:r>
        <w:t>В ходе профилактического визита должностным лицом Министерства осуществляется сбор сведений, необходимых для отнесения объекта государственного контроля (надзора) к категориям риска.</w:t>
      </w:r>
    </w:p>
    <w:p w:rsidR="00E77E0F" w:rsidRDefault="00E77E0F">
      <w:pPr>
        <w:pStyle w:val="ConsPlusNormal"/>
        <w:jc w:val="both"/>
      </w:pPr>
      <w:r>
        <w:t>(</w:t>
      </w:r>
      <w:proofErr w:type="gramStart"/>
      <w:r>
        <w:t>в</w:t>
      </w:r>
      <w:proofErr w:type="gramEnd"/>
      <w:r>
        <w:t xml:space="preserve"> ред. </w:t>
      </w:r>
      <w:hyperlink r:id="rId39">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При проведении профилактического визита представление работодателем запрашиваемых сведений не является обязательным.</w:t>
      </w:r>
    </w:p>
    <w:p w:rsidR="00E77E0F" w:rsidRDefault="00E77E0F">
      <w:pPr>
        <w:pStyle w:val="ConsPlusNormal"/>
        <w:spacing w:before="220"/>
        <w:ind w:firstLine="540"/>
        <w:jc w:val="both"/>
      </w:pPr>
      <w:r>
        <w:t>51. При проведении профилактического визита работодателям не выдаются предписания об устранении нарушений обязательных требований. Разъяснения, полученные работодателями в ходе профилактического визита, носят рекомендательный характер.</w:t>
      </w:r>
    </w:p>
    <w:p w:rsidR="00E77E0F" w:rsidRDefault="00E77E0F">
      <w:pPr>
        <w:pStyle w:val="ConsPlusNormal"/>
        <w:spacing w:before="220"/>
        <w:ind w:firstLine="540"/>
        <w:jc w:val="both"/>
      </w:pPr>
      <w:r>
        <w:t>52. Если при проведении профилактического визита установлено, что объект государственного контроля (надзора) представляет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для принятия решения о проведении контрольных (надзорных) мероприятий.</w:t>
      </w:r>
    </w:p>
    <w:p w:rsidR="00E77E0F" w:rsidRDefault="00E77E0F">
      <w:pPr>
        <w:pStyle w:val="ConsPlusNormal"/>
        <w:jc w:val="both"/>
      </w:pPr>
      <w:r>
        <w:t>(</w:t>
      </w:r>
      <w:proofErr w:type="gramStart"/>
      <w:r>
        <w:t>в</w:t>
      </w:r>
      <w:proofErr w:type="gramEnd"/>
      <w:r>
        <w:t xml:space="preserve"> ред. </w:t>
      </w:r>
      <w:hyperlink r:id="rId40">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52.1. Контролируемое лицо вправе обратиться в министерство с заявлением о проведении в отношении его профилактического визита (далее - заявление о проведении профилактического визита).</w:t>
      </w:r>
    </w:p>
    <w:p w:rsidR="00E77E0F" w:rsidRDefault="00E77E0F">
      <w:pPr>
        <w:pStyle w:val="ConsPlusNormal"/>
        <w:spacing w:before="220"/>
        <w:ind w:firstLine="540"/>
        <w:jc w:val="both"/>
      </w:pPr>
      <w:r>
        <w:t>Заявление о проведении профилактического визита может быть направлено в министерство в форме электронного документа, представлено в письменной форме непосредственно в министерство или направлено почтовым отправлением.</w:t>
      </w:r>
    </w:p>
    <w:p w:rsidR="00E77E0F" w:rsidRDefault="00E77E0F">
      <w:pPr>
        <w:pStyle w:val="ConsPlusNormal"/>
        <w:jc w:val="both"/>
      </w:pPr>
      <w:r>
        <w:t>(</w:t>
      </w:r>
      <w:proofErr w:type="gramStart"/>
      <w:r>
        <w:t>п.</w:t>
      </w:r>
      <w:proofErr w:type="gramEnd"/>
      <w:r>
        <w:t xml:space="preserve"> 52.1 введен </w:t>
      </w:r>
      <w:hyperlink r:id="rId41">
        <w:r>
          <w:rPr>
            <w:color w:val="0000FF"/>
          </w:rPr>
          <w:t>постановлением</w:t>
        </w:r>
      </w:hyperlink>
      <w:r>
        <w:t xml:space="preserve"> Правительства Новосибирской области от 29.12.2023 N 665-п)</w:t>
      </w:r>
    </w:p>
    <w:p w:rsidR="00E77E0F" w:rsidRDefault="00E77E0F">
      <w:pPr>
        <w:pStyle w:val="ConsPlusNormal"/>
        <w:spacing w:before="220"/>
        <w:ind w:firstLine="540"/>
        <w:jc w:val="both"/>
      </w:pPr>
      <w:r>
        <w:t>52.2. Министерство рассматривает заявление о проведении профилактического визита в течение десяти рабочих дней с даты его регистрации в министерстве и принимает решение о проведении профилактического визита либо об отказе в его проведении с учетом материальных, финансовых и кадровых ресурсов министерства, категории риска объекта контроля. Уведомление о принятом решении о проведении профилактического визита направляется министерством контролируемому лицу в течение трех рабочих дней со дня его принятия.</w:t>
      </w:r>
    </w:p>
    <w:p w:rsidR="00E77E0F" w:rsidRDefault="00E77E0F">
      <w:pPr>
        <w:pStyle w:val="ConsPlusNormal"/>
        <w:jc w:val="both"/>
      </w:pPr>
      <w:r>
        <w:t>(</w:t>
      </w:r>
      <w:proofErr w:type="gramStart"/>
      <w:r>
        <w:t>п.</w:t>
      </w:r>
      <w:proofErr w:type="gramEnd"/>
      <w:r>
        <w:t xml:space="preserve"> 52.2 введен </w:t>
      </w:r>
      <w:hyperlink r:id="rId42">
        <w:r>
          <w:rPr>
            <w:color w:val="0000FF"/>
          </w:rPr>
          <w:t>постановлением</w:t>
        </w:r>
      </w:hyperlink>
      <w:r>
        <w:t xml:space="preserve"> Правительства Новосибирской области от 29.12.2023 N 665-п)</w:t>
      </w:r>
    </w:p>
    <w:p w:rsidR="00E77E0F" w:rsidRDefault="00E77E0F">
      <w:pPr>
        <w:pStyle w:val="ConsPlusNormal"/>
        <w:spacing w:before="220"/>
        <w:ind w:firstLine="540"/>
        <w:jc w:val="both"/>
      </w:pPr>
      <w:r>
        <w:t xml:space="preserve">52.3. В случае принятия решения о проведении профилактического визита по заявлению о </w:t>
      </w:r>
      <w:r>
        <w:lastRenderedPageBreak/>
        <w:t>проведении профилактического визита министерство в течение 20 рабочих дней согласовывает дату проведения профилактического визита с контролируемым лицом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77E0F" w:rsidRDefault="00E77E0F">
      <w:pPr>
        <w:pStyle w:val="ConsPlusNormal"/>
        <w:jc w:val="both"/>
      </w:pPr>
      <w:r>
        <w:t>(</w:t>
      </w:r>
      <w:proofErr w:type="gramStart"/>
      <w:r>
        <w:t>п.</w:t>
      </w:r>
      <w:proofErr w:type="gramEnd"/>
      <w:r>
        <w:t xml:space="preserve"> 52.3 введен </w:t>
      </w:r>
      <w:hyperlink r:id="rId43">
        <w:r>
          <w:rPr>
            <w:color w:val="0000FF"/>
          </w:rPr>
          <w:t>постановлением</w:t>
        </w:r>
      </w:hyperlink>
      <w:r>
        <w:t xml:space="preserve"> Правительства Новосибирской области от 29.12.2023 N 665-п)</w:t>
      </w:r>
    </w:p>
    <w:p w:rsidR="00E77E0F" w:rsidRDefault="00E77E0F">
      <w:pPr>
        <w:pStyle w:val="ConsPlusNormal"/>
        <w:spacing w:before="220"/>
        <w:ind w:firstLine="540"/>
        <w:jc w:val="both"/>
      </w:pPr>
      <w:r>
        <w:t>52.4. Министерство в течение трех рабочих дней со дня согласования даты проведения профилактического визита направляет контролируемому лицу:</w:t>
      </w:r>
    </w:p>
    <w:p w:rsidR="00E77E0F" w:rsidRDefault="00E77E0F">
      <w:pPr>
        <w:pStyle w:val="ConsPlusNormal"/>
        <w:spacing w:before="220"/>
        <w:ind w:firstLine="540"/>
        <w:jc w:val="both"/>
      </w:pPr>
      <w:r>
        <w:t>1) информацию о проведении профилактического визита в указанную дату, а также информацию о том, что сведения о профилактическом визите будут включены в программу профилактики (с указанием страницы официального сайта органа) в случае, если в заявлении о проведении профилактического визита указана дата (время, место), форма проведения профилактического визита, с которым министерство согласно;</w:t>
      </w:r>
    </w:p>
    <w:p w:rsidR="00E77E0F" w:rsidRDefault="00E77E0F">
      <w:pPr>
        <w:pStyle w:val="ConsPlusNormal"/>
        <w:spacing w:before="220"/>
        <w:ind w:firstLine="540"/>
        <w:jc w:val="both"/>
      </w:pPr>
      <w:r>
        <w:t>2) предложение министерства о проведении профилактического визита в определенную дату либо предложение о направлении информации о предлагаемой дате проведения профилактического визита, с указанием контактных данных должностного лица для согласования даты (времени, места), формы проведения профилактического визита, в случае, если в заявлении о проведении профилактического визита дата (время, место) проведения профилактического визита не указана либо имеется необходимость в изменении предлагаемой даты (времени, места) проведения профилактического визита.</w:t>
      </w:r>
    </w:p>
    <w:p w:rsidR="00E77E0F" w:rsidRDefault="00E77E0F">
      <w:pPr>
        <w:pStyle w:val="ConsPlusNormal"/>
        <w:jc w:val="both"/>
      </w:pPr>
      <w:r>
        <w:t>(</w:t>
      </w:r>
      <w:proofErr w:type="gramStart"/>
      <w:r>
        <w:t>п.</w:t>
      </w:r>
      <w:proofErr w:type="gramEnd"/>
      <w:r>
        <w:t xml:space="preserve"> 52.4 введен </w:t>
      </w:r>
      <w:hyperlink r:id="rId44">
        <w:r>
          <w:rPr>
            <w:color w:val="0000FF"/>
          </w:rPr>
          <w:t>постановлением</w:t>
        </w:r>
      </w:hyperlink>
      <w:r>
        <w:t xml:space="preserve"> Правительства Новосибирской области от 29.12.2023 N 665-п)</w:t>
      </w:r>
    </w:p>
    <w:p w:rsidR="00E77E0F" w:rsidRDefault="00E77E0F">
      <w:pPr>
        <w:pStyle w:val="ConsPlusNormal"/>
        <w:spacing w:before="220"/>
        <w:ind w:firstLine="540"/>
        <w:jc w:val="both"/>
      </w:pPr>
      <w:r>
        <w:t>52.5. Министерство принимает решение об отказе в проведении профилактического визита по заявлению о проведении профилактического визита по одному из следующих оснований:</w:t>
      </w:r>
    </w:p>
    <w:p w:rsidR="00E77E0F" w:rsidRDefault="00E77E0F">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E77E0F" w:rsidRDefault="00E77E0F">
      <w:pPr>
        <w:pStyle w:val="ConsPlusNormal"/>
        <w:spacing w:before="220"/>
        <w:ind w:firstLine="540"/>
        <w:jc w:val="both"/>
      </w:pPr>
      <w:r>
        <w:t>2) в течение двух месяцев до даты подачи заявления о проведении профилактического визита министерством было принято решение об отказе в проведении профилактического визита в отношении данного контролируемого лица;</w:t>
      </w:r>
    </w:p>
    <w:p w:rsidR="00E77E0F" w:rsidRDefault="00E77E0F">
      <w:pPr>
        <w:pStyle w:val="ConsPlusNormal"/>
        <w:spacing w:before="220"/>
        <w:ind w:firstLine="540"/>
        <w:jc w:val="both"/>
      </w:pPr>
      <w:r>
        <w:t>3) в течение шести месяцев до даты подачи заявления о проведении профилактического визита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77E0F" w:rsidRDefault="00E77E0F">
      <w:pPr>
        <w:pStyle w:val="ConsPlusNormal"/>
        <w:spacing w:before="220"/>
        <w:ind w:firstLine="540"/>
        <w:jc w:val="both"/>
      </w:pPr>
      <w:r>
        <w:t>4) заявление о проведении профилактического визита содержит нецензурные либо оскорбительные выражения, угрозы жизни, здоровью и имуществу должностных лиц министерства либо членов их семей.</w:t>
      </w:r>
    </w:p>
    <w:p w:rsidR="00E77E0F" w:rsidRDefault="00E77E0F">
      <w:pPr>
        <w:pStyle w:val="ConsPlusNormal"/>
        <w:jc w:val="both"/>
      </w:pPr>
      <w:r>
        <w:t>(</w:t>
      </w:r>
      <w:proofErr w:type="gramStart"/>
      <w:r>
        <w:t>п.</w:t>
      </w:r>
      <w:proofErr w:type="gramEnd"/>
      <w:r>
        <w:t xml:space="preserve"> 52.5 введен </w:t>
      </w:r>
      <w:hyperlink r:id="rId45">
        <w:r>
          <w:rPr>
            <w:color w:val="0000FF"/>
          </w:rPr>
          <w:t>постановлением</w:t>
        </w:r>
      </w:hyperlink>
      <w:r>
        <w:t xml:space="preserve"> Правительства Новосибирской области от 29.12.2023 N 665-п)</w:t>
      </w:r>
    </w:p>
    <w:p w:rsidR="00E77E0F" w:rsidRDefault="00E77E0F">
      <w:pPr>
        <w:pStyle w:val="ConsPlusNormal"/>
        <w:ind w:firstLine="540"/>
        <w:jc w:val="both"/>
      </w:pPr>
    </w:p>
    <w:p w:rsidR="00E77E0F" w:rsidRDefault="00E77E0F">
      <w:pPr>
        <w:pStyle w:val="ConsPlusTitle"/>
        <w:jc w:val="center"/>
        <w:outlineLvl w:val="1"/>
      </w:pPr>
      <w:r>
        <w:t>IV. Осуществление государственного контроля (надзора)</w:t>
      </w:r>
    </w:p>
    <w:p w:rsidR="00E77E0F" w:rsidRDefault="00E77E0F">
      <w:pPr>
        <w:pStyle w:val="ConsPlusNormal"/>
        <w:ind w:firstLine="540"/>
        <w:jc w:val="both"/>
      </w:pPr>
    </w:p>
    <w:p w:rsidR="00E77E0F" w:rsidRDefault="00E77E0F">
      <w:pPr>
        <w:pStyle w:val="ConsPlusNormal"/>
        <w:ind w:firstLine="540"/>
        <w:jc w:val="both"/>
      </w:pPr>
      <w:bookmarkStart w:id="8" w:name="P201"/>
      <w:bookmarkEnd w:id="8"/>
      <w:r>
        <w:t>53. При осуществлении государственного контроля (надзора) взаимодействие должностного лица Министерства с работодателем осуществляется при проведении следующих контрольных (надзорных) мероприятий:</w:t>
      </w:r>
    </w:p>
    <w:p w:rsidR="00E77E0F" w:rsidRDefault="00E77E0F">
      <w:pPr>
        <w:pStyle w:val="ConsPlusNormal"/>
        <w:spacing w:before="220"/>
        <w:ind w:firstLine="540"/>
        <w:jc w:val="both"/>
      </w:pPr>
      <w:r>
        <w:t>1) документарная проверка;</w:t>
      </w:r>
    </w:p>
    <w:p w:rsidR="00E77E0F" w:rsidRDefault="00E77E0F">
      <w:pPr>
        <w:pStyle w:val="ConsPlusNormal"/>
        <w:spacing w:before="220"/>
        <w:ind w:firstLine="540"/>
        <w:jc w:val="both"/>
      </w:pPr>
      <w:r>
        <w:t>2) выездная проверка.</w:t>
      </w:r>
    </w:p>
    <w:p w:rsidR="00E77E0F" w:rsidRDefault="00E77E0F">
      <w:pPr>
        <w:pStyle w:val="ConsPlusNormal"/>
        <w:spacing w:before="220"/>
        <w:ind w:firstLine="540"/>
        <w:jc w:val="both"/>
      </w:pPr>
      <w:r>
        <w:t xml:space="preserve">54. Для проведения контрольных (надзорных) мероприятий, указанных в </w:t>
      </w:r>
      <w:hyperlink w:anchor="P201">
        <w:r>
          <w:rPr>
            <w:color w:val="0000FF"/>
          </w:rPr>
          <w:t>пункте 53</w:t>
        </w:r>
      </w:hyperlink>
      <w:r>
        <w:t xml:space="preserve"> </w:t>
      </w:r>
      <w:r>
        <w:lastRenderedPageBreak/>
        <w:t xml:space="preserve">настоящего Порядка, министром принимается решение в виде приказа, в котором указываются сведения, предусмотренные </w:t>
      </w:r>
      <w:hyperlink r:id="rId46">
        <w:r>
          <w:rPr>
            <w:color w:val="0000FF"/>
          </w:rPr>
          <w:t>частью 1 статьи 64</w:t>
        </w:r>
      </w:hyperlink>
      <w:r>
        <w:t xml:space="preserve"> Федерального N 248-ФЗ.</w:t>
      </w:r>
    </w:p>
    <w:p w:rsidR="00E77E0F" w:rsidRDefault="00E77E0F">
      <w:pPr>
        <w:pStyle w:val="ConsPlusNormal"/>
        <w:spacing w:before="220"/>
        <w:ind w:firstLine="540"/>
        <w:jc w:val="both"/>
      </w:pPr>
      <w:r>
        <w:t>55. Проверки могут проводиться только путем совершения должностным лицом Министерства следующих контрольных (надзорных) действий:</w:t>
      </w:r>
    </w:p>
    <w:p w:rsidR="00E77E0F" w:rsidRDefault="00E77E0F">
      <w:pPr>
        <w:pStyle w:val="ConsPlusNormal"/>
        <w:spacing w:before="220"/>
        <w:ind w:firstLine="540"/>
        <w:jc w:val="both"/>
      </w:pPr>
      <w:r>
        <w:t>1) получение письменных объяснений;</w:t>
      </w:r>
    </w:p>
    <w:p w:rsidR="00E77E0F" w:rsidRDefault="00E77E0F">
      <w:pPr>
        <w:pStyle w:val="ConsPlusNormal"/>
        <w:spacing w:before="220"/>
        <w:ind w:firstLine="540"/>
        <w:jc w:val="both"/>
      </w:pPr>
      <w:r>
        <w:t>2) истребование документов.</w:t>
      </w:r>
    </w:p>
    <w:p w:rsidR="00E77E0F" w:rsidRDefault="00E77E0F">
      <w:pPr>
        <w:pStyle w:val="ConsPlusNormal"/>
        <w:spacing w:before="220"/>
        <w:ind w:firstLine="540"/>
        <w:jc w:val="both"/>
      </w:pPr>
      <w:r>
        <w:t xml:space="preserve">56. Документарная проверка проводится в порядке, установленном </w:t>
      </w:r>
      <w:hyperlink r:id="rId47">
        <w:r>
          <w:rPr>
            <w:color w:val="0000FF"/>
          </w:rPr>
          <w:t>статьей 72</w:t>
        </w:r>
      </w:hyperlink>
      <w:r>
        <w:t xml:space="preserve"> Федерального закона N 248-ФЗ.</w:t>
      </w:r>
    </w:p>
    <w:p w:rsidR="00E77E0F" w:rsidRDefault="00E77E0F">
      <w:pPr>
        <w:pStyle w:val="ConsPlusNormal"/>
        <w:spacing w:before="220"/>
        <w:ind w:firstLine="540"/>
        <w:jc w:val="both"/>
      </w:pPr>
      <w:r>
        <w:t>В ходе документарной проверки рассматриваются документы работодателя, указанные в приказе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государственного контроля (надзора) в отношении работодателя.</w:t>
      </w:r>
    </w:p>
    <w:p w:rsidR="00E77E0F" w:rsidRDefault="00E77E0F">
      <w:pPr>
        <w:pStyle w:val="ConsPlusNormal"/>
        <w:spacing w:before="220"/>
        <w:ind w:firstLine="540"/>
        <w:jc w:val="both"/>
      </w:pPr>
      <w:r>
        <w:t xml:space="preserve">57. Выездная проверка проводится в порядке, установленном </w:t>
      </w:r>
      <w:hyperlink r:id="rId48">
        <w:r>
          <w:rPr>
            <w:color w:val="0000FF"/>
          </w:rPr>
          <w:t>статьей 73</w:t>
        </w:r>
      </w:hyperlink>
      <w:r>
        <w:t xml:space="preserve"> Федерального закона N 248-ФЗ.</w:t>
      </w:r>
    </w:p>
    <w:p w:rsidR="00E77E0F" w:rsidRDefault="00E77E0F">
      <w:pPr>
        <w:pStyle w:val="ConsPlusNormal"/>
        <w:spacing w:before="220"/>
        <w:ind w:firstLine="540"/>
        <w:jc w:val="both"/>
      </w:pPr>
      <w:r>
        <w:t>58. При проведении проверки должностное лицо Министерства имеет право:</w:t>
      </w:r>
    </w:p>
    <w:p w:rsidR="00E77E0F" w:rsidRDefault="00E77E0F">
      <w:pPr>
        <w:pStyle w:val="ConsPlusNormal"/>
        <w:spacing w:before="220"/>
        <w:ind w:firstLine="540"/>
        <w:jc w:val="both"/>
      </w:pPr>
      <w:r>
        <w:t xml:space="preserve">1) совершать действия, предусмотренные </w:t>
      </w:r>
      <w:hyperlink r:id="rId49">
        <w:r>
          <w:rPr>
            <w:color w:val="0000FF"/>
          </w:rPr>
          <w:t>частью 2 статьи 29</w:t>
        </w:r>
      </w:hyperlink>
      <w:r>
        <w:t xml:space="preserve"> Федерального закона N 248-ФЗ;</w:t>
      </w:r>
    </w:p>
    <w:p w:rsidR="00E77E0F" w:rsidRDefault="00E77E0F">
      <w:pPr>
        <w:pStyle w:val="ConsPlusNormal"/>
        <w:spacing w:before="220"/>
        <w:ind w:firstLine="540"/>
        <w:jc w:val="both"/>
      </w:pPr>
      <w: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E77E0F" w:rsidRDefault="00E77E0F">
      <w:pPr>
        <w:pStyle w:val="ConsPlusNormal"/>
        <w:spacing w:before="220"/>
        <w:ind w:firstLine="540"/>
        <w:jc w:val="both"/>
      </w:pPr>
      <w:r>
        <w:t>3) выдавать предписания об устранении выявленных нарушений с указанием сроков их устранения.</w:t>
      </w:r>
    </w:p>
    <w:p w:rsidR="00E77E0F" w:rsidRDefault="00E77E0F">
      <w:pPr>
        <w:pStyle w:val="ConsPlusNormal"/>
        <w:spacing w:before="220"/>
        <w:ind w:firstLine="540"/>
        <w:jc w:val="both"/>
      </w:pPr>
      <w:r>
        <w:t>59. При организации и проведении проверки в рамках осуществления государственного контроля (надзора) Министерство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E77E0F" w:rsidRDefault="00E77E0F">
      <w:pPr>
        <w:pStyle w:val="ConsPlusNormal"/>
        <w:spacing w:before="220"/>
        <w:ind w:firstLine="540"/>
        <w:jc w:val="both"/>
      </w:pPr>
      <w:r>
        <w:t>60. Министерство вправе запросить у работодателя документы, необходимые для проведения проверки, перечень которых определяется Министерством.</w:t>
      </w:r>
    </w:p>
    <w:p w:rsidR="00E77E0F" w:rsidRDefault="00E77E0F">
      <w:pPr>
        <w:pStyle w:val="ConsPlusNormal"/>
        <w:spacing w:before="220"/>
        <w:ind w:firstLine="540"/>
        <w:jc w:val="both"/>
      </w:pPr>
      <w:r>
        <w:t xml:space="preserve">61. Если проведение проверки оказалось невозможным в связи с отсутствием работодателя по месту нахождения (осуществления деятельности), либо в связи с фактическим неосуществлением деятельности работодателем, либо в связи с иными действиями (бездействием) работодателя, повлекшими невозможность проведения или завершения проверки, должностное лицо Министерства составляет акт о невозможности проведения проверки с указанием причин и информирует работодателя о невозможности проведения проверки в порядке, предусмотренном </w:t>
      </w:r>
      <w:hyperlink r:id="rId50">
        <w:r>
          <w:rPr>
            <w:color w:val="0000FF"/>
          </w:rPr>
          <w:t>частями 4</w:t>
        </w:r>
      </w:hyperlink>
      <w:r>
        <w:t xml:space="preserve"> и </w:t>
      </w:r>
      <w:hyperlink r:id="rId51">
        <w:r>
          <w:rPr>
            <w:color w:val="0000FF"/>
          </w:rPr>
          <w:t>5 статьи 21</w:t>
        </w:r>
      </w:hyperlink>
      <w:r>
        <w:t xml:space="preserve"> Федерального закона N 248-ФЗ. В этом случае должностное лицо Министерства вправе совершить контрольные (надзорные) действия в рамках указанной проверки в любое время до завершения проведения проверки.</w:t>
      </w:r>
    </w:p>
    <w:p w:rsidR="00E77E0F" w:rsidRDefault="00E77E0F">
      <w:pPr>
        <w:pStyle w:val="ConsPlusNormal"/>
        <w:spacing w:before="220"/>
        <w:ind w:firstLine="540"/>
        <w:jc w:val="both"/>
      </w:pPr>
      <w:r>
        <w:t xml:space="preserve">62. Проверка может быть начата после внесения в единый реестр контрольных (надзорных) мероприятий (далее - ЕРКНМ) сведений в соответствии с </w:t>
      </w:r>
      <w:hyperlink r:id="rId52">
        <w:r>
          <w:rPr>
            <w:color w:val="0000FF"/>
          </w:rPr>
          <w:t>Правилами</w:t>
        </w:r>
      </w:hyperlink>
      <w:r>
        <w:t xml:space="preserve"> формирования и ведения </w:t>
      </w:r>
      <w:r>
        <w:lastRenderedPageBreak/>
        <w:t>ЕРКНМ, утвержденными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E77E0F" w:rsidRDefault="00E77E0F">
      <w:pPr>
        <w:pStyle w:val="ConsPlusNormal"/>
        <w:spacing w:before="220"/>
        <w:ind w:firstLine="540"/>
        <w:jc w:val="both"/>
      </w:pPr>
      <w:r>
        <w:t>63. При проведении выездной проверки, предусматривающей взаимодействие с работодателем в месте осуществления деятельности работодателя, работодателю должностным лицом Министерства предъявляются служебное удостоверение, заверенная печатью бумажная копия либо решение о проведении проверки в форме электронного документа, подписанного квалифицированной электронной подписью, а также сообщается учетный номер проверки в ЕРКНМ.</w:t>
      </w:r>
    </w:p>
    <w:p w:rsidR="00E77E0F" w:rsidRDefault="00E77E0F">
      <w:pPr>
        <w:pStyle w:val="ConsPlusNormal"/>
        <w:spacing w:before="220"/>
        <w:ind w:firstLine="540"/>
        <w:jc w:val="both"/>
      </w:pPr>
      <w:r>
        <w:t>64. При проведении выездной проверки присутствие работодателя обязательно.</w:t>
      </w:r>
    </w:p>
    <w:p w:rsidR="00E77E0F" w:rsidRDefault="00E77E0F">
      <w:pPr>
        <w:pStyle w:val="ConsPlusNormal"/>
        <w:spacing w:before="220"/>
        <w:ind w:firstLine="540"/>
        <w:jc w:val="both"/>
      </w:pPr>
      <w:bookmarkStart w:id="9" w:name="P221"/>
      <w:bookmarkEnd w:id="9"/>
      <w:r>
        <w:t>65. В случае наличия открытого листка нетрудоспособности индивидуальный предприниматель, являющийся контролируемым лицом, вправе представить в Министерство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Министерством на срок, необходимый для устранения обстоятельств, послуживших поводом для данного обращения индивидуального предпринимателя в Министерство.</w:t>
      </w:r>
    </w:p>
    <w:p w:rsidR="00E77E0F" w:rsidRDefault="00E77E0F">
      <w:pPr>
        <w:pStyle w:val="ConsPlusNormal"/>
        <w:spacing w:before="220"/>
        <w:ind w:firstLine="540"/>
        <w:jc w:val="both"/>
      </w:pPr>
      <w:r>
        <w:t xml:space="preserve">66. Индивидуальный предприниматель представляет в Министерство документ, подтверждающий наличие уважительных причин невозможности присутствия при проведении контрольного (надзорного) мероприятия, указанный в </w:t>
      </w:r>
      <w:hyperlink w:anchor="P221">
        <w:r>
          <w:rPr>
            <w:color w:val="0000FF"/>
          </w:rPr>
          <w:t>пункте 65</w:t>
        </w:r>
      </w:hyperlink>
      <w:r>
        <w:t xml:space="preserve"> настоящего Положения.</w:t>
      </w:r>
    </w:p>
    <w:p w:rsidR="00E77E0F" w:rsidRDefault="00E77E0F">
      <w:pPr>
        <w:pStyle w:val="ConsPlusNormal"/>
        <w:spacing w:before="220"/>
        <w:ind w:firstLine="540"/>
        <w:jc w:val="both"/>
      </w:pPr>
      <w:r>
        <w:t xml:space="preserve">67.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r:id="rId53">
        <w:r>
          <w:rPr>
            <w:color w:val="0000FF"/>
          </w:rPr>
          <w:t>пункт 6 части 1 статьи 57</w:t>
        </w:r>
      </w:hyperlink>
      <w:r>
        <w:t xml:space="preserve"> Федерального закона N 248-ФЗ и которая для </w:t>
      </w:r>
      <w:proofErr w:type="spellStart"/>
      <w:r>
        <w:t>микропредприятия</w:t>
      </w:r>
      <w:proofErr w:type="spellEnd"/>
      <w:r>
        <w:t xml:space="preserve"> не может продолжаться более 40 часов.</w:t>
      </w:r>
    </w:p>
    <w:p w:rsidR="00E77E0F" w:rsidRDefault="00E77E0F">
      <w:pPr>
        <w:pStyle w:val="ConsPlusNormal"/>
        <w:spacing w:before="220"/>
        <w:ind w:firstLine="540"/>
        <w:jc w:val="both"/>
      </w:pPr>
      <w:r>
        <w:t>68. Плановые проверки осуществляются должностными лицами Министерства на основании ежегодного плана проведения плановых проверок, формируемого Министерством и подлежащего согласованию с органами прокуратуры.</w:t>
      </w:r>
    </w:p>
    <w:p w:rsidR="00E77E0F" w:rsidRDefault="00E77E0F">
      <w:pPr>
        <w:pStyle w:val="ConsPlusNormal"/>
        <w:spacing w:before="220"/>
        <w:ind w:firstLine="540"/>
        <w:jc w:val="both"/>
      </w:pPr>
      <w:r>
        <w:t xml:space="preserve">69. План проведения плановых проверок разрабатывается в соответствии с </w:t>
      </w:r>
      <w:hyperlink r:id="rId54">
        <w:r>
          <w:rPr>
            <w:color w:val="0000FF"/>
          </w:rPr>
          <w:t>постановлением</w:t>
        </w:r>
      </w:hyperlink>
      <w: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77E0F" w:rsidRDefault="00E77E0F">
      <w:pPr>
        <w:pStyle w:val="ConsPlusNormal"/>
        <w:spacing w:before="220"/>
        <w:ind w:firstLine="540"/>
        <w:jc w:val="both"/>
      </w:pPr>
      <w:r>
        <w:t>70. Плановые контрольные (надзорные) мероприятия в виде документарных проверок в отношении объектов государственного контроля (надзора), отнесенных к определенным категориям риска, проводятся со следующей периодичностью:</w:t>
      </w:r>
    </w:p>
    <w:p w:rsidR="00E77E0F" w:rsidRDefault="00E77E0F">
      <w:pPr>
        <w:pStyle w:val="ConsPlusNormal"/>
        <w:spacing w:before="220"/>
        <w:ind w:firstLine="540"/>
        <w:jc w:val="both"/>
      </w:pPr>
      <w:proofErr w:type="gramStart"/>
      <w:r>
        <w:t>для</w:t>
      </w:r>
      <w:proofErr w:type="gramEnd"/>
      <w:r>
        <w:t xml:space="preserve"> категории среднего риска - один раз в 3 года;</w:t>
      </w:r>
    </w:p>
    <w:p w:rsidR="00E77E0F" w:rsidRDefault="00E77E0F">
      <w:pPr>
        <w:pStyle w:val="ConsPlusNormal"/>
        <w:spacing w:before="220"/>
        <w:ind w:firstLine="540"/>
        <w:jc w:val="both"/>
      </w:pPr>
      <w:proofErr w:type="gramStart"/>
      <w:r>
        <w:t>для</w:t>
      </w:r>
      <w:proofErr w:type="gramEnd"/>
      <w:r>
        <w:t xml:space="preserve"> категории умеренного риска - один раз в 6 лет;</w:t>
      </w:r>
    </w:p>
    <w:p w:rsidR="00E77E0F" w:rsidRDefault="00E77E0F">
      <w:pPr>
        <w:pStyle w:val="ConsPlusNormal"/>
        <w:spacing w:before="220"/>
        <w:ind w:firstLine="540"/>
        <w:jc w:val="both"/>
      </w:pPr>
      <w:proofErr w:type="gramStart"/>
      <w:r>
        <w:t>в</w:t>
      </w:r>
      <w:proofErr w:type="gramEnd"/>
      <w:r>
        <w:t xml:space="preserve"> отношении объектов государственного контроля (надзора), отнесенных к категории низкого риска, плановые контрольные (надзорные) мероприятия не проводятся.</w:t>
      </w:r>
    </w:p>
    <w:p w:rsidR="00E77E0F" w:rsidRDefault="00E77E0F">
      <w:pPr>
        <w:pStyle w:val="ConsPlusNormal"/>
        <w:jc w:val="both"/>
      </w:pPr>
      <w:r>
        <w:t>(</w:t>
      </w:r>
      <w:proofErr w:type="gramStart"/>
      <w:r>
        <w:t>в</w:t>
      </w:r>
      <w:proofErr w:type="gramEnd"/>
      <w:r>
        <w:t xml:space="preserve"> ред. </w:t>
      </w:r>
      <w:hyperlink r:id="rId55">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 xml:space="preserve">71. Плановые контрольные (надзорные) мероприятия в виде выездных проверок в </w:t>
      </w:r>
      <w:r>
        <w:lastRenderedPageBreak/>
        <w:t>отношении объектов государственного контроля (надзора), отнесенных к определенным категориям риска, проводятся со следующей периодичностью:</w:t>
      </w:r>
    </w:p>
    <w:p w:rsidR="00E77E0F" w:rsidRDefault="00E77E0F">
      <w:pPr>
        <w:pStyle w:val="ConsPlusNormal"/>
        <w:spacing w:before="220"/>
        <w:ind w:firstLine="540"/>
        <w:jc w:val="both"/>
      </w:pPr>
      <w:proofErr w:type="gramStart"/>
      <w:r>
        <w:t>для</w:t>
      </w:r>
      <w:proofErr w:type="gramEnd"/>
      <w:r>
        <w:t xml:space="preserve"> категории среднего риска - один раз в 3 года;</w:t>
      </w:r>
    </w:p>
    <w:p w:rsidR="00E77E0F" w:rsidRDefault="00E77E0F">
      <w:pPr>
        <w:pStyle w:val="ConsPlusNormal"/>
        <w:spacing w:before="220"/>
        <w:ind w:firstLine="540"/>
        <w:jc w:val="both"/>
      </w:pPr>
      <w:proofErr w:type="gramStart"/>
      <w:r>
        <w:t>для</w:t>
      </w:r>
      <w:proofErr w:type="gramEnd"/>
      <w:r>
        <w:t xml:space="preserve"> категории умеренного риска - один раз в 6 лет;</w:t>
      </w:r>
    </w:p>
    <w:p w:rsidR="00E77E0F" w:rsidRDefault="00E77E0F">
      <w:pPr>
        <w:pStyle w:val="ConsPlusNormal"/>
        <w:spacing w:before="220"/>
        <w:ind w:firstLine="540"/>
        <w:jc w:val="both"/>
      </w:pPr>
      <w:proofErr w:type="gramStart"/>
      <w:r>
        <w:t>в</w:t>
      </w:r>
      <w:proofErr w:type="gramEnd"/>
      <w:r>
        <w:t xml:space="preserve"> отношении объектов государственного контроля (надзора), отнесенных к категории низкого риска, плановые контрольные (надзорные) мероприятия не проводятся.</w:t>
      </w:r>
    </w:p>
    <w:p w:rsidR="00E77E0F" w:rsidRDefault="00E77E0F">
      <w:pPr>
        <w:pStyle w:val="ConsPlusNormal"/>
        <w:jc w:val="both"/>
      </w:pPr>
      <w:r>
        <w:t>(</w:t>
      </w:r>
      <w:proofErr w:type="gramStart"/>
      <w:r>
        <w:t>в</w:t>
      </w:r>
      <w:proofErr w:type="gramEnd"/>
      <w:r>
        <w:t xml:space="preserve"> ред. </w:t>
      </w:r>
      <w:hyperlink r:id="rId56">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 xml:space="preserve">72. При наличии оснований, установленных </w:t>
      </w:r>
      <w:hyperlink r:id="rId57">
        <w:r>
          <w:rPr>
            <w:color w:val="0000FF"/>
          </w:rPr>
          <w:t>пунктами 1</w:t>
        </w:r>
      </w:hyperlink>
      <w:r>
        <w:t xml:space="preserve">, </w:t>
      </w:r>
      <w:hyperlink r:id="rId58">
        <w:r>
          <w:rPr>
            <w:color w:val="0000FF"/>
          </w:rPr>
          <w:t>3</w:t>
        </w:r>
      </w:hyperlink>
      <w:r>
        <w:t xml:space="preserve"> - </w:t>
      </w:r>
      <w:hyperlink r:id="rId59">
        <w:r>
          <w:rPr>
            <w:color w:val="0000FF"/>
          </w:rPr>
          <w:t>6 части 1</w:t>
        </w:r>
      </w:hyperlink>
      <w:r>
        <w:t xml:space="preserve"> и </w:t>
      </w:r>
      <w:hyperlink r:id="rId60">
        <w:r>
          <w:rPr>
            <w:color w:val="0000FF"/>
          </w:rPr>
          <w:t>частью 3 статьи 57</w:t>
        </w:r>
      </w:hyperlink>
      <w:r>
        <w:t xml:space="preserve">, </w:t>
      </w:r>
      <w:hyperlink r:id="rId61">
        <w:r>
          <w:rPr>
            <w:color w:val="0000FF"/>
          </w:rPr>
          <w:t>частью 12 статьи 66</w:t>
        </w:r>
      </w:hyperlink>
      <w:r>
        <w:t xml:space="preserve"> Федерального закона N 248-ФЗ, Министерством проводятся следующие внеплановые контрольные (надзорные) мероприятия:</w:t>
      </w:r>
    </w:p>
    <w:p w:rsidR="00E77E0F" w:rsidRDefault="00E77E0F">
      <w:pPr>
        <w:pStyle w:val="ConsPlusNormal"/>
        <w:spacing w:before="220"/>
        <w:ind w:firstLine="540"/>
        <w:jc w:val="both"/>
      </w:pPr>
      <w:proofErr w:type="gramStart"/>
      <w:r>
        <w:t>документарная</w:t>
      </w:r>
      <w:proofErr w:type="gramEnd"/>
      <w:r>
        <w:t xml:space="preserve"> проверка;</w:t>
      </w:r>
    </w:p>
    <w:p w:rsidR="00E77E0F" w:rsidRDefault="00E77E0F">
      <w:pPr>
        <w:pStyle w:val="ConsPlusNormal"/>
        <w:spacing w:before="220"/>
        <w:ind w:firstLine="540"/>
        <w:jc w:val="both"/>
      </w:pPr>
      <w:proofErr w:type="gramStart"/>
      <w:r>
        <w:t>выездная</w:t>
      </w:r>
      <w:proofErr w:type="gramEnd"/>
      <w:r>
        <w:t xml:space="preserve"> проверка.</w:t>
      </w:r>
    </w:p>
    <w:p w:rsidR="00E77E0F" w:rsidRDefault="00E77E0F">
      <w:pPr>
        <w:pStyle w:val="ConsPlusNormal"/>
        <w:spacing w:before="220"/>
        <w:ind w:firstLine="540"/>
        <w:jc w:val="both"/>
      </w:pPr>
      <w:r>
        <w:t>73. В целях оценки риска причинения вреда (ущерба) при принятии решения о проведении и выборе вида внепланового контрольного (надзорного) мероприятия постановлением Правительства Новосибирской области утверждается перечень индикаторов риска нарушения обязательных требований для государственного контроля (надзора).</w:t>
      </w:r>
    </w:p>
    <w:p w:rsidR="00E77E0F" w:rsidRDefault="00E77E0F">
      <w:pPr>
        <w:pStyle w:val="ConsPlusNormal"/>
        <w:spacing w:before="220"/>
        <w:ind w:firstLine="540"/>
        <w:jc w:val="both"/>
      </w:pPr>
      <w:r>
        <w:t>74. Порядок выявления индикаторов риска нарушения обязательных требований включает в себя сбор, обработку, анализ и учет сведений о работодателе.</w:t>
      </w:r>
    </w:p>
    <w:p w:rsidR="00E77E0F" w:rsidRDefault="00E77E0F">
      <w:pPr>
        <w:pStyle w:val="ConsPlusNormal"/>
        <w:spacing w:before="220"/>
        <w:ind w:firstLine="540"/>
        <w:jc w:val="both"/>
      </w:pPr>
      <w:r>
        <w:t xml:space="preserve">Министерство использует сведения о работодателе,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w:t>
      </w:r>
      <w:proofErr w:type="spellStart"/>
      <w:r>
        <w:t>прослеживаемость</w:t>
      </w:r>
      <w:proofErr w:type="spellEnd"/>
      <w:r>
        <w:t>, учет, автоматическую фиксацию информации, и иные сведения об объектах контроля.</w:t>
      </w:r>
    </w:p>
    <w:p w:rsidR="00E77E0F" w:rsidRDefault="00E77E0F">
      <w:pPr>
        <w:pStyle w:val="ConsPlusNormal"/>
        <w:spacing w:before="220"/>
        <w:ind w:firstLine="540"/>
        <w:jc w:val="both"/>
      </w:pPr>
      <w:r>
        <w:t xml:space="preserve">75.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2">
        <w:r>
          <w:rPr>
            <w:color w:val="0000FF"/>
          </w:rPr>
          <w:t>пунктами 3</w:t>
        </w:r>
      </w:hyperlink>
      <w:r>
        <w:t xml:space="preserve"> - </w:t>
      </w:r>
      <w:hyperlink r:id="rId63">
        <w:r>
          <w:rPr>
            <w:color w:val="0000FF"/>
          </w:rPr>
          <w:t>6 части 1</w:t>
        </w:r>
      </w:hyperlink>
      <w:r>
        <w:t xml:space="preserve">, </w:t>
      </w:r>
      <w:hyperlink r:id="rId64">
        <w:r>
          <w:rPr>
            <w:color w:val="0000FF"/>
          </w:rPr>
          <w:t>частью 3 статьи 57</w:t>
        </w:r>
      </w:hyperlink>
      <w:r>
        <w:t xml:space="preserve"> и </w:t>
      </w:r>
      <w:hyperlink r:id="rId65">
        <w:r>
          <w:rPr>
            <w:color w:val="0000FF"/>
          </w:rPr>
          <w:t>частью 12 статьи 66</w:t>
        </w:r>
      </w:hyperlink>
      <w:r>
        <w:t xml:space="preserve"> Федерального закона N 248-ФЗ.</w:t>
      </w:r>
    </w:p>
    <w:p w:rsidR="00E77E0F" w:rsidRDefault="00E77E0F">
      <w:pPr>
        <w:pStyle w:val="ConsPlusNormal"/>
        <w:spacing w:before="220"/>
        <w:ind w:firstLine="540"/>
        <w:jc w:val="both"/>
      </w:pPr>
      <w:r>
        <w:t>76. Внеплановая документарная проверка проводится без согласования с органами прокуратуры.</w:t>
      </w:r>
    </w:p>
    <w:p w:rsidR="00E77E0F" w:rsidRDefault="00E77E0F">
      <w:pPr>
        <w:pStyle w:val="ConsPlusNormal"/>
        <w:spacing w:before="220"/>
        <w:ind w:firstLine="540"/>
        <w:jc w:val="both"/>
      </w:pPr>
      <w:r>
        <w:t>77. В день подписания решения о проведении внеплановой выездной проверки в целях согласования ее проведения Министерство направляет в орган прокуратуры сведения о внеплановой проверке с приложением копии решения о проведении внеплановой проверки и документов, которые содержат сведения, послужившие основанием для ее проведения.</w:t>
      </w:r>
    </w:p>
    <w:p w:rsidR="00E77E0F" w:rsidRDefault="00E77E0F">
      <w:pPr>
        <w:pStyle w:val="ConsPlusNormal"/>
        <w:ind w:firstLine="540"/>
        <w:jc w:val="both"/>
      </w:pPr>
    </w:p>
    <w:p w:rsidR="00E77E0F" w:rsidRDefault="00E77E0F">
      <w:pPr>
        <w:pStyle w:val="ConsPlusTitle"/>
        <w:jc w:val="center"/>
        <w:outlineLvl w:val="1"/>
      </w:pPr>
      <w:r>
        <w:t>V. Результаты контрольного (надзорного) мероприятия</w:t>
      </w:r>
    </w:p>
    <w:p w:rsidR="00E77E0F" w:rsidRDefault="00E77E0F">
      <w:pPr>
        <w:pStyle w:val="ConsPlusNormal"/>
        <w:ind w:firstLine="540"/>
        <w:jc w:val="both"/>
      </w:pPr>
    </w:p>
    <w:p w:rsidR="00E77E0F" w:rsidRDefault="00E77E0F">
      <w:pPr>
        <w:pStyle w:val="ConsPlusNormal"/>
        <w:ind w:firstLine="540"/>
        <w:jc w:val="both"/>
      </w:pPr>
      <w:r>
        <w:t>78. Результатами проверки являются выводы о соблюдении или нарушении работодателем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w:t>
      </w:r>
    </w:p>
    <w:p w:rsidR="00E77E0F" w:rsidRDefault="00E77E0F">
      <w:pPr>
        <w:pStyle w:val="ConsPlusNormal"/>
        <w:spacing w:before="220"/>
        <w:ind w:firstLine="540"/>
        <w:jc w:val="both"/>
      </w:pPr>
      <w:r>
        <w:lastRenderedPageBreak/>
        <w:t>79. По окончании проведения проверки составляется акт контрольного (надзорного) мероприятия (далее - Акт). Если по результатам проведения проверки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проверки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E77E0F" w:rsidRDefault="00E77E0F">
      <w:pPr>
        <w:pStyle w:val="ConsPlusNormal"/>
        <w:spacing w:before="220"/>
        <w:ind w:firstLine="540"/>
        <w:jc w:val="both"/>
      </w:pPr>
      <w:r>
        <w:t>80. Оформление Акта производится на месте проведения проверки в день окончания ее проведения.</w:t>
      </w:r>
    </w:p>
    <w:p w:rsidR="00E77E0F" w:rsidRDefault="00E77E0F">
      <w:pPr>
        <w:pStyle w:val="ConsPlusNormal"/>
        <w:spacing w:before="220"/>
        <w:ind w:firstLine="540"/>
        <w:jc w:val="both"/>
      </w:pPr>
      <w:r>
        <w:t>81. Акт в отношении работодателя,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E77E0F" w:rsidRDefault="00E77E0F">
      <w:pPr>
        <w:pStyle w:val="ConsPlusNormal"/>
        <w:spacing w:before="220"/>
        <w:ind w:firstLine="540"/>
        <w:jc w:val="both"/>
      </w:pPr>
      <w:r>
        <w:t>82. Документы, оформляемые Министерством при осуществлении государственного контроля (надзора), составляются на бумажном носителе.</w:t>
      </w:r>
    </w:p>
    <w:p w:rsidR="00E77E0F" w:rsidRDefault="00E77E0F">
      <w:pPr>
        <w:pStyle w:val="ConsPlusNormal"/>
        <w:spacing w:before="220"/>
        <w:ind w:firstLine="540"/>
        <w:jc w:val="both"/>
      </w:pPr>
      <w:r>
        <w:t>83. В случае выявления при проведении проверки нарушений работодателем обязательных требований Министерством в пределах полномочий, предусмотренных федеральным законодательством и законодательством Новосибирской области, обеспечивается:</w:t>
      </w:r>
    </w:p>
    <w:p w:rsidR="00E77E0F" w:rsidRDefault="00E77E0F">
      <w:pPr>
        <w:pStyle w:val="ConsPlusNormal"/>
        <w:spacing w:before="220"/>
        <w:ind w:firstLine="540"/>
        <w:jc w:val="both"/>
      </w:pPr>
      <w:r>
        <w:t>1) после оформления Акта выдача работодателю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77E0F" w:rsidRDefault="00E77E0F">
      <w:pPr>
        <w:pStyle w:val="ConsPlusNormal"/>
        <w:spacing w:before="220"/>
        <w:ind w:firstLine="540"/>
        <w:jc w:val="both"/>
      </w:pPr>
      <w:r>
        <w:t>2) незамедлительное принятие предусмотренных законодательством Российской Федерации мер по недопущению причинения вреда (ущерба) охраняемым законом ценностям или прекращению его причинения;</w:t>
      </w:r>
    </w:p>
    <w:p w:rsidR="00E77E0F" w:rsidRDefault="00E77E0F">
      <w:pPr>
        <w:pStyle w:val="ConsPlusNormal"/>
        <w:spacing w:before="220"/>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направление соответствующей информации в государственный орган в соответствии с его компетенцией или при наличии соответствующих полномочий принятие мер по привлечению виновных лиц к установленной законом ответственности;</w:t>
      </w:r>
    </w:p>
    <w:p w:rsidR="00E77E0F" w:rsidRDefault="00E77E0F">
      <w:pPr>
        <w:pStyle w:val="ConsPlusNormal"/>
        <w:spacing w:before="220"/>
        <w:ind w:firstLine="540"/>
        <w:jc w:val="both"/>
      </w:pPr>
      <w:r>
        <w:t>4) принятие мер по осуществлению контроля за устранением выявленных нарушений обязательных требований, предупреждению нарушений обязательных требований, при неисполнении предписания в установленные сроки принятие мер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77E0F" w:rsidRDefault="00E77E0F">
      <w:pPr>
        <w:pStyle w:val="ConsPlusNormal"/>
        <w:spacing w:before="220"/>
        <w:ind w:firstLine="540"/>
        <w:jc w:val="both"/>
      </w:pPr>
      <w:r>
        <w:t>5) рассмотрение вопроса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77E0F" w:rsidRDefault="00E77E0F">
      <w:pPr>
        <w:pStyle w:val="ConsPlusNormal"/>
        <w:spacing w:before="220"/>
        <w:ind w:firstLine="540"/>
        <w:jc w:val="both"/>
      </w:pPr>
      <w:r>
        <w:t xml:space="preserve">84.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работодателю предостережение в порядке, установленном в </w:t>
      </w:r>
      <w:hyperlink w:anchor="P125">
        <w:r>
          <w:rPr>
            <w:color w:val="0000FF"/>
          </w:rPr>
          <w:t>пунктах 29</w:t>
        </w:r>
      </w:hyperlink>
      <w:r>
        <w:t xml:space="preserve"> - </w:t>
      </w:r>
      <w:hyperlink w:anchor="P138">
        <w:r>
          <w:rPr>
            <w:color w:val="0000FF"/>
          </w:rPr>
          <w:t>32</w:t>
        </w:r>
      </w:hyperlink>
      <w:r>
        <w:t xml:space="preserve"> настоящего Положения, и предлагает принять меры по обеспечению соблюдения обязательных требований.</w:t>
      </w:r>
    </w:p>
    <w:p w:rsidR="00E77E0F" w:rsidRDefault="00E77E0F">
      <w:pPr>
        <w:pStyle w:val="ConsPlusNormal"/>
        <w:spacing w:before="220"/>
        <w:ind w:firstLine="540"/>
        <w:jc w:val="both"/>
      </w:pPr>
      <w:r>
        <w:t xml:space="preserve">85. Ключевые показатели и их целевые значения, индикативные показатели для </w:t>
      </w:r>
      <w:r>
        <w:lastRenderedPageBreak/>
        <w:t>осуществления государственного контроля (надзора) утверждаются постановлением Правительства Новосибирской области (далее - ключевые показатели).</w:t>
      </w:r>
    </w:p>
    <w:p w:rsidR="00E77E0F" w:rsidRDefault="00E77E0F">
      <w:pPr>
        <w:pStyle w:val="ConsPlusNormal"/>
        <w:spacing w:before="220"/>
        <w:ind w:firstLine="540"/>
        <w:jc w:val="both"/>
      </w:pPr>
      <w:r>
        <w:t>86. Структура ключевых показателей состоит из показателей группы "А" и показателей групп "Б" и "В":</w:t>
      </w:r>
    </w:p>
    <w:p w:rsidR="00E77E0F" w:rsidRDefault="00E77E0F">
      <w:pPr>
        <w:pStyle w:val="ConsPlusNormal"/>
        <w:spacing w:before="220"/>
        <w:ind w:firstLine="540"/>
        <w:jc w:val="both"/>
      </w:pPr>
      <w:r>
        <w:t>1) показатели группы "А" являются ключевыми показателями и отражают существующий и целевой уровни безопасности охраняемых законом ценностей, выражающиеся в минимизации причинения им вреда (ущерба);</w:t>
      </w:r>
    </w:p>
    <w:p w:rsidR="00E77E0F" w:rsidRDefault="00E77E0F">
      <w:pPr>
        <w:pStyle w:val="ConsPlusNormal"/>
        <w:spacing w:before="220"/>
        <w:ind w:firstLine="540"/>
        <w:jc w:val="both"/>
      </w:pPr>
      <w:r>
        <w:t>2) показатели группы "Б" являются индикативными показателями и отражают, в какой степени достигнутый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контрольных (надзорных) мероприятий;</w:t>
      </w:r>
    </w:p>
    <w:p w:rsidR="00E77E0F" w:rsidRDefault="00E77E0F">
      <w:pPr>
        <w:pStyle w:val="ConsPlusNormal"/>
        <w:spacing w:before="220"/>
        <w:ind w:firstLine="540"/>
        <w:jc w:val="both"/>
      </w:pPr>
      <w:r>
        <w:t>3) показатели группы "В" являются индикативными показателями, характеризующими различные аспекты контрольной (надзорной) деятельности, и используются для расчета показателей результативности и эффективности. Показатели группы "В" подразделяются на следующие подгруппы:</w:t>
      </w:r>
    </w:p>
    <w:p w:rsidR="00E77E0F" w:rsidRDefault="00E77E0F">
      <w:pPr>
        <w:pStyle w:val="ConsPlusNormal"/>
        <w:spacing w:before="220"/>
        <w:ind w:firstLine="540"/>
        <w:jc w:val="both"/>
      </w:pPr>
      <w:proofErr w:type="gramStart"/>
      <w:r>
        <w:t>а</w:t>
      </w:r>
      <w:proofErr w:type="gramEnd"/>
      <w:r>
        <w:t>) "В.1" -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(надзорная) деятельность;</w:t>
      </w:r>
    </w:p>
    <w:p w:rsidR="00E77E0F" w:rsidRDefault="00E77E0F">
      <w:pPr>
        <w:pStyle w:val="ConsPlusNormal"/>
        <w:spacing w:before="220"/>
        <w:ind w:firstLine="540"/>
        <w:jc w:val="both"/>
      </w:pPr>
      <w:proofErr w:type="gramStart"/>
      <w:r>
        <w:t>б</w:t>
      </w:r>
      <w:proofErr w:type="gramEnd"/>
      <w:r>
        <w:t>) "В.2" - 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p w:rsidR="00E77E0F" w:rsidRDefault="00E77E0F">
      <w:pPr>
        <w:pStyle w:val="ConsPlusNormal"/>
        <w:spacing w:before="220"/>
        <w:ind w:firstLine="540"/>
        <w:jc w:val="both"/>
      </w:pPr>
      <w:proofErr w:type="gramStart"/>
      <w:r>
        <w:t>в</w:t>
      </w:r>
      <w:proofErr w:type="gramEnd"/>
      <w:r>
        <w:t>) "В.3" - индикативные показатели, характеризующие параметры проведенных мероприятий;</w:t>
      </w:r>
    </w:p>
    <w:p w:rsidR="00E77E0F" w:rsidRDefault="00E77E0F">
      <w:pPr>
        <w:pStyle w:val="ConsPlusNormal"/>
        <w:spacing w:before="220"/>
        <w:ind w:firstLine="540"/>
        <w:jc w:val="both"/>
      </w:pPr>
      <w:proofErr w:type="gramStart"/>
      <w:r>
        <w:t>г</w:t>
      </w:r>
      <w:proofErr w:type="gramEnd"/>
      <w:r>
        <w:t>) "В.4" - индикативные показатели, характеризующие объем задействованных трудовых, материальных и финансовых ресурсов.</w:t>
      </w:r>
    </w:p>
    <w:p w:rsidR="00E77E0F" w:rsidRDefault="00E77E0F">
      <w:pPr>
        <w:pStyle w:val="ConsPlusNormal"/>
        <w:spacing w:before="220"/>
        <w:ind w:firstLine="540"/>
        <w:jc w:val="both"/>
      </w:pPr>
      <w:r>
        <w:t xml:space="preserve">87. Министерство ежегодно осуществляет подготовку доклада о государственном контроле (надзоре) по итогам его осуществления за предыдущий год с указанием сведений о достижении ключевых показателей и сведений об индикативных показателях государственного контроля (надзора), в том числе о влиянии профилактических мероприятий и контрольных (надзорных) мероприятий на достижение ключевых показателей в соответствии с </w:t>
      </w:r>
      <w:hyperlink r:id="rId66">
        <w:r>
          <w:rPr>
            <w:color w:val="0000FF"/>
          </w:rPr>
          <w:t>требованиями</w:t>
        </w:r>
      </w:hyperlink>
      <w:r>
        <w:t xml:space="preserve">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утвержденными постановлением Правительства Российской Федерации от 07.12.2020 N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(далее - требования).</w:t>
      </w:r>
    </w:p>
    <w:p w:rsidR="00E77E0F" w:rsidRDefault="00E77E0F">
      <w:pPr>
        <w:pStyle w:val="ConsPlusNormal"/>
        <w:spacing w:before="220"/>
        <w:ind w:firstLine="540"/>
        <w:jc w:val="both"/>
      </w:pPr>
      <w:r>
        <w:t>88. При подготовке доклада о государственном контроле (надзоре) могут использоваться данные социологических и иных опросов организаций и граждан, в том числе индивидуальных предпринимателей, в отношении которых проводятся профилактические и контрольные (надзорные) мероприятия, осуществляются специальные режимы государственного контроля (надзора), данные, размещенные в иных информационных системах, используемых должностными лицами Министерства при осуществлении государственного контроля (надзора).</w:t>
      </w:r>
    </w:p>
    <w:p w:rsidR="00E77E0F" w:rsidRDefault="00E77E0F">
      <w:pPr>
        <w:pStyle w:val="ConsPlusNormal"/>
        <w:spacing w:before="220"/>
        <w:ind w:firstLine="540"/>
        <w:jc w:val="both"/>
      </w:pPr>
      <w:r>
        <w:t xml:space="preserve">89. В доклад о государственном контроле (надзоре) включаются сведения с учетом </w:t>
      </w:r>
      <w:hyperlink r:id="rId67">
        <w:r>
          <w:rPr>
            <w:color w:val="0000FF"/>
          </w:rPr>
          <w:t>приложения</w:t>
        </w:r>
      </w:hyperlink>
      <w:r>
        <w:t xml:space="preserve"> к требованиям.</w:t>
      </w:r>
    </w:p>
    <w:p w:rsidR="00E77E0F" w:rsidRDefault="00E77E0F">
      <w:pPr>
        <w:pStyle w:val="ConsPlusNormal"/>
        <w:spacing w:before="220"/>
        <w:ind w:firstLine="540"/>
        <w:jc w:val="both"/>
      </w:pPr>
      <w:r>
        <w:lastRenderedPageBreak/>
        <w:t>Сведения, включенные в доклад о государственном контроле (надзоре), должны соответствовать сведениям, включенным в единый реестр видов контроля, единый реестр контрольных (надзорных) мероприятий информации, содержащейся в форме федерального статистического наблюдения об осуществлении государственного контроля (надзора), муниципального контроля.</w:t>
      </w:r>
    </w:p>
    <w:p w:rsidR="00E77E0F" w:rsidRDefault="00E77E0F">
      <w:pPr>
        <w:pStyle w:val="ConsPlusNormal"/>
        <w:jc w:val="both"/>
      </w:pPr>
      <w:r>
        <w:t>(</w:t>
      </w:r>
      <w:proofErr w:type="gramStart"/>
      <w:r>
        <w:t>п.</w:t>
      </w:r>
      <w:proofErr w:type="gramEnd"/>
      <w:r>
        <w:t xml:space="preserve"> 89 в ред. </w:t>
      </w:r>
      <w:hyperlink r:id="rId68">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 xml:space="preserve">90. Сведения об организации и осуществлении государственного контроля (надзора), доклад о государственном контроле (надзоре) подписываются министром. Сведения об организации и осуществлении государственного контроля (надзора), указанные в </w:t>
      </w:r>
      <w:hyperlink r:id="rId69">
        <w:r>
          <w:rPr>
            <w:color w:val="0000FF"/>
          </w:rPr>
          <w:t>пункте 9</w:t>
        </w:r>
      </w:hyperlink>
      <w:r>
        <w:t xml:space="preserve"> требований, представляются в электронной форме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 с учетом методических рекомендаций, издаваемых Министерством экономического развития Российской Федерации.</w:t>
      </w:r>
    </w:p>
    <w:p w:rsidR="00E77E0F" w:rsidRDefault="00E77E0F">
      <w:pPr>
        <w:pStyle w:val="ConsPlusNormal"/>
        <w:spacing w:before="220"/>
        <w:ind w:firstLine="540"/>
        <w:jc w:val="both"/>
      </w:pPr>
      <w:r>
        <w:t>Размещение сведений об организации и осуществлении государственного контроля (надзора), доклада о государственном контроле (надзоре) осуществляется ответственным должностным лицом Министерства ежегодно до 15 марта года, следующего за отчетным годом.</w:t>
      </w:r>
    </w:p>
    <w:p w:rsidR="00E77E0F" w:rsidRDefault="00E77E0F">
      <w:pPr>
        <w:pStyle w:val="ConsPlusNormal"/>
        <w:jc w:val="both"/>
      </w:pPr>
      <w:r>
        <w:t>(</w:t>
      </w:r>
      <w:proofErr w:type="gramStart"/>
      <w:r>
        <w:t>п.</w:t>
      </w:r>
      <w:proofErr w:type="gramEnd"/>
      <w:r>
        <w:t xml:space="preserve"> 90 в ред. </w:t>
      </w:r>
      <w:hyperlink r:id="rId70">
        <w:r>
          <w:rPr>
            <w:color w:val="0000FF"/>
          </w:rPr>
          <w:t>постановления</w:t>
        </w:r>
      </w:hyperlink>
      <w:r>
        <w:t xml:space="preserve"> Правительства Новосибирской области от 14.05.2024 N 229-п)</w:t>
      </w:r>
    </w:p>
    <w:p w:rsidR="00E77E0F" w:rsidRDefault="00E77E0F">
      <w:pPr>
        <w:pStyle w:val="ConsPlusNormal"/>
        <w:spacing w:before="220"/>
        <w:ind w:firstLine="540"/>
        <w:jc w:val="both"/>
      </w:pPr>
      <w:r>
        <w:t>91. Доклад о государственном контроле (надзоре) подлежит размещению ответственным должностным лицом Министерства, осуществлявшим его подготовку, на официальном сайте Министерства в сети "Интернет" в срок, не превышающий 15 календарных дней со дня представления такого доклада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E77E0F" w:rsidRDefault="00E77E0F">
      <w:pPr>
        <w:pStyle w:val="ConsPlusNormal"/>
        <w:jc w:val="both"/>
      </w:pPr>
      <w:r>
        <w:t>(</w:t>
      </w:r>
      <w:proofErr w:type="gramStart"/>
      <w:r>
        <w:t>в</w:t>
      </w:r>
      <w:proofErr w:type="gramEnd"/>
      <w:r>
        <w:t xml:space="preserve"> ред. </w:t>
      </w:r>
      <w:hyperlink r:id="rId71">
        <w:r>
          <w:rPr>
            <w:color w:val="0000FF"/>
          </w:rPr>
          <w:t>постановления</w:t>
        </w:r>
      </w:hyperlink>
      <w:r>
        <w:t xml:space="preserve"> Правительства Новосибирской области от 14.05.2024 N 229-п)</w:t>
      </w:r>
    </w:p>
    <w:p w:rsidR="00E77E0F" w:rsidRDefault="00E77E0F">
      <w:pPr>
        <w:pStyle w:val="ConsPlusNormal"/>
        <w:ind w:firstLine="540"/>
        <w:jc w:val="both"/>
      </w:pPr>
    </w:p>
    <w:p w:rsidR="00E77E0F" w:rsidRDefault="00E77E0F">
      <w:pPr>
        <w:pStyle w:val="ConsPlusTitle"/>
        <w:jc w:val="center"/>
        <w:outlineLvl w:val="1"/>
      </w:pPr>
      <w:r>
        <w:t>VI. Обжалование решений Министерства, действий</w:t>
      </w:r>
    </w:p>
    <w:p w:rsidR="00E77E0F" w:rsidRDefault="00E77E0F">
      <w:pPr>
        <w:pStyle w:val="ConsPlusTitle"/>
        <w:jc w:val="center"/>
      </w:pPr>
      <w:r>
        <w:t>(</w:t>
      </w:r>
      <w:proofErr w:type="gramStart"/>
      <w:r>
        <w:t>бездействия</w:t>
      </w:r>
      <w:proofErr w:type="gramEnd"/>
      <w:r>
        <w:t>) его должностных лиц</w:t>
      </w:r>
    </w:p>
    <w:p w:rsidR="00E77E0F" w:rsidRDefault="00E77E0F">
      <w:pPr>
        <w:pStyle w:val="ConsPlusNormal"/>
        <w:ind w:firstLine="540"/>
        <w:jc w:val="both"/>
      </w:pPr>
    </w:p>
    <w:p w:rsidR="00E77E0F" w:rsidRDefault="00E77E0F">
      <w:pPr>
        <w:pStyle w:val="ConsPlusNormal"/>
        <w:ind w:firstLine="540"/>
        <w:jc w:val="both"/>
      </w:pPr>
      <w:r>
        <w:t>92. Работодатели,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обжалование решений Министерства, действий (бездействия) его должностных лиц.</w:t>
      </w:r>
    </w:p>
    <w:p w:rsidR="00E77E0F" w:rsidRDefault="00E77E0F">
      <w:pPr>
        <w:pStyle w:val="ConsPlusNormal"/>
        <w:spacing w:before="220"/>
        <w:ind w:firstLine="540"/>
        <w:jc w:val="both"/>
      </w:pPr>
      <w:r>
        <w:t>93. Досудебное обжалование осуществляется в отношении:</w:t>
      </w:r>
    </w:p>
    <w:p w:rsidR="00E77E0F" w:rsidRDefault="00E77E0F">
      <w:pPr>
        <w:pStyle w:val="ConsPlusNormal"/>
        <w:spacing w:before="220"/>
        <w:ind w:firstLine="540"/>
        <w:jc w:val="both"/>
      </w:pPr>
      <w:r>
        <w:t>1) решений о проведении контрольных (надзорных) мероприятий;</w:t>
      </w:r>
    </w:p>
    <w:p w:rsidR="00E77E0F" w:rsidRDefault="00E77E0F">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E77E0F" w:rsidRDefault="00E77E0F">
      <w:pPr>
        <w:pStyle w:val="ConsPlusNormal"/>
        <w:spacing w:before="220"/>
        <w:ind w:firstLine="540"/>
        <w:jc w:val="both"/>
      </w:pPr>
      <w:r>
        <w:t>3) действий (бездействия) должностных лиц Министерства в рамках контрольных (надзорных) мероприятий.</w:t>
      </w:r>
    </w:p>
    <w:p w:rsidR="00E77E0F" w:rsidRDefault="00E77E0F">
      <w:pPr>
        <w:pStyle w:val="ConsPlusNormal"/>
        <w:spacing w:before="220"/>
        <w:ind w:firstLine="540"/>
        <w:jc w:val="both"/>
      </w:pPr>
      <w:r>
        <w:t>94. Жалоба на решение Министерства, действия (бездействие) его должностных лиц подается в Министерство.</w:t>
      </w:r>
    </w:p>
    <w:p w:rsidR="00E77E0F" w:rsidRDefault="00E77E0F">
      <w:pPr>
        <w:pStyle w:val="ConsPlusNormal"/>
        <w:spacing w:before="220"/>
        <w:ind w:firstLine="540"/>
        <w:jc w:val="both"/>
      </w:pPr>
      <w:r>
        <w:t>Жалоба на решение Министерства, действия (бездействие) его должностных лиц может быть подана в течение 30 календарных дней со дня, когда работодатель узнал или должен был узнать о нарушении своих прав.</w:t>
      </w:r>
    </w:p>
    <w:p w:rsidR="00E77E0F" w:rsidRDefault="00E77E0F">
      <w:pPr>
        <w:pStyle w:val="ConsPlusNormal"/>
        <w:spacing w:before="220"/>
        <w:ind w:firstLine="540"/>
        <w:jc w:val="both"/>
      </w:pPr>
      <w:r>
        <w:t xml:space="preserve">Жалоба на предписание Министерства может быть подана в течение 10 рабочих дней со дня </w:t>
      </w:r>
      <w:r>
        <w:lastRenderedPageBreak/>
        <w:t>получения работодателем предписания.</w:t>
      </w:r>
    </w:p>
    <w:p w:rsidR="00E77E0F" w:rsidRDefault="00E77E0F">
      <w:pPr>
        <w:pStyle w:val="ConsPlusNormal"/>
        <w:spacing w:before="220"/>
        <w:ind w:firstLine="540"/>
        <w:jc w:val="both"/>
      </w:pPr>
      <w:r>
        <w:t>95. Жалоба подлежит регистрации не позднее дня, следующего за днем ее поступления.</w:t>
      </w:r>
    </w:p>
    <w:p w:rsidR="00E77E0F" w:rsidRDefault="00E77E0F">
      <w:pPr>
        <w:pStyle w:val="ConsPlusNormal"/>
        <w:spacing w:before="220"/>
        <w:ind w:firstLine="540"/>
        <w:jc w:val="both"/>
      </w:pPr>
      <w:r>
        <w:t>96. В случае пропуска по уважительной причине срока подачи жалобы этот срок может быть восстановлен Министерством по ходатайству лица, подающего жалобу.</w:t>
      </w:r>
    </w:p>
    <w:p w:rsidR="00E77E0F" w:rsidRDefault="00E77E0F">
      <w:pPr>
        <w:pStyle w:val="ConsPlusNormal"/>
        <w:spacing w:before="220"/>
        <w:ind w:firstLine="540"/>
        <w:jc w:val="both"/>
      </w:pPr>
      <w:r>
        <w:t>97.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77E0F" w:rsidRDefault="00E77E0F">
      <w:pPr>
        <w:pStyle w:val="ConsPlusNormal"/>
        <w:spacing w:before="220"/>
        <w:ind w:firstLine="540"/>
        <w:jc w:val="both"/>
      </w:pPr>
      <w:r>
        <w:t>98. Жалоба может содержать ходатайство о приостановлении исполнения обжалуемого решения Министерства.</w:t>
      </w:r>
    </w:p>
    <w:p w:rsidR="00E77E0F" w:rsidRDefault="00E77E0F">
      <w:pPr>
        <w:pStyle w:val="ConsPlusNormal"/>
        <w:spacing w:before="220"/>
        <w:ind w:firstLine="540"/>
        <w:jc w:val="both"/>
      </w:pPr>
      <w:r>
        <w:t>Министерство в срок не позднее двух рабочих дней со дня регистрации жалобы принимает решение:</w:t>
      </w:r>
    </w:p>
    <w:p w:rsidR="00E77E0F" w:rsidRDefault="00E77E0F">
      <w:pPr>
        <w:pStyle w:val="ConsPlusNormal"/>
        <w:spacing w:before="220"/>
        <w:ind w:firstLine="540"/>
        <w:jc w:val="both"/>
      </w:pPr>
      <w:proofErr w:type="gramStart"/>
      <w:r>
        <w:t>о</w:t>
      </w:r>
      <w:proofErr w:type="gramEnd"/>
      <w:r>
        <w:t xml:space="preserve"> приостановлении исполнения обжалуемого решения Министерства;</w:t>
      </w:r>
    </w:p>
    <w:p w:rsidR="00E77E0F" w:rsidRDefault="00E77E0F">
      <w:pPr>
        <w:pStyle w:val="ConsPlusNormal"/>
        <w:spacing w:before="220"/>
        <w:ind w:firstLine="540"/>
        <w:jc w:val="both"/>
      </w:pPr>
      <w:proofErr w:type="gramStart"/>
      <w:r>
        <w:t>об</w:t>
      </w:r>
      <w:proofErr w:type="gramEnd"/>
      <w:r>
        <w:t xml:space="preserve"> отказе в приостановлении исполнения обжалуемого решения.</w:t>
      </w:r>
    </w:p>
    <w:p w:rsidR="00E77E0F" w:rsidRDefault="00E77E0F">
      <w:pPr>
        <w:pStyle w:val="ConsPlusNormal"/>
        <w:spacing w:before="220"/>
        <w:ind w:firstLine="540"/>
        <w:jc w:val="both"/>
      </w:pPr>
      <w:r>
        <w:t>99. Информация о решении направляется лицу, подавшему жалобу, в течение одного рабочего дня со дня принятия решения.</w:t>
      </w:r>
    </w:p>
    <w:p w:rsidR="00E77E0F" w:rsidRDefault="00E77E0F">
      <w:pPr>
        <w:pStyle w:val="ConsPlusNormal"/>
        <w:spacing w:before="220"/>
        <w:ind w:firstLine="540"/>
        <w:jc w:val="both"/>
      </w:pPr>
      <w:r>
        <w:t>100. Министерство принимает решение об отказе в рассмотрении жалобы в течение пяти рабочих дней со дня получения жалобы, если:</w:t>
      </w:r>
    </w:p>
    <w:p w:rsidR="00E77E0F" w:rsidRDefault="00E77E0F">
      <w:pPr>
        <w:pStyle w:val="ConsPlusNormal"/>
        <w:spacing w:before="220"/>
        <w:ind w:firstLine="540"/>
        <w:jc w:val="both"/>
      </w:pPr>
      <w:r>
        <w:t>1) жалоба подана после истечения срока подачи жалобы и не содержит ходатайства о его восстановлении;</w:t>
      </w:r>
    </w:p>
    <w:p w:rsidR="00E77E0F" w:rsidRDefault="00E77E0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77E0F" w:rsidRDefault="00E77E0F">
      <w:pPr>
        <w:pStyle w:val="ConsPlusNormal"/>
        <w:spacing w:before="220"/>
        <w:ind w:firstLine="540"/>
        <w:jc w:val="both"/>
      </w:pPr>
      <w:r>
        <w:t>3) до принятия решения по рассмотрению жалобы от работодателя, ее подавшего, поступило заявление об отзыве жалобы;</w:t>
      </w:r>
    </w:p>
    <w:p w:rsidR="00E77E0F" w:rsidRDefault="00E77E0F">
      <w:pPr>
        <w:pStyle w:val="ConsPlusNormal"/>
        <w:spacing w:before="220"/>
        <w:ind w:firstLine="540"/>
        <w:jc w:val="both"/>
      </w:pPr>
      <w:r>
        <w:t>4) имеется решение суда по вопросам, поставленным в жалобе;</w:t>
      </w:r>
    </w:p>
    <w:p w:rsidR="00E77E0F" w:rsidRDefault="00E77E0F">
      <w:pPr>
        <w:pStyle w:val="ConsPlusNormal"/>
        <w:spacing w:before="220"/>
        <w:ind w:firstLine="540"/>
        <w:jc w:val="both"/>
      </w:pPr>
      <w:r>
        <w:t>5) ранее в уполномоченный по рассмотрению жалобы орган была подана другая жалоба от того же работодателя по тем же основаниям;</w:t>
      </w:r>
    </w:p>
    <w:p w:rsidR="00E77E0F" w:rsidRDefault="00E77E0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Министерства, а также членов их семей;</w:t>
      </w:r>
    </w:p>
    <w:p w:rsidR="00E77E0F" w:rsidRDefault="00E77E0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77E0F" w:rsidRDefault="00E77E0F">
      <w:pPr>
        <w:pStyle w:val="ConsPlusNormal"/>
        <w:spacing w:before="220"/>
        <w:ind w:firstLine="540"/>
        <w:jc w:val="both"/>
      </w:pPr>
      <w:r>
        <w:t>8) жалоба подана в ненадлежащий уполномоченный орган;</w:t>
      </w:r>
    </w:p>
    <w:p w:rsidR="00E77E0F" w:rsidRDefault="00E77E0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Министерства.</w:t>
      </w:r>
    </w:p>
    <w:p w:rsidR="00E77E0F" w:rsidRDefault="00E77E0F">
      <w:pPr>
        <w:pStyle w:val="ConsPlusNormal"/>
        <w:jc w:val="both"/>
      </w:pPr>
      <w:r>
        <w:t>(</w:t>
      </w:r>
      <w:proofErr w:type="spellStart"/>
      <w:proofErr w:type="gramStart"/>
      <w:r>
        <w:t>пп</w:t>
      </w:r>
      <w:proofErr w:type="spellEnd"/>
      <w:r>
        <w:t>.</w:t>
      </w:r>
      <w:proofErr w:type="gramEnd"/>
      <w:r>
        <w:t xml:space="preserve"> 9 введен </w:t>
      </w:r>
      <w:hyperlink r:id="rId72">
        <w:r>
          <w:rPr>
            <w:color w:val="0000FF"/>
          </w:rPr>
          <w:t>постановлением</w:t>
        </w:r>
      </w:hyperlink>
      <w:r>
        <w:t xml:space="preserve"> Правительства Новосибирской области от 23.11.2021 N 479-п)</w:t>
      </w:r>
    </w:p>
    <w:p w:rsidR="00E77E0F" w:rsidRDefault="00E77E0F">
      <w:pPr>
        <w:pStyle w:val="ConsPlusNormal"/>
        <w:spacing w:before="220"/>
        <w:ind w:firstLine="540"/>
        <w:jc w:val="both"/>
      </w:pPr>
      <w:r>
        <w:t>101. Министерство при рассмотрении жалобы использует информационную систему (подсистему государственной информационной системы) досудебного обжалования.</w:t>
      </w:r>
    </w:p>
    <w:p w:rsidR="00E77E0F" w:rsidRDefault="00E77E0F">
      <w:pPr>
        <w:pStyle w:val="ConsPlusNormal"/>
        <w:spacing w:before="220"/>
        <w:ind w:firstLine="540"/>
        <w:jc w:val="both"/>
      </w:pPr>
      <w:r>
        <w:t xml:space="preserve">102. Жалоба подлежит рассмотрению уполномоченным на рассмотрение жалобы </w:t>
      </w:r>
      <w:r>
        <w:lastRenderedPageBreak/>
        <w:t>должностным лицом в срок не более 20 рабочих дней со дня ее регистрации. В исключительных случаях (необходимость запроса дополнительных документов для рассмотрения жалобы) указанный срок может быть продлен Министерством на 20 рабочих дней.</w:t>
      </w:r>
    </w:p>
    <w:p w:rsidR="00E77E0F" w:rsidRDefault="00E77E0F">
      <w:pPr>
        <w:pStyle w:val="ConsPlusNormal"/>
        <w:spacing w:before="220"/>
        <w:ind w:firstLine="540"/>
        <w:jc w:val="both"/>
      </w:pPr>
      <w:r>
        <w:t>103. Министерство вправе запросить у работодателя, подавшего жалобу, дополнительную информацию и документы, относящиеся к предмету жалобы. Работодатель вправе представить указанные информацию и документы в течение пяти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со дня направления запроса. Неполучение от работодателя дополнительных информации и документов, относящихся к предмету жалобы, не является основанием для отказа в рассмотрении жалобы.</w:t>
      </w:r>
    </w:p>
    <w:p w:rsidR="00E77E0F" w:rsidRDefault="00E77E0F">
      <w:pPr>
        <w:pStyle w:val="ConsPlusNormal"/>
        <w:spacing w:before="220"/>
        <w:ind w:firstLine="540"/>
        <w:jc w:val="both"/>
      </w:pPr>
      <w:r>
        <w:t>104. Не допускается запрашивать у работодателя,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77E0F" w:rsidRDefault="00E77E0F">
      <w:pPr>
        <w:pStyle w:val="ConsPlusNormal"/>
        <w:spacing w:before="220"/>
        <w:ind w:firstLine="540"/>
        <w:jc w:val="both"/>
      </w:pPr>
      <w:r>
        <w:t>105. Работодатель, подавший жалобу до принятия итогового решения по рассмотрению жалобы, вправе по своему усмотрению представить дополнительные материалы, относящиеся к предмету жалобы.</w:t>
      </w:r>
    </w:p>
    <w:p w:rsidR="00E77E0F" w:rsidRDefault="00E77E0F">
      <w:pPr>
        <w:pStyle w:val="ConsPlusNormal"/>
        <w:spacing w:before="220"/>
        <w:ind w:firstLine="540"/>
        <w:jc w:val="both"/>
      </w:pPr>
      <w:r>
        <w:t>106. По итогам рассмотрения жалобы Министерство принимает одно из следующих решений:</w:t>
      </w:r>
    </w:p>
    <w:p w:rsidR="00E77E0F" w:rsidRDefault="00E77E0F">
      <w:pPr>
        <w:pStyle w:val="ConsPlusNormal"/>
        <w:spacing w:before="220"/>
        <w:ind w:firstLine="540"/>
        <w:jc w:val="both"/>
      </w:pPr>
      <w:r>
        <w:t>1) оставляет жалобу без удовлетворения;</w:t>
      </w:r>
    </w:p>
    <w:p w:rsidR="00E77E0F" w:rsidRDefault="00E77E0F">
      <w:pPr>
        <w:pStyle w:val="ConsPlusNormal"/>
        <w:spacing w:before="220"/>
        <w:ind w:firstLine="540"/>
        <w:jc w:val="both"/>
      </w:pPr>
      <w:r>
        <w:t>2) отменяет решение Министерства полностью или частично;</w:t>
      </w:r>
    </w:p>
    <w:p w:rsidR="00E77E0F" w:rsidRDefault="00E77E0F">
      <w:pPr>
        <w:pStyle w:val="ConsPlusNormal"/>
        <w:spacing w:before="220"/>
        <w:ind w:firstLine="540"/>
        <w:jc w:val="both"/>
      </w:pPr>
      <w:r>
        <w:t>3) отменяет решение Министерства полностью и принимает новое решение;</w:t>
      </w:r>
    </w:p>
    <w:p w:rsidR="00E77E0F" w:rsidRDefault="00E77E0F">
      <w:pPr>
        <w:pStyle w:val="ConsPlusNormal"/>
        <w:spacing w:before="220"/>
        <w:ind w:firstLine="540"/>
        <w:jc w:val="both"/>
      </w:pPr>
      <w:r>
        <w:t>4) 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E77E0F" w:rsidRDefault="00E77E0F">
      <w:pPr>
        <w:pStyle w:val="ConsPlusNormal"/>
        <w:spacing w:before="220"/>
        <w:ind w:firstLine="540"/>
        <w:jc w:val="both"/>
      </w:pPr>
      <w:r>
        <w:t>107. Решение Министерства по итогам рассмотрения жалобы, содержащее обоснование принятого решения, срок и порядок его исполнения, размещается в личном кабинете лица, подавшего жалобу,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jc w:val="right"/>
        <w:outlineLvl w:val="1"/>
      </w:pPr>
      <w:r>
        <w:t>Приложение</w:t>
      </w:r>
    </w:p>
    <w:p w:rsidR="00E77E0F" w:rsidRDefault="00E77E0F">
      <w:pPr>
        <w:pStyle w:val="ConsPlusNormal"/>
        <w:jc w:val="right"/>
      </w:pPr>
      <w:proofErr w:type="gramStart"/>
      <w:r>
        <w:t>к</w:t>
      </w:r>
      <w:proofErr w:type="gramEnd"/>
      <w:r>
        <w:t xml:space="preserve"> Положению</w:t>
      </w:r>
    </w:p>
    <w:p w:rsidR="00E77E0F" w:rsidRDefault="00E77E0F">
      <w:pPr>
        <w:pStyle w:val="ConsPlusNormal"/>
        <w:jc w:val="right"/>
      </w:pPr>
      <w:proofErr w:type="gramStart"/>
      <w:r>
        <w:t>о</w:t>
      </w:r>
      <w:proofErr w:type="gramEnd"/>
      <w:r>
        <w:t xml:space="preserve"> региональном государственном</w:t>
      </w:r>
    </w:p>
    <w:p w:rsidR="00E77E0F" w:rsidRDefault="00E77E0F">
      <w:pPr>
        <w:pStyle w:val="ConsPlusNormal"/>
        <w:jc w:val="right"/>
      </w:pPr>
      <w:proofErr w:type="gramStart"/>
      <w:r>
        <w:t>контроле</w:t>
      </w:r>
      <w:proofErr w:type="gramEnd"/>
      <w:r>
        <w:t xml:space="preserve"> (надзоре) за приемом на</w:t>
      </w:r>
    </w:p>
    <w:p w:rsidR="00E77E0F" w:rsidRDefault="00E77E0F">
      <w:pPr>
        <w:pStyle w:val="ConsPlusNormal"/>
        <w:jc w:val="right"/>
      </w:pPr>
      <w:proofErr w:type="gramStart"/>
      <w:r>
        <w:t>работу</w:t>
      </w:r>
      <w:proofErr w:type="gramEnd"/>
      <w:r>
        <w:t xml:space="preserve"> инвалидов в пределах</w:t>
      </w:r>
    </w:p>
    <w:p w:rsidR="00E77E0F" w:rsidRDefault="00E77E0F">
      <w:pPr>
        <w:pStyle w:val="ConsPlusNormal"/>
        <w:jc w:val="right"/>
      </w:pPr>
      <w:proofErr w:type="gramStart"/>
      <w:r>
        <w:t>установленной</w:t>
      </w:r>
      <w:proofErr w:type="gramEnd"/>
      <w:r>
        <w:t xml:space="preserve"> квоты</w:t>
      </w:r>
    </w:p>
    <w:p w:rsidR="00E77E0F" w:rsidRDefault="00E77E0F">
      <w:pPr>
        <w:pStyle w:val="ConsPlusNormal"/>
        <w:ind w:firstLine="540"/>
        <w:jc w:val="both"/>
      </w:pPr>
    </w:p>
    <w:p w:rsidR="00E77E0F" w:rsidRDefault="00E77E0F">
      <w:pPr>
        <w:pStyle w:val="ConsPlusTitle"/>
        <w:jc w:val="center"/>
      </w:pPr>
      <w:bookmarkStart w:id="10" w:name="P333"/>
      <w:bookmarkEnd w:id="10"/>
      <w:r>
        <w:t>КРИТЕРИИ</w:t>
      </w:r>
    </w:p>
    <w:p w:rsidR="00E77E0F" w:rsidRDefault="00E77E0F">
      <w:pPr>
        <w:pStyle w:val="ConsPlusTitle"/>
        <w:jc w:val="center"/>
      </w:pPr>
      <w:proofErr w:type="gramStart"/>
      <w:r>
        <w:t>отнесения</w:t>
      </w:r>
      <w:proofErr w:type="gramEnd"/>
      <w:r>
        <w:t xml:space="preserve"> объектов регионального государственного контроля</w:t>
      </w:r>
    </w:p>
    <w:p w:rsidR="00E77E0F" w:rsidRDefault="00E77E0F">
      <w:pPr>
        <w:pStyle w:val="ConsPlusTitle"/>
        <w:jc w:val="center"/>
      </w:pPr>
      <w:r>
        <w:t>(</w:t>
      </w:r>
      <w:proofErr w:type="gramStart"/>
      <w:r>
        <w:t>надзора</w:t>
      </w:r>
      <w:proofErr w:type="gramEnd"/>
      <w:r>
        <w:t>) за приемом на работу инвалидов в пределах</w:t>
      </w:r>
    </w:p>
    <w:p w:rsidR="00E77E0F" w:rsidRDefault="00E77E0F">
      <w:pPr>
        <w:pStyle w:val="ConsPlusTitle"/>
        <w:jc w:val="center"/>
      </w:pPr>
      <w:proofErr w:type="gramStart"/>
      <w:r>
        <w:t>установленной</w:t>
      </w:r>
      <w:proofErr w:type="gramEnd"/>
      <w:r>
        <w:t xml:space="preserve"> квоты к категориям риска</w:t>
      </w:r>
    </w:p>
    <w:p w:rsidR="00E77E0F" w:rsidRDefault="00E77E0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313"/>
        <w:gridCol w:w="1190"/>
      </w:tblGrid>
      <w:tr w:rsidR="00E77E0F">
        <w:tc>
          <w:tcPr>
            <w:tcW w:w="566" w:type="dxa"/>
          </w:tcPr>
          <w:p w:rsidR="00E77E0F" w:rsidRDefault="00E77E0F">
            <w:pPr>
              <w:pStyle w:val="ConsPlusNormal"/>
              <w:jc w:val="center"/>
            </w:pPr>
            <w:r>
              <w:t xml:space="preserve">N </w:t>
            </w:r>
            <w:r>
              <w:lastRenderedPageBreak/>
              <w:t>п/п</w:t>
            </w:r>
          </w:p>
        </w:tc>
        <w:tc>
          <w:tcPr>
            <w:tcW w:w="7313" w:type="dxa"/>
          </w:tcPr>
          <w:p w:rsidR="00E77E0F" w:rsidRDefault="00E77E0F">
            <w:pPr>
              <w:pStyle w:val="ConsPlusNormal"/>
              <w:jc w:val="center"/>
            </w:pPr>
            <w:r>
              <w:lastRenderedPageBreak/>
              <w:t>Критерии деятельности физических либо юридических лиц (организаций)</w:t>
            </w:r>
          </w:p>
        </w:tc>
        <w:tc>
          <w:tcPr>
            <w:tcW w:w="1190" w:type="dxa"/>
          </w:tcPr>
          <w:p w:rsidR="00E77E0F" w:rsidRDefault="00E77E0F">
            <w:pPr>
              <w:pStyle w:val="ConsPlusNormal"/>
              <w:jc w:val="center"/>
            </w:pPr>
            <w:r>
              <w:t xml:space="preserve">Категории </w:t>
            </w:r>
            <w:r>
              <w:lastRenderedPageBreak/>
              <w:t>риска</w:t>
            </w:r>
          </w:p>
        </w:tc>
      </w:tr>
      <w:tr w:rsidR="00E77E0F">
        <w:tc>
          <w:tcPr>
            <w:tcW w:w="566" w:type="dxa"/>
          </w:tcPr>
          <w:p w:rsidR="00E77E0F" w:rsidRDefault="00E77E0F">
            <w:pPr>
              <w:pStyle w:val="ConsPlusNormal"/>
              <w:jc w:val="center"/>
            </w:pPr>
            <w:r>
              <w:lastRenderedPageBreak/>
              <w:t>1</w:t>
            </w:r>
          </w:p>
        </w:tc>
        <w:tc>
          <w:tcPr>
            <w:tcW w:w="7313" w:type="dxa"/>
          </w:tcPr>
          <w:p w:rsidR="00E77E0F" w:rsidRDefault="00E77E0F">
            <w:pPr>
              <w:pStyle w:val="ConsPlusNormal"/>
              <w:jc w:val="both"/>
            </w:pPr>
            <w:r>
              <w:t xml:space="preserve">Деятельность физических либо юридических лиц (организаций), имеющих численность работников не менее 35 человек, при наличии в течение пяти лет, предшествующих текущему году,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73">
              <w:r>
                <w:rPr>
                  <w:color w:val="0000FF"/>
                </w:rPr>
                <w:t>частью 1 статьи 5.42</w:t>
              </w:r>
            </w:hyperlink>
            <w:r>
              <w:t xml:space="preserve"> Кодекса Российской Федерации об административных правонарушениях (далее - КоАП)</w:t>
            </w:r>
          </w:p>
        </w:tc>
        <w:tc>
          <w:tcPr>
            <w:tcW w:w="1190" w:type="dxa"/>
          </w:tcPr>
          <w:p w:rsidR="00E77E0F" w:rsidRDefault="00E77E0F">
            <w:pPr>
              <w:pStyle w:val="ConsPlusNormal"/>
              <w:jc w:val="center"/>
            </w:pPr>
            <w:r>
              <w:t>Категория среднего риска</w:t>
            </w:r>
          </w:p>
        </w:tc>
      </w:tr>
      <w:tr w:rsidR="00E77E0F">
        <w:tc>
          <w:tcPr>
            <w:tcW w:w="566" w:type="dxa"/>
          </w:tcPr>
          <w:p w:rsidR="00E77E0F" w:rsidRDefault="00E77E0F">
            <w:pPr>
              <w:pStyle w:val="ConsPlusNormal"/>
              <w:jc w:val="center"/>
            </w:pPr>
            <w:r>
              <w:t>2</w:t>
            </w:r>
          </w:p>
        </w:tc>
        <w:tc>
          <w:tcPr>
            <w:tcW w:w="7313" w:type="dxa"/>
          </w:tcPr>
          <w:p w:rsidR="00E77E0F" w:rsidRDefault="00E77E0F">
            <w:pPr>
              <w:pStyle w:val="ConsPlusNormal"/>
              <w:jc w:val="both"/>
            </w:pPr>
            <w:r>
              <w:t>Деятельность физических либо юридических лиц (организаций), имеющих численность работников не менее 35 человек, при выполнении в течение пяти лет, предшествующих текущему году, одного из следующих условий:</w:t>
            </w:r>
          </w:p>
          <w:p w:rsidR="00E77E0F" w:rsidRDefault="00E77E0F">
            <w:pPr>
              <w:pStyle w:val="ConsPlusNormal"/>
              <w:jc w:val="both"/>
            </w:pPr>
            <w:proofErr w:type="gramStart"/>
            <w:r>
              <w:t>выдача</w:t>
            </w:r>
            <w:proofErr w:type="gramEnd"/>
            <w:r>
              <w:t xml:space="preserve"> предостережения о недопустимости нарушения обязательных требований, соблюдение которых оценивается при проведении мероприятий по контролю при осуществлении регионального государственного контроля (надзора) за приемом на работу инвалидов в пределах установленной квоты;</w:t>
            </w:r>
          </w:p>
          <w:p w:rsidR="00E77E0F" w:rsidRDefault="00E77E0F">
            <w:pPr>
              <w:pStyle w:val="ConsPlusNormal"/>
              <w:jc w:val="both"/>
            </w:pPr>
            <w:proofErr w:type="gramStart"/>
            <w:r>
              <w:t>вступление</w:t>
            </w:r>
            <w:proofErr w:type="gramEnd"/>
            <w:r>
              <w:t xml:space="preserve">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74">
              <w:r>
                <w:rPr>
                  <w:color w:val="0000FF"/>
                </w:rPr>
                <w:t>статьей 19.5</w:t>
              </w:r>
            </w:hyperlink>
            <w:r>
              <w:t xml:space="preserve"> КоАП;</w:t>
            </w:r>
          </w:p>
          <w:p w:rsidR="00E77E0F" w:rsidRDefault="00E77E0F">
            <w:pPr>
              <w:pStyle w:val="ConsPlusNormal"/>
              <w:jc w:val="both"/>
            </w:pPr>
            <w:proofErr w:type="gramStart"/>
            <w:r>
              <w:t>вступление</w:t>
            </w:r>
            <w:proofErr w:type="gramEnd"/>
            <w:r>
              <w:t xml:space="preserve">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75">
              <w:r>
                <w:rPr>
                  <w:color w:val="0000FF"/>
                </w:rPr>
                <w:t>статьей 19.7</w:t>
              </w:r>
            </w:hyperlink>
            <w:r>
              <w:t xml:space="preserve"> КоАП</w:t>
            </w:r>
          </w:p>
        </w:tc>
        <w:tc>
          <w:tcPr>
            <w:tcW w:w="1190" w:type="dxa"/>
          </w:tcPr>
          <w:p w:rsidR="00E77E0F" w:rsidRDefault="00E77E0F">
            <w:pPr>
              <w:pStyle w:val="ConsPlusNormal"/>
              <w:jc w:val="center"/>
            </w:pPr>
            <w:r>
              <w:t>Категория умеренного риска</w:t>
            </w:r>
          </w:p>
        </w:tc>
      </w:tr>
      <w:tr w:rsidR="00E77E0F">
        <w:tc>
          <w:tcPr>
            <w:tcW w:w="566" w:type="dxa"/>
          </w:tcPr>
          <w:p w:rsidR="00E77E0F" w:rsidRDefault="00E77E0F">
            <w:pPr>
              <w:pStyle w:val="ConsPlusNormal"/>
              <w:jc w:val="center"/>
            </w:pPr>
            <w:r>
              <w:t>3</w:t>
            </w:r>
          </w:p>
        </w:tc>
        <w:tc>
          <w:tcPr>
            <w:tcW w:w="7313" w:type="dxa"/>
          </w:tcPr>
          <w:p w:rsidR="00E77E0F" w:rsidRDefault="00E77E0F">
            <w:pPr>
              <w:pStyle w:val="ConsPlusNormal"/>
              <w:jc w:val="both"/>
            </w:pPr>
            <w:r>
              <w:t>Деятельность физических либо юридических лиц (организаций), имеющих численность работников не менее 35 человек, по результатам проведения проверок которых нарушений не выявлено</w:t>
            </w:r>
          </w:p>
        </w:tc>
        <w:tc>
          <w:tcPr>
            <w:tcW w:w="1190" w:type="dxa"/>
          </w:tcPr>
          <w:p w:rsidR="00E77E0F" w:rsidRDefault="00E77E0F">
            <w:pPr>
              <w:pStyle w:val="ConsPlusNormal"/>
              <w:jc w:val="center"/>
            </w:pPr>
            <w:r>
              <w:t>Категория низкого риска</w:t>
            </w:r>
          </w:p>
        </w:tc>
      </w:tr>
    </w:tbl>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jc w:val="right"/>
        <w:outlineLvl w:val="0"/>
      </w:pPr>
      <w:r>
        <w:t>Утвержден</w:t>
      </w:r>
    </w:p>
    <w:p w:rsidR="00E77E0F" w:rsidRDefault="00E77E0F">
      <w:pPr>
        <w:pStyle w:val="ConsPlusNormal"/>
        <w:jc w:val="right"/>
      </w:pPr>
      <w:proofErr w:type="gramStart"/>
      <w:r>
        <w:t>постановлением</w:t>
      </w:r>
      <w:proofErr w:type="gramEnd"/>
    </w:p>
    <w:p w:rsidR="00E77E0F" w:rsidRDefault="00E77E0F">
      <w:pPr>
        <w:pStyle w:val="ConsPlusNormal"/>
        <w:jc w:val="right"/>
      </w:pPr>
      <w:r>
        <w:t>Правительства Новосибирской области</w:t>
      </w:r>
    </w:p>
    <w:p w:rsidR="00E77E0F" w:rsidRDefault="00E77E0F">
      <w:pPr>
        <w:pStyle w:val="ConsPlusNormal"/>
        <w:jc w:val="right"/>
      </w:pPr>
      <w:proofErr w:type="gramStart"/>
      <w:r>
        <w:t>от</w:t>
      </w:r>
      <w:proofErr w:type="gramEnd"/>
      <w:r>
        <w:t xml:space="preserve"> 20.09.2021 N 364-п</w:t>
      </w:r>
    </w:p>
    <w:p w:rsidR="00E77E0F" w:rsidRDefault="00E77E0F">
      <w:pPr>
        <w:pStyle w:val="ConsPlusNormal"/>
        <w:ind w:firstLine="540"/>
        <w:jc w:val="both"/>
      </w:pPr>
    </w:p>
    <w:p w:rsidR="00E77E0F" w:rsidRDefault="00E77E0F">
      <w:pPr>
        <w:pStyle w:val="ConsPlusTitle"/>
        <w:jc w:val="center"/>
      </w:pPr>
      <w:bookmarkStart w:id="11" w:name="P363"/>
      <w:bookmarkEnd w:id="11"/>
      <w:r>
        <w:t>ПЕРЕЧЕНЬ</w:t>
      </w:r>
    </w:p>
    <w:p w:rsidR="00E77E0F" w:rsidRDefault="00E77E0F">
      <w:pPr>
        <w:pStyle w:val="ConsPlusTitle"/>
        <w:jc w:val="center"/>
      </w:pPr>
      <w:r>
        <w:t>ДОЛЖНОСТНЫХ ЛИЦ МИНИСТЕРСТВА ТРУДА И СОЦИАЛЬНОГО РАЗВИТИЯ</w:t>
      </w:r>
    </w:p>
    <w:p w:rsidR="00E77E0F" w:rsidRDefault="00E77E0F">
      <w:pPr>
        <w:pStyle w:val="ConsPlusTitle"/>
        <w:jc w:val="center"/>
      </w:pPr>
      <w:r>
        <w:t>НОВОСИБИРСКОЙ ОБЛАСТИ, УПОЛНОМОЧЕННЫХ ОСУЩЕСТВЛЯТЬ</w:t>
      </w:r>
    </w:p>
    <w:p w:rsidR="00E77E0F" w:rsidRDefault="00E77E0F">
      <w:pPr>
        <w:pStyle w:val="ConsPlusTitle"/>
        <w:jc w:val="center"/>
      </w:pPr>
      <w:r>
        <w:t>РЕГИОНАЛЬНЫЙ ГОСУДАРСТВЕННЫЙ КОНТРОЛЬ (НАДЗОР) ЗА ПРИЕМОМ</w:t>
      </w:r>
    </w:p>
    <w:p w:rsidR="00E77E0F" w:rsidRDefault="00E77E0F">
      <w:pPr>
        <w:pStyle w:val="ConsPlusTitle"/>
        <w:jc w:val="center"/>
      </w:pPr>
      <w:r>
        <w:t>НА РАБОТУ ИНВАЛИДОВ В ПРЕДЕЛАХ УСТАНОВЛЕННОЙ КВОТЫ</w:t>
      </w:r>
    </w:p>
    <w:p w:rsidR="00E77E0F" w:rsidRDefault="00E77E0F">
      <w:pPr>
        <w:pStyle w:val="ConsPlusNormal"/>
        <w:ind w:firstLine="540"/>
        <w:jc w:val="both"/>
      </w:pPr>
    </w:p>
    <w:p w:rsidR="00E77E0F" w:rsidRDefault="00E77E0F">
      <w:pPr>
        <w:pStyle w:val="ConsPlusNormal"/>
        <w:ind w:firstLine="540"/>
        <w:jc w:val="both"/>
      </w:pPr>
      <w:r>
        <w:t>1. Начальник отдела трудоустройства, профессиональной ориентации и обучения управления занятости населения.</w:t>
      </w:r>
    </w:p>
    <w:p w:rsidR="00E77E0F" w:rsidRDefault="00E77E0F">
      <w:pPr>
        <w:pStyle w:val="ConsPlusNormal"/>
        <w:spacing w:before="220"/>
        <w:ind w:firstLine="540"/>
        <w:jc w:val="both"/>
      </w:pPr>
      <w:r>
        <w:t>2. Заместитель начальника отдела трудоустройства, профессиональной ориентации и обучения управления занятости населения.</w:t>
      </w:r>
    </w:p>
    <w:p w:rsidR="00E77E0F" w:rsidRDefault="00E77E0F">
      <w:pPr>
        <w:pStyle w:val="ConsPlusNormal"/>
        <w:spacing w:before="220"/>
        <w:ind w:firstLine="540"/>
        <w:jc w:val="both"/>
      </w:pPr>
      <w:r>
        <w:t>3. Консультант отдела трудоустройства, профессиональной ориентации и обучения управления занятости населения.</w:t>
      </w:r>
    </w:p>
    <w:p w:rsidR="00E77E0F" w:rsidRDefault="00E77E0F">
      <w:pPr>
        <w:pStyle w:val="ConsPlusNormal"/>
        <w:spacing w:before="220"/>
        <w:ind w:firstLine="540"/>
        <w:jc w:val="both"/>
      </w:pPr>
      <w:r>
        <w:t xml:space="preserve">4. Главный специалист отдела трудоустройства, профессиональной ориентации и обучения </w:t>
      </w:r>
      <w:r>
        <w:lastRenderedPageBreak/>
        <w:t>управления занятости населения.</w:t>
      </w:r>
    </w:p>
    <w:p w:rsidR="00E77E0F" w:rsidRDefault="00E77E0F">
      <w:pPr>
        <w:pStyle w:val="ConsPlusNormal"/>
        <w:spacing w:before="220"/>
        <w:ind w:firstLine="540"/>
        <w:jc w:val="both"/>
      </w:pPr>
      <w:r>
        <w:t>5. Ведущий специалист отдела трудоустройства, профессиональной ориентации и обучения управления занятости населения.</w:t>
      </w: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jc w:val="right"/>
        <w:outlineLvl w:val="0"/>
      </w:pPr>
      <w:r>
        <w:t>Утвержден</w:t>
      </w:r>
    </w:p>
    <w:p w:rsidR="00E77E0F" w:rsidRDefault="00E77E0F">
      <w:pPr>
        <w:pStyle w:val="ConsPlusNormal"/>
        <w:jc w:val="right"/>
      </w:pPr>
      <w:proofErr w:type="gramStart"/>
      <w:r>
        <w:t>постановлением</w:t>
      </w:r>
      <w:proofErr w:type="gramEnd"/>
    </w:p>
    <w:p w:rsidR="00E77E0F" w:rsidRDefault="00E77E0F">
      <w:pPr>
        <w:pStyle w:val="ConsPlusNormal"/>
        <w:jc w:val="right"/>
      </w:pPr>
      <w:r>
        <w:t>Правительства Новосибирской области</w:t>
      </w:r>
    </w:p>
    <w:p w:rsidR="00E77E0F" w:rsidRDefault="00E77E0F">
      <w:pPr>
        <w:pStyle w:val="ConsPlusNormal"/>
        <w:jc w:val="right"/>
      </w:pPr>
      <w:proofErr w:type="gramStart"/>
      <w:r>
        <w:t>от</w:t>
      </w:r>
      <w:proofErr w:type="gramEnd"/>
      <w:r>
        <w:t xml:space="preserve"> 20.09.2021 N 364-п</w:t>
      </w:r>
    </w:p>
    <w:p w:rsidR="00E77E0F" w:rsidRDefault="00E77E0F">
      <w:pPr>
        <w:pStyle w:val="ConsPlusNormal"/>
        <w:ind w:firstLine="540"/>
        <w:jc w:val="both"/>
      </w:pPr>
    </w:p>
    <w:p w:rsidR="00E77E0F" w:rsidRDefault="00E77E0F">
      <w:pPr>
        <w:pStyle w:val="ConsPlusTitle"/>
        <w:jc w:val="center"/>
      </w:pPr>
      <w:bookmarkStart w:id="12" w:name="P384"/>
      <w:bookmarkEnd w:id="12"/>
      <w:r>
        <w:t>ПЕРЕЧЕНЬ</w:t>
      </w:r>
    </w:p>
    <w:p w:rsidR="00E77E0F" w:rsidRDefault="00E77E0F">
      <w:pPr>
        <w:pStyle w:val="ConsPlusTitle"/>
        <w:jc w:val="center"/>
      </w:pPr>
      <w:r>
        <w:t>ИНДИКАТОРОВ РИСКА НАРУШЕНИЯ ОБЯЗАТЕЛЬНЫХ ТРЕБОВАНИЙ</w:t>
      </w:r>
    </w:p>
    <w:p w:rsidR="00E77E0F" w:rsidRDefault="00E77E0F">
      <w:pPr>
        <w:pStyle w:val="ConsPlusTitle"/>
        <w:jc w:val="center"/>
      </w:pPr>
      <w:r>
        <w:t>ДЛЯ РЕГИОНАЛЬНОГО ГОСУДАРСТВЕННОГО КОНТРОЛЯ</w:t>
      </w:r>
    </w:p>
    <w:p w:rsidR="00E77E0F" w:rsidRDefault="00E77E0F">
      <w:pPr>
        <w:pStyle w:val="ConsPlusTitle"/>
        <w:jc w:val="center"/>
      </w:pPr>
      <w:r>
        <w:t>(НАДЗОРА) ЗА ПРИЕМОМ НА РАБОТУ ИНВАЛИДОВ</w:t>
      </w:r>
    </w:p>
    <w:p w:rsidR="00E77E0F" w:rsidRDefault="00E77E0F">
      <w:pPr>
        <w:pStyle w:val="ConsPlusTitle"/>
        <w:jc w:val="center"/>
      </w:pPr>
      <w:r>
        <w:t>В ПРЕДЕЛАХ УСТАНОВЛЕННОЙ КВОТЫ</w:t>
      </w:r>
    </w:p>
    <w:p w:rsidR="00E77E0F" w:rsidRDefault="00E7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E0F" w:rsidRDefault="00E7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E0F" w:rsidRDefault="00E7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E0F" w:rsidRDefault="00E77E0F">
            <w:pPr>
              <w:pStyle w:val="ConsPlusNormal"/>
              <w:jc w:val="center"/>
            </w:pPr>
            <w:r>
              <w:rPr>
                <w:color w:val="392C69"/>
              </w:rPr>
              <w:t>Список изменяющих документов</w:t>
            </w:r>
          </w:p>
          <w:p w:rsidR="00E77E0F" w:rsidRDefault="00E77E0F">
            <w:pPr>
              <w:pStyle w:val="ConsPlusNormal"/>
              <w:jc w:val="center"/>
            </w:pPr>
            <w:r>
              <w:rPr>
                <w:color w:val="392C69"/>
              </w:rPr>
              <w:t>(</w:t>
            </w:r>
            <w:proofErr w:type="gramStart"/>
            <w:r>
              <w:rPr>
                <w:color w:val="392C69"/>
              </w:rPr>
              <w:t>в</w:t>
            </w:r>
            <w:proofErr w:type="gramEnd"/>
            <w:r>
              <w:rPr>
                <w:color w:val="392C69"/>
              </w:rPr>
              <w:t xml:space="preserve"> ред. постановлений Правительства Новосибирской области</w:t>
            </w:r>
          </w:p>
          <w:p w:rsidR="00E77E0F" w:rsidRDefault="00E77E0F">
            <w:pPr>
              <w:pStyle w:val="ConsPlusNormal"/>
              <w:jc w:val="center"/>
            </w:pPr>
            <w:proofErr w:type="gramStart"/>
            <w:r>
              <w:rPr>
                <w:color w:val="392C69"/>
              </w:rPr>
              <w:t>от</w:t>
            </w:r>
            <w:proofErr w:type="gramEnd"/>
            <w:r>
              <w:rPr>
                <w:color w:val="392C69"/>
              </w:rPr>
              <w:t xml:space="preserve"> 25.04.2023 </w:t>
            </w:r>
            <w:hyperlink r:id="rId76">
              <w:r>
                <w:rPr>
                  <w:color w:val="0000FF"/>
                </w:rPr>
                <w:t>N 182-п</w:t>
              </w:r>
            </w:hyperlink>
            <w:r>
              <w:rPr>
                <w:color w:val="392C69"/>
              </w:rPr>
              <w:t xml:space="preserve">, от 29.12.2023 </w:t>
            </w:r>
            <w:hyperlink r:id="rId77">
              <w:r>
                <w:rPr>
                  <w:color w:val="0000FF"/>
                </w:rPr>
                <w:t>N 665-п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E0F" w:rsidRDefault="00E77E0F">
            <w:pPr>
              <w:pStyle w:val="ConsPlusNormal"/>
            </w:pPr>
          </w:p>
        </w:tc>
      </w:tr>
    </w:tbl>
    <w:p w:rsidR="00E77E0F" w:rsidRDefault="00E77E0F">
      <w:pPr>
        <w:pStyle w:val="ConsPlusNormal"/>
        <w:ind w:firstLine="540"/>
        <w:jc w:val="both"/>
      </w:pPr>
    </w:p>
    <w:p w:rsidR="00E77E0F" w:rsidRDefault="00E77E0F">
      <w:pPr>
        <w:pStyle w:val="ConsPlusNormal"/>
        <w:ind w:firstLine="540"/>
        <w:jc w:val="both"/>
      </w:pPr>
      <w:r>
        <w:t>При осуществлении регионального государственного контроля (надзора) за приемом на работу инвалидов в пределах установленной квоты устанавливаются следующие индикаторы риска нарушения обязательных требований:</w:t>
      </w:r>
    </w:p>
    <w:p w:rsidR="00E77E0F" w:rsidRDefault="00E77E0F">
      <w:pPr>
        <w:pStyle w:val="ConsPlusNormal"/>
        <w:jc w:val="both"/>
      </w:pPr>
      <w:r>
        <w:t>(</w:t>
      </w:r>
      <w:proofErr w:type="gramStart"/>
      <w:r>
        <w:t>в</w:t>
      </w:r>
      <w:proofErr w:type="gramEnd"/>
      <w:r>
        <w:t xml:space="preserve"> ред. </w:t>
      </w:r>
      <w:hyperlink r:id="rId78">
        <w:r>
          <w:rPr>
            <w:color w:val="0000FF"/>
          </w:rPr>
          <w:t>постановления</w:t>
        </w:r>
      </w:hyperlink>
      <w:r>
        <w:t xml:space="preserve"> Правительства Новосибирской области от 29.12.2023 N 665-п)</w:t>
      </w:r>
    </w:p>
    <w:p w:rsidR="00E77E0F" w:rsidRDefault="00E77E0F">
      <w:pPr>
        <w:pStyle w:val="ConsPlusNormal"/>
        <w:spacing w:before="220"/>
        <w:ind w:firstLine="540"/>
        <w:jc w:val="both"/>
      </w:pPr>
      <w:r>
        <w:t>наличие (на основании сведений единой цифровой платформы в сфере занятости и трудовых отношений "Работа в России" (далее - единая цифровая платформа), а также сведений государственных казенных учреждений Новосибирской области центров занятости населения (далее - центров занятости) о выданных направлениях на работу) у работодателя свободного рабочего места (более года), созданного или выделенного им в счет квоты для трудоустройства инвалидов, при условии неоднократного (не менее трех раз) направления центрами занятости на эту вакансию инвалида с целью трудоустройства в соответствующий период;</w:t>
      </w:r>
    </w:p>
    <w:p w:rsidR="00E77E0F" w:rsidRDefault="00E77E0F">
      <w:pPr>
        <w:pStyle w:val="ConsPlusNormal"/>
        <w:jc w:val="both"/>
      </w:pPr>
      <w:r>
        <w:t>(</w:t>
      </w:r>
      <w:proofErr w:type="gramStart"/>
      <w:r>
        <w:t>в</w:t>
      </w:r>
      <w:proofErr w:type="gramEnd"/>
      <w:r>
        <w:t xml:space="preserve"> ред. </w:t>
      </w:r>
      <w:hyperlink r:id="rId79">
        <w:r>
          <w:rPr>
            <w:color w:val="0000FF"/>
          </w:rPr>
          <w:t>постановления</w:t>
        </w:r>
      </w:hyperlink>
      <w:r>
        <w:t xml:space="preserve"> Правительства Новосибирской области от 29.12.2023 N 665-п)</w:t>
      </w:r>
    </w:p>
    <w:p w:rsidR="00E77E0F" w:rsidRDefault="00E77E0F">
      <w:pPr>
        <w:pStyle w:val="ConsPlusNormal"/>
        <w:spacing w:before="220"/>
        <w:ind w:firstLine="540"/>
        <w:jc w:val="both"/>
      </w:pPr>
      <w:proofErr w:type="gramStart"/>
      <w:r>
        <w:t>выявление</w:t>
      </w:r>
      <w:proofErr w:type="gramEnd"/>
      <w:r>
        <w:t xml:space="preserve"> двух и более фактов отказа работодателя в трудоустройстве инвалидов, которые, согласно сведениям центра занятости, соответствовали заявленным работодателем посредством размещения на единой цифровой платформе требованиям к соискателям в части наличия соответствующего стажа и образования, по направлению, выданному центром занятости на рабочее место, которое выделено в счет квоты для приема инвалидов;</w:t>
      </w:r>
    </w:p>
    <w:p w:rsidR="00E77E0F" w:rsidRDefault="00E77E0F">
      <w:pPr>
        <w:pStyle w:val="ConsPlusNormal"/>
        <w:jc w:val="both"/>
      </w:pPr>
      <w:r>
        <w:t>(</w:t>
      </w:r>
      <w:proofErr w:type="gramStart"/>
      <w:r>
        <w:t>абзац</w:t>
      </w:r>
      <w:proofErr w:type="gramEnd"/>
      <w:r>
        <w:t xml:space="preserve"> введен </w:t>
      </w:r>
      <w:hyperlink r:id="rId80">
        <w:r>
          <w:rPr>
            <w:color w:val="0000FF"/>
          </w:rPr>
          <w:t>постановлением</w:t>
        </w:r>
      </w:hyperlink>
      <w:r>
        <w:t xml:space="preserve"> Правительства Новосибирской области от 29.12.2023 N 665-п)</w:t>
      </w:r>
    </w:p>
    <w:p w:rsidR="00E77E0F" w:rsidRDefault="00E77E0F">
      <w:pPr>
        <w:pStyle w:val="ConsPlusNormal"/>
        <w:spacing w:before="220"/>
        <w:ind w:firstLine="540"/>
        <w:jc w:val="both"/>
      </w:pPr>
      <w:proofErr w:type="spellStart"/>
      <w:proofErr w:type="gramStart"/>
      <w:r>
        <w:t>неразмещение</w:t>
      </w:r>
      <w:proofErr w:type="spellEnd"/>
      <w:proofErr w:type="gramEnd"/>
      <w:r>
        <w:t xml:space="preserve"> работодателем (за исключением работодателей, относящихся к </w:t>
      </w:r>
      <w:proofErr w:type="spellStart"/>
      <w:r>
        <w:t>микропредприятиям</w:t>
      </w:r>
      <w:proofErr w:type="spellEnd"/>
      <w:r>
        <w:t>) информации о привлечении работников на единой цифровой платформе в течение шести месяцев с даты начала осуществления деятельности (согласно сведениям Единого реестра субъектов малого и среднего предпринимательства).</w:t>
      </w:r>
    </w:p>
    <w:p w:rsidR="00E77E0F" w:rsidRDefault="00E77E0F">
      <w:pPr>
        <w:pStyle w:val="ConsPlusNormal"/>
        <w:jc w:val="both"/>
      </w:pPr>
      <w:r>
        <w:t>(</w:t>
      </w:r>
      <w:proofErr w:type="gramStart"/>
      <w:r>
        <w:t>абзац</w:t>
      </w:r>
      <w:proofErr w:type="gramEnd"/>
      <w:r>
        <w:t xml:space="preserve"> введен </w:t>
      </w:r>
      <w:hyperlink r:id="rId81">
        <w:r>
          <w:rPr>
            <w:color w:val="0000FF"/>
          </w:rPr>
          <w:t>постановлением</w:t>
        </w:r>
      </w:hyperlink>
      <w:r>
        <w:t xml:space="preserve"> Правительства Новосибирской области от 29.12.2023 N 665-п)</w:t>
      </w: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jc w:val="right"/>
        <w:outlineLvl w:val="0"/>
      </w:pPr>
      <w:r>
        <w:t>Утверждены</w:t>
      </w:r>
    </w:p>
    <w:p w:rsidR="00E77E0F" w:rsidRDefault="00E77E0F">
      <w:pPr>
        <w:pStyle w:val="ConsPlusNormal"/>
        <w:jc w:val="right"/>
      </w:pPr>
      <w:proofErr w:type="gramStart"/>
      <w:r>
        <w:t>постановлением</w:t>
      </w:r>
      <w:proofErr w:type="gramEnd"/>
    </w:p>
    <w:p w:rsidR="00E77E0F" w:rsidRDefault="00E77E0F">
      <w:pPr>
        <w:pStyle w:val="ConsPlusNormal"/>
        <w:jc w:val="right"/>
      </w:pPr>
      <w:r>
        <w:t>Правительства Новосибирской области</w:t>
      </w:r>
    </w:p>
    <w:p w:rsidR="00E77E0F" w:rsidRDefault="00E77E0F">
      <w:pPr>
        <w:pStyle w:val="ConsPlusNormal"/>
        <w:jc w:val="right"/>
      </w:pPr>
      <w:proofErr w:type="gramStart"/>
      <w:r>
        <w:t>от</w:t>
      </w:r>
      <w:proofErr w:type="gramEnd"/>
      <w:r>
        <w:t xml:space="preserve"> 20.09.2021 N 364-п</w:t>
      </w:r>
    </w:p>
    <w:p w:rsidR="00E77E0F" w:rsidRDefault="00E77E0F">
      <w:pPr>
        <w:pStyle w:val="ConsPlusNormal"/>
        <w:ind w:firstLine="540"/>
        <w:jc w:val="both"/>
      </w:pPr>
    </w:p>
    <w:p w:rsidR="00E77E0F" w:rsidRDefault="00E77E0F">
      <w:pPr>
        <w:pStyle w:val="ConsPlusTitle"/>
        <w:jc w:val="center"/>
      </w:pPr>
      <w:bookmarkStart w:id="13" w:name="P411"/>
      <w:bookmarkEnd w:id="13"/>
      <w:r>
        <w:t>КЛЮЧЕВЫЕ ПОКАЗАТЕЛИ И ИХ ЦЕЛЕВЫЕ ЗНАЧЕНИЯ, ИНДИКАТИВНЫЕ</w:t>
      </w:r>
    </w:p>
    <w:p w:rsidR="00E77E0F" w:rsidRDefault="00E77E0F">
      <w:pPr>
        <w:pStyle w:val="ConsPlusTitle"/>
        <w:jc w:val="center"/>
      </w:pPr>
      <w:r>
        <w:t>ПОКАЗАТЕЛИ РЕГИОНАЛЬНОГО ГОСУДАРСТВЕННОГО КОНТРОЛЯ</w:t>
      </w:r>
    </w:p>
    <w:p w:rsidR="00E77E0F" w:rsidRDefault="00E77E0F">
      <w:pPr>
        <w:pStyle w:val="ConsPlusTitle"/>
        <w:jc w:val="center"/>
      </w:pPr>
      <w:r>
        <w:t>(НАДЗОРА) ЗА ПРИЕМОМ НА РАБОТУ ИНВАЛИДОВ</w:t>
      </w:r>
    </w:p>
    <w:p w:rsidR="00E77E0F" w:rsidRDefault="00E77E0F">
      <w:pPr>
        <w:pStyle w:val="ConsPlusTitle"/>
        <w:jc w:val="center"/>
      </w:pPr>
      <w:r>
        <w:t>В ПРЕДЕЛАХ УСТАНОВЛЕННОЙ КВОТЫ</w:t>
      </w:r>
    </w:p>
    <w:p w:rsidR="00E77E0F" w:rsidRDefault="00E77E0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7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E0F" w:rsidRDefault="00E77E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E0F" w:rsidRDefault="00E77E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E0F" w:rsidRDefault="00E77E0F">
            <w:pPr>
              <w:pStyle w:val="ConsPlusNormal"/>
              <w:jc w:val="center"/>
            </w:pPr>
            <w:r>
              <w:rPr>
                <w:color w:val="392C69"/>
              </w:rPr>
              <w:t>Список изменяющих документов</w:t>
            </w:r>
          </w:p>
          <w:p w:rsidR="00E77E0F" w:rsidRDefault="00E77E0F">
            <w:pPr>
              <w:pStyle w:val="ConsPlusNormal"/>
              <w:jc w:val="center"/>
            </w:pPr>
            <w:r>
              <w:rPr>
                <w:color w:val="392C69"/>
              </w:rPr>
              <w:t>(</w:t>
            </w:r>
            <w:proofErr w:type="gramStart"/>
            <w:r>
              <w:rPr>
                <w:color w:val="392C69"/>
              </w:rPr>
              <w:t>в</w:t>
            </w:r>
            <w:proofErr w:type="gramEnd"/>
            <w:r>
              <w:rPr>
                <w:color w:val="392C69"/>
              </w:rPr>
              <w:t xml:space="preserve"> ред. </w:t>
            </w:r>
            <w:hyperlink r:id="rId82">
              <w:r>
                <w:rPr>
                  <w:color w:val="0000FF"/>
                </w:rPr>
                <w:t>постановления</w:t>
              </w:r>
            </w:hyperlink>
            <w:r>
              <w:rPr>
                <w:color w:val="392C69"/>
              </w:rPr>
              <w:t xml:space="preserve"> Правительства Новосибирской области</w:t>
            </w:r>
          </w:p>
          <w:p w:rsidR="00E77E0F" w:rsidRDefault="00E77E0F">
            <w:pPr>
              <w:pStyle w:val="ConsPlusNormal"/>
              <w:jc w:val="center"/>
            </w:pPr>
            <w:proofErr w:type="gramStart"/>
            <w:r>
              <w:rPr>
                <w:color w:val="392C69"/>
              </w:rPr>
              <w:t>от</w:t>
            </w:r>
            <w:proofErr w:type="gramEnd"/>
            <w:r>
              <w:rPr>
                <w:color w:val="392C69"/>
              </w:rPr>
              <w:t xml:space="preserve"> 08.08.2023 N 364-п)</w:t>
            </w:r>
          </w:p>
        </w:tc>
        <w:tc>
          <w:tcPr>
            <w:tcW w:w="113" w:type="dxa"/>
            <w:tcBorders>
              <w:top w:val="nil"/>
              <w:left w:val="nil"/>
              <w:bottom w:val="nil"/>
              <w:right w:val="nil"/>
            </w:tcBorders>
            <w:shd w:val="clear" w:color="auto" w:fill="F4F3F8"/>
            <w:tcMar>
              <w:top w:w="0" w:type="dxa"/>
              <w:left w:w="0" w:type="dxa"/>
              <w:bottom w:w="0" w:type="dxa"/>
              <w:right w:w="0" w:type="dxa"/>
            </w:tcMar>
          </w:tcPr>
          <w:p w:rsidR="00E77E0F" w:rsidRDefault="00E77E0F">
            <w:pPr>
              <w:pStyle w:val="ConsPlusNormal"/>
            </w:pPr>
          </w:p>
        </w:tc>
      </w:tr>
    </w:tbl>
    <w:p w:rsidR="00E77E0F" w:rsidRDefault="00E77E0F">
      <w:pPr>
        <w:pStyle w:val="ConsPlusNormal"/>
        <w:ind w:firstLine="540"/>
        <w:jc w:val="both"/>
      </w:pPr>
    </w:p>
    <w:p w:rsidR="00E77E0F" w:rsidRDefault="00E77E0F">
      <w:pPr>
        <w:pStyle w:val="ConsPlusNormal"/>
        <w:ind w:firstLine="540"/>
        <w:jc w:val="both"/>
      </w:pPr>
      <w:r>
        <w:t>Оценка результативности и эффективности деятельности министерства труда и социального развития Новосибирской области (далее - министерство) в части осуществления государственного контроля (надзора) за приемом на работу инвалидов в пределах установленной квоты осуществляется на основе системы показателей результативности и эффективности, в которую входят ключевые показатели и индикативные показатели государственного контроля (надзора).</w:t>
      </w:r>
    </w:p>
    <w:p w:rsidR="00E77E0F" w:rsidRDefault="00E77E0F">
      <w:pPr>
        <w:pStyle w:val="ConsPlusNormal"/>
        <w:ind w:firstLine="540"/>
        <w:jc w:val="both"/>
      </w:pPr>
    </w:p>
    <w:p w:rsidR="00E77E0F" w:rsidRDefault="00E77E0F">
      <w:pPr>
        <w:pStyle w:val="ConsPlusNormal"/>
        <w:sectPr w:rsidR="00E77E0F" w:rsidSect="003A07B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216"/>
        <w:gridCol w:w="7313"/>
      </w:tblGrid>
      <w:tr w:rsidR="00E77E0F">
        <w:tc>
          <w:tcPr>
            <w:tcW w:w="1077" w:type="dxa"/>
          </w:tcPr>
          <w:p w:rsidR="00E77E0F" w:rsidRDefault="00E77E0F">
            <w:pPr>
              <w:pStyle w:val="ConsPlusNormal"/>
              <w:jc w:val="center"/>
            </w:pPr>
            <w:r>
              <w:lastRenderedPageBreak/>
              <w:t>Номер (индекс) показателя</w:t>
            </w:r>
          </w:p>
        </w:tc>
        <w:tc>
          <w:tcPr>
            <w:tcW w:w="5216" w:type="dxa"/>
          </w:tcPr>
          <w:p w:rsidR="00E77E0F" w:rsidRDefault="00E77E0F">
            <w:pPr>
              <w:pStyle w:val="ConsPlusNormal"/>
              <w:jc w:val="center"/>
            </w:pPr>
            <w:r>
              <w:t>Наименование показателя (группы показателей)</w:t>
            </w:r>
          </w:p>
        </w:tc>
        <w:tc>
          <w:tcPr>
            <w:tcW w:w="7313" w:type="dxa"/>
          </w:tcPr>
          <w:p w:rsidR="00E77E0F" w:rsidRDefault="00E77E0F">
            <w:pPr>
              <w:pStyle w:val="ConsPlusNormal"/>
              <w:jc w:val="center"/>
            </w:pPr>
            <w:r>
              <w:t>Комментарий к порядку установления</w:t>
            </w:r>
          </w:p>
        </w:tc>
      </w:tr>
      <w:tr w:rsidR="00E77E0F">
        <w:tc>
          <w:tcPr>
            <w:tcW w:w="1077" w:type="dxa"/>
          </w:tcPr>
          <w:p w:rsidR="00E77E0F" w:rsidRDefault="00E77E0F">
            <w:pPr>
              <w:pStyle w:val="ConsPlusNormal"/>
            </w:pPr>
          </w:p>
        </w:tc>
        <w:tc>
          <w:tcPr>
            <w:tcW w:w="12529" w:type="dxa"/>
            <w:gridSpan w:val="2"/>
          </w:tcPr>
          <w:p w:rsidR="00E77E0F" w:rsidRDefault="00E77E0F">
            <w:pPr>
              <w:pStyle w:val="ConsPlusNormal"/>
              <w:jc w:val="center"/>
              <w:outlineLvl w:val="1"/>
            </w:pPr>
            <w:r>
              <w:t>Ключевые показатели</w:t>
            </w:r>
          </w:p>
        </w:tc>
      </w:tr>
      <w:tr w:rsidR="00E77E0F">
        <w:tc>
          <w:tcPr>
            <w:tcW w:w="1077" w:type="dxa"/>
          </w:tcPr>
          <w:p w:rsidR="00E77E0F" w:rsidRDefault="00E77E0F">
            <w:pPr>
              <w:pStyle w:val="ConsPlusNormal"/>
              <w:jc w:val="center"/>
              <w:outlineLvl w:val="2"/>
            </w:pPr>
            <w:r>
              <w:t>А</w:t>
            </w:r>
          </w:p>
        </w:tc>
        <w:tc>
          <w:tcPr>
            <w:tcW w:w="12529" w:type="dxa"/>
            <w:gridSpan w:val="2"/>
          </w:tcPr>
          <w:p w:rsidR="00E77E0F" w:rsidRDefault="00E77E0F">
            <w:pPr>
              <w:pStyle w:val="ConsPlusNormal"/>
              <w:jc w:val="both"/>
            </w:pPr>
            <w: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E77E0F">
        <w:tblPrEx>
          <w:tblBorders>
            <w:insideH w:val="nil"/>
          </w:tblBorders>
        </w:tblPrEx>
        <w:tc>
          <w:tcPr>
            <w:tcW w:w="1077" w:type="dxa"/>
            <w:tcBorders>
              <w:bottom w:val="nil"/>
            </w:tcBorders>
          </w:tcPr>
          <w:p w:rsidR="00E77E0F" w:rsidRDefault="00E77E0F">
            <w:pPr>
              <w:pStyle w:val="ConsPlusNormal"/>
              <w:jc w:val="center"/>
            </w:pPr>
            <w:r>
              <w:t>А.3.1</w:t>
            </w:r>
          </w:p>
        </w:tc>
        <w:tc>
          <w:tcPr>
            <w:tcW w:w="5216" w:type="dxa"/>
            <w:tcBorders>
              <w:bottom w:val="nil"/>
            </w:tcBorders>
          </w:tcPr>
          <w:p w:rsidR="00E77E0F" w:rsidRDefault="00E77E0F">
            <w:pPr>
              <w:pStyle w:val="ConsPlusNormal"/>
              <w:jc w:val="both"/>
            </w:pPr>
            <w:proofErr w:type="gramStart"/>
            <w:r>
              <w:t>доля</w:t>
            </w:r>
            <w:proofErr w:type="gramEnd"/>
            <w:r>
              <w:t xml:space="preserve"> рабочих мест, подлежащих квотированию, у работодателей со среднесписочной численностью работников более 100 человек, на которых трудятся инвалиды.</w:t>
            </w:r>
          </w:p>
          <w:p w:rsidR="00E77E0F" w:rsidRDefault="00E77E0F">
            <w:pPr>
              <w:pStyle w:val="ConsPlusNormal"/>
              <w:jc w:val="both"/>
            </w:pPr>
            <w:r>
              <w:t>Целевое значение показателя - 70%</w:t>
            </w:r>
          </w:p>
        </w:tc>
        <w:tc>
          <w:tcPr>
            <w:tcW w:w="7313" w:type="dxa"/>
            <w:tcBorders>
              <w:bottom w:val="nil"/>
            </w:tcBorders>
          </w:tcPr>
          <w:p w:rsidR="00E77E0F" w:rsidRDefault="00E77E0F">
            <w:pPr>
              <w:pStyle w:val="ConsPlusNormal"/>
              <w:jc w:val="both"/>
            </w:pPr>
            <w:r>
              <w:t>Доля рабочих мест, подлежащих квотированию, у работодателей со среднесписочной численностью работников более 100 человек, на которых трудятся инвалиды (Дрм100, %),</w:t>
            </w:r>
          </w:p>
          <w:p w:rsidR="00E77E0F" w:rsidRDefault="00E77E0F">
            <w:pPr>
              <w:pStyle w:val="ConsPlusNormal"/>
              <w:jc w:val="both"/>
            </w:pPr>
            <w:r>
              <w:t>Дрм100 = Крмт100 / Крмк100 x 100%:</w:t>
            </w:r>
          </w:p>
          <w:p w:rsidR="00E77E0F" w:rsidRDefault="00E77E0F">
            <w:pPr>
              <w:pStyle w:val="ConsPlusNormal"/>
              <w:jc w:val="both"/>
            </w:pPr>
            <w:r>
              <w:t>Крмт100 - количество рабочих мест, подлежащих квотированию, у работодателей со среднесписочной численностью работников более 100 человек, на которых трудятся инвалиды (ед.),</w:t>
            </w:r>
          </w:p>
          <w:p w:rsidR="00E77E0F" w:rsidRDefault="00E77E0F">
            <w:pPr>
              <w:pStyle w:val="ConsPlusNormal"/>
              <w:jc w:val="both"/>
            </w:pPr>
            <w:r>
              <w:t>Крмк100 - количество рабочих мест, подлежащих квотированию, у работодателей со среднесписочной численностью работников более 100 человек (ед.)</w:t>
            </w:r>
          </w:p>
        </w:tc>
      </w:tr>
      <w:tr w:rsidR="00E77E0F">
        <w:tblPrEx>
          <w:tblBorders>
            <w:insideH w:val="nil"/>
          </w:tblBorders>
        </w:tblPrEx>
        <w:tc>
          <w:tcPr>
            <w:tcW w:w="13606" w:type="dxa"/>
            <w:gridSpan w:val="3"/>
            <w:tcBorders>
              <w:top w:val="nil"/>
            </w:tcBorders>
          </w:tcPr>
          <w:p w:rsidR="00E77E0F" w:rsidRDefault="00E77E0F">
            <w:pPr>
              <w:pStyle w:val="ConsPlusNormal"/>
              <w:jc w:val="both"/>
            </w:pPr>
            <w:r>
              <w:t>(</w:t>
            </w:r>
            <w:proofErr w:type="gramStart"/>
            <w:r>
              <w:t>в</w:t>
            </w:r>
            <w:proofErr w:type="gramEnd"/>
            <w:r>
              <w:t xml:space="preserve"> ред. </w:t>
            </w:r>
            <w:hyperlink r:id="rId83">
              <w:r>
                <w:rPr>
                  <w:color w:val="0000FF"/>
                </w:rPr>
                <w:t>постановления</w:t>
              </w:r>
            </w:hyperlink>
            <w:r>
              <w:t xml:space="preserve"> Правительства Новосибирской области от 08.08.2023 N 364-п)</w:t>
            </w:r>
          </w:p>
        </w:tc>
      </w:tr>
      <w:tr w:rsidR="00E77E0F">
        <w:tblPrEx>
          <w:tblBorders>
            <w:insideH w:val="nil"/>
          </w:tblBorders>
        </w:tblPrEx>
        <w:tc>
          <w:tcPr>
            <w:tcW w:w="1077" w:type="dxa"/>
            <w:tcBorders>
              <w:bottom w:val="nil"/>
            </w:tcBorders>
          </w:tcPr>
          <w:p w:rsidR="00E77E0F" w:rsidRDefault="00E77E0F">
            <w:pPr>
              <w:pStyle w:val="ConsPlusNormal"/>
              <w:jc w:val="center"/>
            </w:pPr>
            <w:r>
              <w:t>А.3.2</w:t>
            </w:r>
          </w:p>
        </w:tc>
        <w:tc>
          <w:tcPr>
            <w:tcW w:w="5216" w:type="dxa"/>
            <w:tcBorders>
              <w:bottom w:val="nil"/>
            </w:tcBorders>
          </w:tcPr>
          <w:p w:rsidR="00E77E0F" w:rsidRDefault="00E77E0F">
            <w:pPr>
              <w:pStyle w:val="ConsPlusNormal"/>
              <w:jc w:val="both"/>
            </w:pPr>
            <w:proofErr w:type="gramStart"/>
            <w:r>
              <w:t>доля</w:t>
            </w:r>
            <w:proofErr w:type="gramEnd"/>
            <w:r>
              <w:t xml:space="preserve"> рабочих мест, подлежащих квотированию, у работодателей со среднесписочной численностью работников не менее чем 35 человек и не более чем</w:t>
            </w:r>
          </w:p>
          <w:p w:rsidR="00E77E0F" w:rsidRDefault="00E77E0F">
            <w:pPr>
              <w:pStyle w:val="ConsPlusNormal"/>
              <w:jc w:val="both"/>
            </w:pPr>
            <w:r>
              <w:t>100 человек, на которых трудятся инвалиды.</w:t>
            </w:r>
          </w:p>
          <w:p w:rsidR="00E77E0F" w:rsidRDefault="00E77E0F">
            <w:pPr>
              <w:pStyle w:val="ConsPlusNormal"/>
              <w:jc w:val="both"/>
            </w:pPr>
            <w:r>
              <w:t>Целевое значение показателя - 70%</w:t>
            </w:r>
          </w:p>
        </w:tc>
        <w:tc>
          <w:tcPr>
            <w:tcW w:w="7313" w:type="dxa"/>
            <w:tcBorders>
              <w:bottom w:val="nil"/>
            </w:tcBorders>
          </w:tcPr>
          <w:p w:rsidR="00E77E0F" w:rsidRDefault="00E77E0F">
            <w:pPr>
              <w:pStyle w:val="ConsPlusNormal"/>
              <w:jc w:val="both"/>
            </w:pPr>
            <w:r>
              <w:t>Доля рабочих мест, подлежащих квотированию, у работодателей со среднесписочной численностью работников не менее чем 35 человек и не более чем 100 человек, на которых трудятся инвалиды (Дрм35, %),</w:t>
            </w:r>
          </w:p>
          <w:p w:rsidR="00E77E0F" w:rsidRDefault="00E77E0F">
            <w:pPr>
              <w:pStyle w:val="ConsPlusNormal"/>
              <w:jc w:val="both"/>
            </w:pPr>
            <w:r>
              <w:t>Дрм35 = Крмт35 / Крмк35 x 100%:</w:t>
            </w:r>
          </w:p>
          <w:p w:rsidR="00E77E0F" w:rsidRDefault="00E77E0F">
            <w:pPr>
              <w:pStyle w:val="ConsPlusNormal"/>
              <w:jc w:val="both"/>
            </w:pPr>
            <w:r>
              <w:t>Крмт35 - количество рабочих мест, подлежащих квотированию, у работодателей со среднесписочной численностью работников не менее чем 35 человек и не более чем 100 человек, на которых трудятся инвалиды (ед.);</w:t>
            </w:r>
          </w:p>
          <w:p w:rsidR="00E77E0F" w:rsidRDefault="00E77E0F">
            <w:pPr>
              <w:pStyle w:val="ConsPlusNormal"/>
              <w:jc w:val="both"/>
            </w:pPr>
            <w:r>
              <w:t>Крмк35 - количество рабочих мест, подлежащих квотированию, у работодателей со среднесписочной численностью работников не менее чем 35 человек и не более чем 100 человек (ед.)</w:t>
            </w:r>
          </w:p>
        </w:tc>
      </w:tr>
      <w:tr w:rsidR="00E77E0F">
        <w:tblPrEx>
          <w:tblBorders>
            <w:insideH w:val="nil"/>
          </w:tblBorders>
        </w:tblPrEx>
        <w:tc>
          <w:tcPr>
            <w:tcW w:w="13606" w:type="dxa"/>
            <w:gridSpan w:val="3"/>
            <w:tcBorders>
              <w:top w:val="nil"/>
            </w:tcBorders>
          </w:tcPr>
          <w:p w:rsidR="00E77E0F" w:rsidRDefault="00E77E0F">
            <w:pPr>
              <w:pStyle w:val="ConsPlusNormal"/>
              <w:jc w:val="both"/>
            </w:pPr>
            <w:r>
              <w:t>(</w:t>
            </w:r>
            <w:proofErr w:type="gramStart"/>
            <w:r>
              <w:t>в</w:t>
            </w:r>
            <w:proofErr w:type="gramEnd"/>
            <w:r>
              <w:t xml:space="preserve"> ред. </w:t>
            </w:r>
            <w:hyperlink r:id="rId84">
              <w:r>
                <w:rPr>
                  <w:color w:val="0000FF"/>
                </w:rPr>
                <w:t>постановления</w:t>
              </w:r>
            </w:hyperlink>
            <w:r>
              <w:t xml:space="preserve"> Правительства Новосибирской области от 08.08.2023 N 364-п)</w:t>
            </w:r>
          </w:p>
        </w:tc>
      </w:tr>
      <w:tr w:rsidR="00E77E0F">
        <w:tc>
          <w:tcPr>
            <w:tcW w:w="1077" w:type="dxa"/>
          </w:tcPr>
          <w:p w:rsidR="00E77E0F" w:rsidRDefault="00E77E0F">
            <w:pPr>
              <w:pStyle w:val="ConsPlusNormal"/>
            </w:pPr>
          </w:p>
        </w:tc>
        <w:tc>
          <w:tcPr>
            <w:tcW w:w="12529" w:type="dxa"/>
            <w:gridSpan w:val="2"/>
          </w:tcPr>
          <w:p w:rsidR="00E77E0F" w:rsidRDefault="00E77E0F">
            <w:pPr>
              <w:pStyle w:val="ConsPlusNormal"/>
              <w:jc w:val="center"/>
              <w:outlineLvl w:val="1"/>
            </w:pPr>
            <w:r>
              <w:t>Индикативные показатели</w:t>
            </w:r>
          </w:p>
        </w:tc>
      </w:tr>
      <w:tr w:rsidR="00E77E0F">
        <w:tc>
          <w:tcPr>
            <w:tcW w:w="1077" w:type="dxa"/>
          </w:tcPr>
          <w:p w:rsidR="00E77E0F" w:rsidRDefault="00E77E0F">
            <w:pPr>
              <w:pStyle w:val="ConsPlusNormal"/>
              <w:jc w:val="center"/>
              <w:outlineLvl w:val="2"/>
            </w:pPr>
            <w:r>
              <w:t>Б</w:t>
            </w:r>
          </w:p>
        </w:tc>
        <w:tc>
          <w:tcPr>
            <w:tcW w:w="12529" w:type="dxa"/>
            <w:gridSpan w:val="2"/>
          </w:tcPr>
          <w:p w:rsidR="00E77E0F" w:rsidRDefault="00E77E0F">
            <w:pPr>
              <w:pStyle w:val="ConsPlusNormal"/>
              <w:jc w:val="both"/>
            </w:pPr>
            <w: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контрольных (надзорных) мероприятий</w:t>
            </w:r>
          </w:p>
        </w:tc>
      </w:tr>
      <w:tr w:rsidR="00E77E0F">
        <w:tc>
          <w:tcPr>
            <w:tcW w:w="1077" w:type="dxa"/>
          </w:tcPr>
          <w:p w:rsidR="00E77E0F" w:rsidRDefault="00E77E0F">
            <w:pPr>
              <w:pStyle w:val="ConsPlusNormal"/>
              <w:jc w:val="center"/>
            </w:pPr>
            <w:r>
              <w:t>Б.1</w:t>
            </w:r>
          </w:p>
        </w:tc>
        <w:tc>
          <w:tcPr>
            <w:tcW w:w="5216" w:type="dxa"/>
          </w:tcPr>
          <w:p w:rsidR="00E77E0F" w:rsidRDefault="00E77E0F">
            <w:pPr>
              <w:pStyle w:val="ConsPlusNormal"/>
              <w:jc w:val="both"/>
            </w:pPr>
            <w:proofErr w:type="gramStart"/>
            <w:r>
              <w:t>эффективность</w:t>
            </w:r>
            <w:proofErr w:type="gramEnd"/>
            <w:r>
              <w:t xml:space="preserve"> контрольной (надзорной) деятельности</w:t>
            </w:r>
          </w:p>
        </w:tc>
        <w:tc>
          <w:tcPr>
            <w:tcW w:w="7313" w:type="dxa"/>
          </w:tcPr>
          <w:p w:rsidR="00E77E0F" w:rsidRDefault="00E77E0F">
            <w:pPr>
              <w:pStyle w:val="ConsPlusNormal"/>
              <w:jc w:val="both"/>
            </w:pPr>
            <w:proofErr w:type="spellStart"/>
            <w:r>
              <w:t>Экнд</w:t>
            </w:r>
            <w:proofErr w:type="spellEnd"/>
            <w:r>
              <w:t xml:space="preserve"> = </w:t>
            </w:r>
            <w:proofErr w:type="spellStart"/>
            <w:r>
              <w:t>Нт</w:t>
            </w:r>
            <w:proofErr w:type="spellEnd"/>
            <w:r>
              <w:t xml:space="preserve"> / </w:t>
            </w:r>
            <w:proofErr w:type="spellStart"/>
            <w:r>
              <w:t>Нп</w:t>
            </w:r>
            <w:proofErr w:type="spellEnd"/>
            <w:r>
              <w:t xml:space="preserve"> x 100%, где:</w:t>
            </w:r>
          </w:p>
          <w:p w:rsidR="00E77E0F" w:rsidRDefault="00E77E0F">
            <w:pPr>
              <w:pStyle w:val="ConsPlusNormal"/>
              <w:jc w:val="both"/>
            </w:pPr>
            <w:proofErr w:type="spellStart"/>
            <w:r>
              <w:t>Экнд</w:t>
            </w:r>
            <w:proofErr w:type="spellEnd"/>
            <w:r>
              <w:t xml:space="preserve"> - эффективность контрольной (надзорной) деятельности (%);</w:t>
            </w:r>
          </w:p>
          <w:p w:rsidR="00E77E0F" w:rsidRDefault="00E77E0F">
            <w:pPr>
              <w:pStyle w:val="ConsPlusNormal"/>
              <w:jc w:val="both"/>
            </w:pPr>
            <w:proofErr w:type="spellStart"/>
            <w:r>
              <w:t>Нт</w:t>
            </w:r>
            <w:proofErr w:type="spellEnd"/>
            <w:r>
              <w:t xml:space="preserve"> - количество нарушений, выявленных в текущем году (ед.);</w:t>
            </w:r>
          </w:p>
          <w:p w:rsidR="00E77E0F" w:rsidRDefault="00E77E0F">
            <w:pPr>
              <w:pStyle w:val="ConsPlusNormal"/>
              <w:jc w:val="both"/>
            </w:pPr>
            <w:proofErr w:type="spellStart"/>
            <w:r>
              <w:t>Нп</w:t>
            </w:r>
            <w:proofErr w:type="spellEnd"/>
            <w:r>
              <w:t xml:space="preserve"> - количество нарушений, выявленных в прошлом году (ед.).</w:t>
            </w:r>
          </w:p>
          <w:p w:rsidR="00E77E0F" w:rsidRDefault="00E77E0F">
            <w:pPr>
              <w:pStyle w:val="ConsPlusNormal"/>
              <w:jc w:val="both"/>
            </w:pPr>
            <w:r>
              <w:t>При установлении показателя необходимо учитывать, что снижение значений показателя должно предполагать повышение эффективности контрольной (надзорной) деятельности</w:t>
            </w:r>
          </w:p>
        </w:tc>
      </w:tr>
      <w:tr w:rsidR="00E77E0F">
        <w:tc>
          <w:tcPr>
            <w:tcW w:w="1077" w:type="dxa"/>
          </w:tcPr>
          <w:p w:rsidR="00E77E0F" w:rsidRDefault="00E77E0F">
            <w:pPr>
              <w:pStyle w:val="ConsPlusNormal"/>
              <w:jc w:val="center"/>
              <w:outlineLvl w:val="2"/>
            </w:pPr>
            <w:r>
              <w:t>В</w:t>
            </w:r>
          </w:p>
        </w:tc>
        <w:tc>
          <w:tcPr>
            <w:tcW w:w="12529" w:type="dxa"/>
            <w:gridSpan w:val="2"/>
          </w:tcPr>
          <w:p w:rsidR="00E77E0F" w:rsidRDefault="00E77E0F">
            <w:pPr>
              <w:pStyle w:val="ConsPlusNormal"/>
              <w:jc w:val="both"/>
            </w:pPr>
            <w:r>
              <w:t>Индикативные показатели, характеризующие различные аспекты контрольной (надзорной) деятельности</w:t>
            </w:r>
          </w:p>
        </w:tc>
      </w:tr>
      <w:tr w:rsidR="00E77E0F">
        <w:tc>
          <w:tcPr>
            <w:tcW w:w="1077" w:type="dxa"/>
          </w:tcPr>
          <w:p w:rsidR="00E77E0F" w:rsidRDefault="00E77E0F">
            <w:pPr>
              <w:pStyle w:val="ConsPlusNormal"/>
              <w:jc w:val="center"/>
              <w:outlineLvl w:val="3"/>
            </w:pPr>
            <w:r>
              <w:t>В.1</w:t>
            </w:r>
          </w:p>
        </w:tc>
        <w:tc>
          <w:tcPr>
            <w:tcW w:w="12529" w:type="dxa"/>
            <w:gridSpan w:val="2"/>
          </w:tcPr>
          <w:p w:rsidR="00E77E0F" w:rsidRDefault="00E77E0F">
            <w:pPr>
              <w:pStyle w:val="ConsPlusNormal"/>
              <w:jc w:val="both"/>
            </w:pPr>
            <w:proofErr w:type="gramStart"/>
            <w:r>
              <w:t>индикативные</w:t>
            </w:r>
            <w:proofErr w:type="gramEnd"/>
            <w:r>
              <w:t xml:space="preserve">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(надзорная) деятельность</w:t>
            </w:r>
          </w:p>
        </w:tc>
      </w:tr>
      <w:tr w:rsidR="00E77E0F">
        <w:tc>
          <w:tcPr>
            <w:tcW w:w="1077" w:type="dxa"/>
          </w:tcPr>
          <w:p w:rsidR="00E77E0F" w:rsidRDefault="00E77E0F">
            <w:pPr>
              <w:pStyle w:val="ConsPlusNormal"/>
              <w:jc w:val="center"/>
            </w:pPr>
            <w:r>
              <w:t>В 1.5</w:t>
            </w:r>
          </w:p>
        </w:tc>
        <w:tc>
          <w:tcPr>
            <w:tcW w:w="5216" w:type="dxa"/>
          </w:tcPr>
          <w:p w:rsidR="00E77E0F" w:rsidRDefault="00E77E0F">
            <w:pPr>
              <w:pStyle w:val="ConsPlusNormal"/>
              <w:jc w:val="both"/>
            </w:pPr>
            <w:proofErr w:type="gramStart"/>
            <w:r>
              <w:t>восприятие</w:t>
            </w:r>
            <w:proofErr w:type="gramEnd"/>
            <w:r>
              <w:t xml:space="preserve"> обществом контрольной (надзорной) деятельности в подконтрольной сфере (рост социальной активности), доля субъектов, допустивших нарушения обязательных требований, выявленные в результате проведения контрольных (надзорных) мероприятий</w:t>
            </w:r>
          </w:p>
        </w:tc>
        <w:tc>
          <w:tcPr>
            <w:tcW w:w="7313" w:type="dxa"/>
          </w:tcPr>
          <w:p w:rsidR="00E77E0F" w:rsidRDefault="00E77E0F">
            <w:pPr>
              <w:pStyle w:val="ConsPlusNormal"/>
              <w:jc w:val="both"/>
            </w:pPr>
            <w:proofErr w:type="spellStart"/>
            <w:r>
              <w:t>Дсн</w:t>
            </w:r>
            <w:proofErr w:type="spellEnd"/>
            <w:r>
              <w:t xml:space="preserve"> = </w:t>
            </w:r>
            <w:proofErr w:type="spellStart"/>
            <w:r>
              <w:t>Сп</w:t>
            </w:r>
            <w:proofErr w:type="spellEnd"/>
            <w:r>
              <w:t xml:space="preserve"> / </w:t>
            </w:r>
            <w:proofErr w:type="spellStart"/>
            <w:r>
              <w:t>Св</w:t>
            </w:r>
            <w:proofErr w:type="spellEnd"/>
            <w:r>
              <w:t xml:space="preserve"> x 100, %, где:</w:t>
            </w:r>
          </w:p>
          <w:p w:rsidR="00E77E0F" w:rsidRDefault="00E77E0F">
            <w:pPr>
              <w:pStyle w:val="ConsPlusNormal"/>
              <w:jc w:val="both"/>
            </w:pPr>
            <w:proofErr w:type="spellStart"/>
            <w:r>
              <w:t>Дсн</w:t>
            </w:r>
            <w:proofErr w:type="spellEnd"/>
            <w:r>
              <w:t xml:space="preserve"> - доля субъектов, допустивших нарушения обязательных требований, выявленные в результате проведения контрольных (надзорных) мероприятий (%);</w:t>
            </w:r>
          </w:p>
          <w:p w:rsidR="00E77E0F" w:rsidRDefault="00E77E0F">
            <w:pPr>
              <w:pStyle w:val="ConsPlusNormal"/>
              <w:jc w:val="both"/>
            </w:pPr>
            <w:proofErr w:type="spellStart"/>
            <w:r>
              <w:t>Сп</w:t>
            </w:r>
            <w:proofErr w:type="spellEnd"/>
            <w:r>
              <w:t xml:space="preserve"> - численность субъектов, допустивших нарушения обязательных требований, выявленные в результате проведения контрольных (надзорных) мероприятий (ед.);</w:t>
            </w:r>
          </w:p>
          <w:p w:rsidR="00E77E0F" w:rsidRDefault="00E77E0F">
            <w:pPr>
              <w:pStyle w:val="ConsPlusNormal"/>
              <w:jc w:val="both"/>
            </w:pPr>
            <w:proofErr w:type="spellStart"/>
            <w:r>
              <w:t>Св</w:t>
            </w:r>
            <w:proofErr w:type="spellEnd"/>
            <w:r>
              <w:t xml:space="preserve"> - общая численность субъектов, в отношении которых проведены проверки (ед.)</w:t>
            </w:r>
          </w:p>
        </w:tc>
      </w:tr>
      <w:tr w:rsidR="00E77E0F">
        <w:tc>
          <w:tcPr>
            <w:tcW w:w="1077" w:type="dxa"/>
          </w:tcPr>
          <w:p w:rsidR="00E77E0F" w:rsidRDefault="00E77E0F">
            <w:pPr>
              <w:pStyle w:val="ConsPlusNormal"/>
              <w:jc w:val="center"/>
              <w:outlineLvl w:val="3"/>
            </w:pPr>
            <w:r>
              <w:t>В.2</w:t>
            </w:r>
          </w:p>
        </w:tc>
        <w:tc>
          <w:tcPr>
            <w:tcW w:w="12529" w:type="dxa"/>
            <w:gridSpan w:val="2"/>
          </w:tcPr>
          <w:p w:rsidR="00E77E0F" w:rsidRDefault="00E77E0F">
            <w:pPr>
              <w:pStyle w:val="ConsPlusNormal"/>
              <w:jc w:val="both"/>
            </w:pPr>
            <w:proofErr w:type="gramStart"/>
            <w:r>
              <w:t>индикативные</w:t>
            </w:r>
            <w:proofErr w:type="gramEnd"/>
            <w:r>
              <w:t xml:space="preserve">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E77E0F">
        <w:tc>
          <w:tcPr>
            <w:tcW w:w="1077" w:type="dxa"/>
          </w:tcPr>
          <w:p w:rsidR="00E77E0F" w:rsidRDefault="00E77E0F">
            <w:pPr>
              <w:pStyle w:val="ConsPlusNormal"/>
              <w:jc w:val="center"/>
            </w:pPr>
            <w:r>
              <w:t>В.2.1.1</w:t>
            </w:r>
          </w:p>
        </w:tc>
        <w:tc>
          <w:tcPr>
            <w:tcW w:w="5216" w:type="dxa"/>
          </w:tcPr>
          <w:p w:rsidR="00E77E0F" w:rsidRDefault="00E77E0F">
            <w:pPr>
              <w:pStyle w:val="ConsPlusNormal"/>
              <w:jc w:val="both"/>
            </w:pPr>
            <w:proofErr w:type="gramStart"/>
            <w:r>
              <w:t>общее</w:t>
            </w:r>
            <w:proofErr w:type="gramEnd"/>
            <w:r>
              <w:t xml:space="preserve"> количество проведенных мероприятий</w:t>
            </w:r>
          </w:p>
        </w:tc>
        <w:tc>
          <w:tcPr>
            <w:tcW w:w="7313" w:type="dxa"/>
          </w:tcPr>
          <w:p w:rsidR="00E77E0F" w:rsidRDefault="00E77E0F">
            <w:pPr>
              <w:pStyle w:val="ConsPlusNormal"/>
              <w:jc w:val="both"/>
            </w:pPr>
            <w:proofErr w:type="spellStart"/>
            <w:r>
              <w:t>Мобщ</w:t>
            </w:r>
            <w:proofErr w:type="spellEnd"/>
            <w:r>
              <w:t xml:space="preserve"> = По + Пм + </w:t>
            </w:r>
            <w:proofErr w:type="spellStart"/>
            <w:r>
              <w:t>Мбр</w:t>
            </w:r>
            <w:proofErr w:type="spellEnd"/>
            <w:r>
              <w:t>, где:</w:t>
            </w:r>
          </w:p>
          <w:p w:rsidR="00E77E0F" w:rsidRDefault="00E77E0F">
            <w:pPr>
              <w:pStyle w:val="ConsPlusNormal"/>
              <w:jc w:val="both"/>
            </w:pPr>
            <w:proofErr w:type="spellStart"/>
            <w:r>
              <w:t>Мобщ</w:t>
            </w:r>
            <w:proofErr w:type="spellEnd"/>
            <w:r>
              <w:t xml:space="preserve"> - общее количество мероприятий, проведенных в ходе осуществления контрольной (надзорной) деятельности (ед.);</w:t>
            </w:r>
          </w:p>
          <w:p w:rsidR="00E77E0F" w:rsidRDefault="00E77E0F">
            <w:pPr>
              <w:pStyle w:val="ConsPlusNormal"/>
              <w:jc w:val="both"/>
            </w:pPr>
            <w:r>
              <w:lastRenderedPageBreak/>
              <w:t>По - общее количество проведенных проверок в ходе осуществления контрольной (надзорной) деятельности (ед.);</w:t>
            </w:r>
          </w:p>
          <w:p w:rsidR="00E77E0F" w:rsidRDefault="00E77E0F">
            <w:pPr>
              <w:pStyle w:val="ConsPlusNormal"/>
              <w:jc w:val="both"/>
            </w:pPr>
            <w:r>
              <w:t>Пм - количество проведенных профилактических мероприятий в ходе осуществления контрольной (надзорной) деятельности (ед.);</w:t>
            </w:r>
          </w:p>
          <w:p w:rsidR="00E77E0F" w:rsidRDefault="00E77E0F">
            <w:pPr>
              <w:pStyle w:val="ConsPlusNormal"/>
              <w:jc w:val="both"/>
            </w:pPr>
            <w:proofErr w:type="spellStart"/>
            <w:r>
              <w:t>Мбр</w:t>
            </w:r>
            <w:proofErr w:type="spellEnd"/>
            <w:r>
              <w:t xml:space="preserve"> - количество мероприятий, проведенных без взаимодействия с работодателями в ходе осуществления контрольной (надзорной) деятельности (ед.)</w:t>
            </w:r>
          </w:p>
        </w:tc>
      </w:tr>
      <w:tr w:rsidR="00E77E0F">
        <w:tc>
          <w:tcPr>
            <w:tcW w:w="1077" w:type="dxa"/>
          </w:tcPr>
          <w:p w:rsidR="00E77E0F" w:rsidRDefault="00E77E0F">
            <w:pPr>
              <w:pStyle w:val="ConsPlusNormal"/>
              <w:jc w:val="center"/>
              <w:outlineLvl w:val="3"/>
            </w:pPr>
            <w:r>
              <w:lastRenderedPageBreak/>
              <w:t>В.3</w:t>
            </w:r>
          </w:p>
        </w:tc>
        <w:tc>
          <w:tcPr>
            <w:tcW w:w="12529" w:type="dxa"/>
            <w:gridSpan w:val="2"/>
          </w:tcPr>
          <w:p w:rsidR="00E77E0F" w:rsidRDefault="00E77E0F">
            <w:pPr>
              <w:pStyle w:val="ConsPlusNormal"/>
              <w:jc w:val="both"/>
            </w:pPr>
            <w:proofErr w:type="gramStart"/>
            <w:r>
              <w:t>индикативные</w:t>
            </w:r>
            <w:proofErr w:type="gramEnd"/>
            <w:r>
              <w:t xml:space="preserve"> показатели, характеризующие параметры проведенных мероприятий</w:t>
            </w:r>
          </w:p>
        </w:tc>
      </w:tr>
      <w:tr w:rsidR="00E77E0F">
        <w:tc>
          <w:tcPr>
            <w:tcW w:w="1077" w:type="dxa"/>
          </w:tcPr>
          <w:p w:rsidR="00E77E0F" w:rsidRDefault="00E77E0F">
            <w:pPr>
              <w:pStyle w:val="ConsPlusNormal"/>
              <w:jc w:val="center"/>
            </w:pPr>
            <w:r>
              <w:t>В.3.1.1</w:t>
            </w:r>
          </w:p>
        </w:tc>
        <w:tc>
          <w:tcPr>
            <w:tcW w:w="5216" w:type="dxa"/>
          </w:tcPr>
          <w:p w:rsidR="00E77E0F" w:rsidRDefault="00E77E0F">
            <w:pPr>
              <w:pStyle w:val="ConsPlusNormal"/>
              <w:jc w:val="both"/>
            </w:pPr>
            <w:proofErr w:type="gramStart"/>
            <w:r>
              <w:t>общее</w:t>
            </w:r>
            <w:proofErr w:type="gramEnd"/>
            <w:r>
              <w:t xml:space="preserve"> количество проверок</w:t>
            </w:r>
          </w:p>
        </w:tc>
        <w:tc>
          <w:tcPr>
            <w:tcW w:w="7313" w:type="dxa"/>
            <w:vMerge w:val="restart"/>
          </w:tcPr>
          <w:p w:rsidR="00E77E0F" w:rsidRDefault="00E77E0F">
            <w:pPr>
              <w:pStyle w:val="ConsPlusNormal"/>
              <w:jc w:val="both"/>
            </w:pPr>
            <w:r>
              <w:t xml:space="preserve">По = </w:t>
            </w:r>
            <w:proofErr w:type="spellStart"/>
            <w:r>
              <w:t>Пп</w:t>
            </w:r>
            <w:proofErr w:type="spellEnd"/>
            <w:r>
              <w:t xml:space="preserve"> + </w:t>
            </w:r>
            <w:proofErr w:type="spellStart"/>
            <w:r>
              <w:t>Пв</w:t>
            </w:r>
            <w:proofErr w:type="spellEnd"/>
            <w:r>
              <w:t>, где:</w:t>
            </w:r>
          </w:p>
          <w:p w:rsidR="00E77E0F" w:rsidRDefault="00E77E0F">
            <w:pPr>
              <w:pStyle w:val="ConsPlusNormal"/>
              <w:jc w:val="both"/>
            </w:pPr>
            <w:r>
              <w:t>По - общее количество проведенных проверок (ед.);</w:t>
            </w:r>
          </w:p>
          <w:p w:rsidR="00E77E0F" w:rsidRDefault="00E77E0F">
            <w:pPr>
              <w:pStyle w:val="ConsPlusNormal"/>
              <w:jc w:val="both"/>
            </w:pPr>
            <w:proofErr w:type="spellStart"/>
            <w:r>
              <w:t>Пп</w:t>
            </w:r>
            <w:proofErr w:type="spellEnd"/>
            <w:r>
              <w:t xml:space="preserve"> - количество плановых проверок в соответствии с ежегодным планом проведения плановых проверок юридических лиц и индивидуальных предпринимателей (далее - План) (ед.);</w:t>
            </w:r>
          </w:p>
          <w:p w:rsidR="00E77E0F" w:rsidRDefault="00E77E0F">
            <w:pPr>
              <w:pStyle w:val="ConsPlusNormal"/>
              <w:jc w:val="both"/>
            </w:pPr>
            <w:proofErr w:type="spellStart"/>
            <w:r>
              <w:t>Пв</w:t>
            </w:r>
            <w:proofErr w:type="spellEnd"/>
            <w:r>
              <w:t xml:space="preserve"> - количество внеплановых проверок (ед.)</w:t>
            </w:r>
          </w:p>
        </w:tc>
      </w:tr>
      <w:tr w:rsidR="00E77E0F">
        <w:tc>
          <w:tcPr>
            <w:tcW w:w="1077" w:type="dxa"/>
          </w:tcPr>
          <w:p w:rsidR="00E77E0F" w:rsidRDefault="00E77E0F">
            <w:pPr>
              <w:pStyle w:val="ConsPlusNormal"/>
              <w:jc w:val="center"/>
            </w:pPr>
            <w:r>
              <w:t>В.3.1.2</w:t>
            </w:r>
          </w:p>
        </w:tc>
        <w:tc>
          <w:tcPr>
            <w:tcW w:w="5216" w:type="dxa"/>
          </w:tcPr>
          <w:p w:rsidR="00E77E0F" w:rsidRDefault="00E77E0F">
            <w:pPr>
              <w:pStyle w:val="ConsPlusNormal"/>
              <w:jc w:val="both"/>
            </w:pPr>
            <w:proofErr w:type="gramStart"/>
            <w:r>
              <w:t>общее</w:t>
            </w:r>
            <w:proofErr w:type="gramEnd"/>
            <w:r>
              <w:t xml:space="preserve"> количество плановых проверок</w:t>
            </w:r>
          </w:p>
        </w:tc>
        <w:tc>
          <w:tcPr>
            <w:tcW w:w="7313" w:type="dxa"/>
            <w:vMerge/>
          </w:tcPr>
          <w:p w:rsidR="00E77E0F" w:rsidRDefault="00E77E0F">
            <w:pPr>
              <w:pStyle w:val="ConsPlusNormal"/>
            </w:pPr>
          </w:p>
        </w:tc>
      </w:tr>
      <w:tr w:rsidR="00E77E0F">
        <w:tc>
          <w:tcPr>
            <w:tcW w:w="1077" w:type="dxa"/>
          </w:tcPr>
          <w:p w:rsidR="00E77E0F" w:rsidRDefault="00E77E0F">
            <w:pPr>
              <w:pStyle w:val="ConsPlusNormal"/>
              <w:jc w:val="center"/>
            </w:pPr>
            <w:r>
              <w:t>В.3.1.3</w:t>
            </w:r>
          </w:p>
        </w:tc>
        <w:tc>
          <w:tcPr>
            <w:tcW w:w="5216" w:type="dxa"/>
          </w:tcPr>
          <w:p w:rsidR="00E77E0F" w:rsidRDefault="00E77E0F">
            <w:pPr>
              <w:pStyle w:val="ConsPlusNormal"/>
              <w:jc w:val="both"/>
            </w:pPr>
            <w:proofErr w:type="gramStart"/>
            <w:r>
              <w:t>общее</w:t>
            </w:r>
            <w:proofErr w:type="gramEnd"/>
            <w:r>
              <w:t xml:space="preserve"> количество внеплановых проверок по основаниям</w:t>
            </w:r>
          </w:p>
        </w:tc>
        <w:tc>
          <w:tcPr>
            <w:tcW w:w="7313" w:type="dxa"/>
            <w:vMerge/>
          </w:tcPr>
          <w:p w:rsidR="00E77E0F" w:rsidRDefault="00E77E0F">
            <w:pPr>
              <w:pStyle w:val="ConsPlusNormal"/>
            </w:pPr>
          </w:p>
        </w:tc>
      </w:tr>
      <w:tr w:rsidR="00E77E0F">
        <w:tc>
          <w:tcPr>
            <w:tcW w:w="1077" w:type="dxa"/>
          </w:tcPr>
          <w:p w:rsidR="00E77E0F" w:rsidRDefault="00E77E0F">
            <w:pPr>
              <w:pStyle w:val="ConsPlusNormal"/>
              <w:jc w:val="center"/>
            </w:pPr>
            <w:r>
              <w:t>В.3.1.18</w:t>
            </w:r>
          </w:p>
        </w:tc>
        <w:tc>
          <w:tcPr>
            <w:tcW w:w="5216" w:type="dxa"/>
          </w:tcPr>
          <w:p w:rsidR="00E77E0F" w:rsidRDefault="00E77E0F">
            <w:pPr>
              <w:pStyle w:val="ConsPlusNormal"/>
              <w:jc w:val="both"/>
            </w:pPr>
            <w:proofErr w:type="gramStart"/>
            <w:r>
              <w:t>доля</w:t>
            </w:r>
            <w:proofErr w:type="gramEnd"/>
            <w:r>
              <w:t xml:space="preserve"> проверок, на результаты которых поданы жалобы</w:t>
            </w:r>
          </w:p>
        </w:tc>
        <w:tc>
          <w:tcPr>
            <w:tcW w:w="7313" w:type="dxa"/>
          </w:tcPr>
          <w:p w:rsidR="00E77E0F" w:rsidRDefault="00E77E0F">
            <w:pPr>
              <w:pStyle w:val="ConsPlusNormal"/>
              <w:jc w:val="both"/>
            </w:pPr>
            <w:r>
              <w:t xml:space="preserve">Дж = </w:t>
            </w:r>
            <w:proofErr w:type="spellStart"/>
            <w:r>
              <w:t>Кж</w:t>
            </w:r>
            <w:proofErr w:type="spellEnd"/>
            <w:r>
              <w:t xml:space="preserve"> / По x 100%, где:</w:t>
            </w:r>
          </w:p>
          <w:p w:rsidR="00E77E0F" w:rsidRDefault="00E77E0F">
            <w:pPr>
              <w:pStyle w:val="ConsPlusNormal"/>
              <w:jc w:val="both"/>
            </w:pPr>
            <w:r>
              <w:t>Дж - доля проверок, на результаты которых поданы жалобы (%);</w:t>
            </w:r>
          </w:p>
          <w:p w:rsidR="00E77E0F" w:rsidRDefault="00E77E0F">
            <w:pPr>
              <w:pStyle w:val="ConsPlusNormal"/>
              <w:jc w:val="both"/>
            </w:pPr>
            <w:proofErr w:type="spellStart"/>
            <w:r>
              <w:t>Кж</w:t>
            </w:r>
            <w:proofErr w:type="spellEnd"/>
            <w:r>
              <w:t xml:space="preserve"> - количество проверок, по результатам которых поданы жалобы (ед.);</w:t>
            </w:r>
          </w:p>
          <w:p w:rsidR="00E77E0F" w:rsidRDefault="00E77E0F">
            <w:pPr>
              <w:pStyle w:val="ConsPlusNormal"/>
              <w:jc w:val="both"/>
            </w:pPr>
            <w:r>
              <w:t>По - общее количество проведенных проверок (ед.)</w:t>
            </w:r>
          </w:p>
        </w:tc>
      </w:tr>
      <w:tr w:rsidR="00E77E0F">
        <w:tc>
          <w:tcPr>
            <w:tcW w:w="1077" w:type="dxa"/>
          </w:tcPr>
          <w:p w:rsidR="00E77E0F" w:rsidRDefault="00E77E0F">
            <w:pPr>
              <w:pStyle w:val="ConsPlusNormal"/>
              <w:jc w:val="center"/>
            </w:pPr>
            <w:r>
              <w:t>В.3.1.24</w:t>
            </w:r>
          </w:p>
        </w:tc>
        <w:tc>
          <w:tcPr>
            <w:tcW w:w="5216" w:type="dxa"/>
          </w:tcPr>
          <w:p w:rsidR="00E77E0F" w:rsidRDefault="00E77E0F">
            <w:pPr>
              <w:pStyle w:val="ConsPlusNormal"/>
              <w:jc w:val="both"/>
            </w:pPr>
            <w:proofErr w:type="gramStart"/>
            <w:r>
              <w:t>доля</w:t>
            </w:r>
            <w:proofErr w:type="gramEnd"/>
            <w:r>
              <w:t xml:space="preserve"> проверок, результаты которых были признаны недействительными</w:t>
            </w:r>
          </w:p>
        </w:tc>
        <w:tc>
          <w:tcPr>
            <w:tcW w:w="7313" w:type="dxa"/>
          </w:tcPr>
          <w:p w:rsidR="00E77E0F" w:rsidRDefault="00E77E0F">
            <w:pPr>
              <w:pStyle w:val="ConsPlusNormal"/>
              <w:jc w:val="both"/>
            </w:pPr>
            <w:proofErr w:type="spellStart"/>
            <w:r>
              <w:t>Рнед</w:t>
            </w:r>
            <w:proofErr w:type="spellEnd"/>
            <w:r>
              <w:t xml:space="preserve"> = </w:t>
            </w:r>
            <w:proofErr w:type="spellStart"/>
            <w:r>
              <w:t>Пнед</w:t>
            </w:r>
            <w:proofErr w:type="spellEnd"/>
            <w:r>
              <w:t xml:space="preserve"> / По x 100%, где</w:t>
            </w:r>
          </w:p>
          <w:p w:rsidR="00E77E0F" w:rsidRDefault="00E77E0F">
            <w:pPr>
              <w:pStyle w:val="ConsPlusNormal"/>
              <w:jc w:val="both"/>
            </w:pPr>
            <w:proofErr w:type="spellStart"/>
            <w:r>
              <w:t>Рнед</w:t>
            </w:r>
            <w:proofErr w:type="spellEnd"/>
            <w:r>
              <w:t xml:space="preserve"> - доля проверок, результаты которых были признаны недействительными, в том числе по решению суда и по предписанию органов прокуратуры (%);</w:t>
            </w:r>
          </w:p>
          <w:p w:rsidR="00E77E0F" w:rsidRDefault="00E77E0F">
            <w:pPr>
              <w:pStyle w:val="ConsPlusNormal"/>
              <w:jc w:val="both"/>
            </w:pPr>
            <w:proofErr w:type="spellStart"/>
            <w:r>
              <w:t>Пнед</w:t>
            </w:r>
            <w:proofErr w:type="spellEnd"/>
            <w:r>
              <w:t xml:space="preserve"> - количество проверок, результаты которых были признаны недействительными, в том числе по решению суда и по предписанию органов прокуратуры (ед.);</w:t>
            </w:r>
          </w:p>
          <w:p w:rsidR="00E77E0F" w:rsidRDefault="00E77E0F">
            <w:pPr>
              <w:pStyle w:val="ConsPlusNormal"/>
              <w:jc w:val="both"/>
            </w:pPr>
            <w:r>
              <w:t>По - общее количество проведенных проверок (ед.)</w:t>
            </w:r>
          </w:p>
        </w:tc>
      </w:tr>
      <w:tr w:rsidR="00E77E0F">
        <w:tc>
          <w:tcPr>
            <w:tcW w:w="1077" w:type="dxa"/>
          </w:tcPr>
          <w:p w:rsidR="00E77E0F" w:rsidRDefault="00E77E0F">
            <w:pPr>
              <w:pStyle w:val="ConsPlusNormal"/>
              <w:jc w:val="center"/>
            </w:pPr>
            <w:r>
              <w:t>В.3.1.25</w:t>
            </w:r>
          </w:p>
        </w:tc>
        <w:tc>
          <w:tcPr>
            <w:tcW w:w="5216" w:type="dxa"/>
          </w:tcPr>
          <w:p w:rsidR="00E77E0F" w:rsidRDefault="00E77E0F">
            <w:pPr>
              <w:pStyle w:val="ConsPlusNormal"/>
              <w:jc w:val="both"/>
            </w:pPr>
            <w:proofErr w:type="gramStart"/>
            <w:r>
              <w:t>количество</w:t>
            </w:r>
            <w:proofErr w:type="gramEnd"/>
            <w:r>
              <w:t xml:space="preserve">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w:t>
            </w:r>
            <w:r>
              <w:lastRenderedPageBreak/>
              <w:t>осуществившим такие проверки, применены меры дисциплинарного, административного наказания</w:t>
            </w:r>
          </w:p>
        </w:tc>
        <w:tc>
          <w:tcPr>
            <w:tcW w:w="7313" w:type="dxa"/>
          </w:tcPr>
          <w:p w:rsidR="00E77E0F" w:rsidRDefault="00E77E0F">
            <w:pPr>
              <w:pStyle w:val="ConsPlusNormal"/>
              <w:jc w:val="both"/>
            </w:pPr>
            <w:proofErr w:type="spellStart"/>
            <w:r>
              <w:lastRenderedPageBreak/>
              <w:t>Пнар</w:t>
            </w:r>
            <w:proofErr w:type="spellEnd"/>
            <w:r>
              <w:t xml:space="preserve"> - количество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проверки, применены меры дисциплинарного, </w:t>
            </w:r>
            <w:r>
              <w:lastRenderedPageBreak/>
              <w:t>административного наказания (ед.)</w:t>
            </w:r>
          </w:p>
        </w:tc>
      </w:tr>
      <w:tr w:rsidR="00E77E0F">
        <w:tc>
          <w:tcPr>
            <w:tcW w:w="1077" w:type="dxa"/>
          </w:tcPr>
          <w:p w:rsidR="00E77E0F" w:rsidRDefault="00E77E0F">
            <w:pPr>
              <w:pStyle w:val="ConsPlusNormal"/>
              <w:jc w:val="center"/>
            </w:pPr>
            <w:r>
              <w:lastRenderedPageBreak/>
              <w:t>В.3.1.26</w:t>
            </w:r>
          </w:p>
        </w:tc>
        <w:tc>
          <w:tcPr>
            <w:tcW w:w="5216" w:type="dxa"/>
          </w:tcPr>
          <w:p w:rsidR="00E77E0F" w:rsidRDefault="00E77E0F">
            <w:pPr>
              <w:pStyle w:val="ConsPlusNormal"/>
              <w:jc w:val="both"/>
            </w:pPr>
            <w:proofErr w:type="gramStart"/>
            <w:r>
              <w:t>доля</w:t>
            </w:r>
            <w:proofErr w:type="gramEnd"/>
            <w:r>
              <w:t xml:space="preserve">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проверки, применены меры дисциплинарного, административного наказания</w:t>
            </w:r>
          </w:p>
        </w:tc>
        <w:tc>
          <w:tcPr>
            <w:tcW w:w="7313" w:type="dxa"/>
          </w:tcPr>
          <w:p w:rsidR="00E77E0F" w:rsidRDefault="00E77E0F">
            <w:pPr>
              <w:pStyle w:val="ConsPlusNormal"/>
              <w:jc w:val="both"/>
            </w:pPr>
            <w:proofErr w:type="spellStart"/>
            <w:r>
              <w:t>Дпнар</w:t>
            </w:r>
            <w:proofErr w:type="spellEnd"/>
            <w:r>
              <w:t xml:space="preserve"> = </w:t>
            </w:r>
            <w:proofErr w:type="spellStart"/>
            <w:r>
              <w:t>Пнар</w:t>
            </w:r>
            <w:proofErr w:type="spellEnd"/>
            <w:r>
              <w:t xml:space="preserve"> / По x 100%, где:</w:t>
            </w:r>
          </w:p>
          <w:p w:rsidR="00E77E0F" w:rsidRDefault="00E77E0F">
            <w:pPr>
              <w:pStyle w:val="ConsPlusNormal"/>
              <w:jc w:val="both"/>
            </w:pPr>
            <w:proofErr w:type="spellStart"/>
            <w:r>
              <w:t>Дпнар</w:t>
            </w:r>
            <w:proofErr w:type="spellEnd"/>
            <w:r>
              <w:t xml:space="preserve"> - доля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проверки, применены меры дисциплинарного, административного наказания (%);</w:t>
            </w:r>
          </w:p>
          <w:p w:rsidR="00E77E0F" w:rsidRDefault="00E77E0F">
            <w:pPr>
              <w:pStyle w:val="ConsPlusNormal"/>
              <w:jc w:val="both"/>
            </w:pPr>
            <w:proofErr w:type="spellStart"/>
            <w:r>
              <w:t>Пнар</w:t>
            </w:r>
            <w:proofErr w:type="spellEnd"/>
            <w:r>
              <w:t xml:space="preserve"> - количество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министерства, осуществившим такие проверки, применены меры дисциплинарного, административного наказания (ед.);</w:t>
            </w:r>
          </w:p>
          <w:p w:rsidR="00E77E0F" w:rsidRDefault="00E77E0F">
            <w:pPr>
              <w:pStyle w:val="ConsPlusNormal"/>
              <w:jc w:val="both"/>
            </w:pPr>
            <w:r>
              <w:t>По - общее количество проведенных проверок (ед.)</w:t>
            </w:r>
          </w:p>
        </w:tc>
      </w:tr>
      <w:tr w:rsidR="00E77E0F">
        <w:tc>
          <w:tcPr>
            <w:tcW w:w="1077" w:type="dxa"/>
          </w:tcPr>
          <w:p w:rsidR="00E77E0F" w:rsidRDefault="00E77E0F">
            <w:pPr>
              <w:pStyle w:val="ConsPlusNormal"/>
              <w:jc w:val="center"/>
            </w:pPr>
            <w:r>
              <w:t>В.3.1.29</w:t>
            </w:r>
          </w:p>
        </w:tc>
        <w:tc>
          <w:tcPr>
            <w:tcW w:w="5216" w:type="dxa"/>
          </w:tcPr>
          <w:p w:rsidR="00E77E0F" w:rsidRDefault="00E77E0F">
            <w:pPr>
              <w:pStyle w:val="ConsPlusNormal"/>
              <w:jc w:val="both"/>
            </w:pPr>
            <w:proofErr w:type="gramStart"/>
            <w:r>
              <w:t>доля</w:t>
            </w:r>
            <w:proofErr w:type="gramEnd"/>
            <w:r>
              <w:t xml:space="preserve"> плановых и внеплановых проверок, которые не удалось провести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 в связи с прекращением осуществления проверяемой сферы деятельности</w:t>
            </w:r>
          </w:p>
        </w:tc>
        <w:tc>
          <w:tcPr>
            <w:tcW w:w="7313" w:type="dxa"/>
          </w:tcPr>
          <w:p w:rsidR="00E77E0F" w:rsidRDefault="00E77E0F">
            <w:pPr>
              <w:pStyle w:val="ConsPlusNormal"/>
              <w:jc w:val="both"/>
            </w:pPr>
            <w:proofErr w:type="spellStart"/>
            <w:r>
              <w:t>Дпукл</w:t>
            </w:r>
            <w:proofErr w:type="spellEnd"/>
            <w:r>
              <w:t xml:space="preserve"> = </w:t>
            </w:r>
            <w:proofErr w:type="spellStart"/>
            <w:r>
              <w:t>Ппн</w:t>
            </w:r>
            <w:proofErr w:type="spellEnd"/>
            <w:r>
              <w:t xml:space="preserve"> / По x 100%, где:</w:t>
            </w:r>
          </w:p>
          <w:p w:rsidR="00E77E0F" w:rsidRDefault="00E77E0F">
            <w:pPr>
              <w:pStyle w:val="ConsPlusNormal"/>
              <w:jc w:val="both"/>
            </w:pPr>
            <w:proofErr w:type="spellStart"/>
            <w:r>
              <w:t>Дпукл</w:t>
            </w:r>
            <w:proofErr w:type="spellEnd"/>
            <w:r>
              <w:t xml:space="preserve"> - доля плановых и внеплановых проверок, которые не удалось провести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w:t>
            </w:r>
          </w:p>
          <w:p w:rsidR="00E77E0F" w:rsidRDefault="00E77E0F">
            <w:pPr>
              <w:pStyle w:val="ConsPlusNormal"/>
              <w:jc w:val="both"/>
            </w:pPr>
            <w:proofErr w:type="gramStart"/>
            <w:r>
              <w:t>в</w:t>
            </w:r>
            <w:proofErr w:type="gramEnd"/>
            <w:r>
              <w:t xml:space="preserve"> связи с прекращением осуществления проверяемой сферы деятельности (%);</w:t>
            </w:r>
          </w:p>
          <w:p w:rsidR="00E77E0F" w:rsidRDefault="00E77E0F">
            <w:pPr>
              <w:pStyle w:val="ConsPlusNormal"/>
              <w:jc w:val="both"/>
            </w:pPr>
            <w:proofErr w:type="spellStart"/>
            <w:r>
              <w:t>Ппн</w:t>
            </w:r>
            <w:proofErr w:type="spellEnd"/>
            <w:r>
              <w:t xml:space="preserve"> - количество плановых и внеплановых проверок, которые не удалось провести по различным причинам (ед.);</w:t>
            </w:r>
          </w:p>
          <w:p w:rsidR="00E77E0F" w:rsidRDefault="00E77E0F">
            <w:pPr>
              <w:pStyle w:val="ConsPlusNormal"/>
              <w:jc w:val="both"/>
            </w:pPr>
            <w:r>
              <w:t>По - общее количество проведенных проверок (ед.)</w:t>
            </w:r>
          </w:p>
        </w:tc>
      </w:tr>
      <w:tr w:rsidR="00E77E0F">
        <w:tc>
          <w:tcPr>
            <w:tcW w:w="1077" w:type="dxa"/>
          </w:tcPr>
          <w:p w:rsidR="00E77E0F" w:rsidRDefault="00E77E0F">
            <w:pPr>
              <w:pStyle w:val="ConsPlusNormal"/>
              <w:jc w:val="center"/>
            </w:pPr>
            <w:r>
              <w:t>В.3.1.40</w:t>
            </w:r>
          </w:p>
        </w:tc>
        <w:tc>
          <w:tcPr>
            <w:tcW w:w="5216" w:type="dxa"/>
          </w:tcPr>
          <w:p w:rsidR="00E77E0F" w:rsidRDefault="00E77E0F">
            <w:pPr>
              <w:pStyle w:val="ConsPlusNormal"/>
              <w:jc w:val="both"/>
            </w:pPr>
            <w:proofErr w:type="gramStart"/>
            <w:r>
              <w:t>среднее</w:t>
            </w:r>
            <w:proofErr w:type="gramEnd"/>
            <w:r>
              <w:t xml:space="preserve"> число должностных лиц, задействованных в проведении одной проверки</w:t>
            </w:r>
          </w:p>
        </w:tc>
        <w:tc>
          <w:tcPr>
            <w:tcW w:w="7313" w:type="dxa"/>
          </w:tcPr>
          <w:p w:rsidR="00E77E0F" w:rsidRDefault="00E77E0F">
            <w:pPr>
              <w:pStyle w:val="ConsPlusNormal"/>
              <w:jc w:val="both"/>
            </w:pPr>
            <w:proofErr w:type="spellStart"/>
            <w:r>
              <w:t>Чср</w:t>
            </w:r>
            <w:proofErr w:type="spellEnd"/>
            <w:r>
              <w:t xml:space="preserve"> = </w:t>
            </w:r>
            <w:proofErr w:type="spellStart"/>
            <w:r>
              <w:t>Чо</w:t>
            </w:r>
            <w:proofErr w:type="spellEnd"/>
            <w:r>
              <w:t xml:space="preserve"> / По, где:</w:t>
            </w:r>
          </w:p>
          <w:p w:rsidR="00E77E0F" w:rsidRDefault="00E77E0F">
            <w:pPr>
              <w:pStyle w:val="ConsPlusNormal"/>
              <w:jc w:val="both"/>
            </w:pPr>
            <w:proofErr w:type="spellStart"/>
            <w:r>
              <w:t>Чср</w:t>
            </w:r>
            <w:proofErr w:type="spellEnd"/>
            <w:r>
              <w:t xml:space="preserve"> - среднее количество должностных лиц, задействованных в проведении одной проверки (чел.);</w:t>
            </w:r>
          </w:p>
          <w:p w:rsidR="00E77E0F" w:rsidRDefault="00E77E0F">
            <w:pPr>
              <w:pStyle w:val="ConsPlusNormal"/>
              <w:jc w:val="both"/>
            </w:pPr>
            <w:proofErr w:type="spellStart"/>
            <w:r>
              <w:t>Чо</w:t>
            </w:r>
            <w:proofErr w:type="spellEnd"/>
            <w:r>
              <w:t xml:space="preserve"> - количество должностных лиц, участвовавших в проверках в отчетном году (чел.);</w:t>
            </w:r>
          </w:p>
          <w:p w:rsidR="00E77E0F" w:rsidRDefault="00E77E0F">
            <w:pPr>
              <w:pStyle w:val="ConsPlusNormal"/>
              <w:jc w:val="both"/>
            </w:pPr>
            <w:r>
              <w:t>По - общее количество проведенных проверок (ед.)</w:t>
            </w:r>
          </w:p>
        </w:tc>
      </w:tr>
      <w:tr w:rsidR="00E77E0F">
        <w:tc>
          <w:tcPr>
            <w:tcW w:w="1077" w:type="dxa"/>
          </w:tcPr>
          <w:p w:rsidR="00E77E0F" w:rsidRDefault="00E77E0F">
            <w:pPr>
              <w:pStyle w:val="ConsPlusNormal"/>
              <w:jc w:val="center"/>
            </w:pPr>
            <w:r>
              <w:lastRenderedPageBreak/>
              <w:t>В.3.1.41</w:t>
            </w:r>
          </w:p>
        </w:tc>
        <w:tc>
          <w:tcPr>
            <w:tcW w:w="5216" w:type="dxa"/>
          </w:tcPr>
          <w:p w:rsidR="00E77E0F" w:rsidRDefault="00E77E0F">
            <w:pPr>
              <w:pStyle w:val="ConsPlusNormal"/>
              <w:jc w:val="both"/>
            </w:pPr>
            <w:proofErr w:type="gramStart"/>
            <w:r>
              <w:t>средняя</w:t>
            </w:r>
            <w:proofErr w:type="gramEnd"/>
            <w:r>
              <w:t xml:space="preserve"> продолжительность одной проверки</w:t>
            </w:r>
          </w:p>
        </w:tc>
        <w:tc>
          <w:tcPr>
            <w:tcW w:w="7313" w:type="dxa"/>
          </w:tcPr>
          <w:p w:rsidR="00E77E0F" w:rsidRDefault="00E77E0F">
            <w:pPr>
              <w:pStyle w:val="ConsPlusNormal"/>
              <w:jc w:val="both"/>
            </w:pPr>
            <w:proofErr w:type="spellStart"/>
            <w:r>
              <w:t>Пср</w:t>
            </w:r>
            <w:proofErr w:type="spellEnd"/>
            <w:r>
              <w:t xml:space="preserve"> = </w:t>
            </w:r>
            <w:proofErr w:type="spellStart"/>
            <w:r>
              <w:t>Пф</w:t>
            </w:r>
            <w:proofErr w:type="spellEnd"/>
            <w:r>
              <w:t xml:space="preserve"> / По:</w:t>
            </w:r>
          </w:p>
          <w:p w:rsidR="00E77E0F" w:rsidRDefault="00E77E0F">
            <w:pPr>
              <w:pStyle w:val="ConsPlusNormal"/>
              <w:jc w:val="both"/>
            </w:pPr>
            <w:proofErr w:type="spellStart"/>
            <w:r>
              <w:t>Пср</w:t>
            </w:r>
            <w:proofErr w:type="spellEnd"/>
            <w:r>
              <w:t xml:space="preserve"> - средняя продолжительность одной проверки (рабочие дни);</w:t>
            </w:r>
          </w:p>
          <w:p w:rsidR="00E77E0F" w:rsidRDefault="00E77E0F">
            <w:pPr>
              <w:pStyle w:val="ConsPlusNormal"/>
              <w:jc w:val="both"/>
            </w:pPr>
            <w:proofErr w:type="spellStart"/>
            <w:r>
              <w:t>Пф</w:t>
            </w:r>
            <w:proofErr w:type="spellEnd"/>
            <w:r>
              <w:t xml:space="preserve"> - суммарная продолжительность проведенных проверок,</w:t>
            </w:r>
          </w:p>
          <w:p w:rsidR="00E77E0F" w:rsidRDefault="00E77E0F">
            <w:pPr>
              <w:pStyle w:val="ConsPlusNormal"/>
              <w:jc w:val="both"/>
            </w:pPr>
            <w:proofErr w:type="gramStart"/>
            <w:r>
              <w:t>исчисленная</w:t>
            </w:r>
            <w:proofErr w:type="gramEnd"/>
            <w:r>
              <w:t xml:space="preserve"> в рабочих днях (рабочие дни);</w:t>
            </w:r>
          </w:p>
          <w:p w:rsidR="00E77E0F" w:rsidRDefault="00E77E0F">
            <w:pPr>
              <w:pStyle w:val="ConsPlusNormal"/>
              <w:jc w:val="both"/>
            </w:pPr>
            <w:r>
              <w:t>По - общее количество проведенных проверок (ед.)</w:t>
            </w:r>
          </w:p>
        </w:tc>
      </w:tr>
      <w:tr w:rsidR="00E77E0F">
        <w:tc>
          <w:tcPr>
            <w:tcW w:w="1077" w:type="dxa"/>
          </w:tcPr>
          <w:p w:rsidR="00E77E0F" w:rsidRDefault="00E77E0F">
            <w:pPr>
              <w:pStyle w:val="ConsPlusNormal"/>
              <w:jc w:val="center"/>
            </w:pPr>
            <w:r>
              <w:t>В.3.4</w:t>
            </w:r>
          </w:p>
        </w:tc>
        <w:tc>
          <w:tcPr>
            <w:tcW w:w="12529" w:type="dxa"/>
            <w:gridSpan w:val="2"/>
          </w:tcPr>
          <w:p w:rsidR="00E77E0F" w:rsidRDefault="00E77E0F">
            <w:pPr>
              <w:pStyle w:val="ConsPlusNormal"/>
              <w:jc w:val="both"/>
            </w:pPr>
            <w:proofErr w:type="gramStart"/>
            <w:r>
              <w:t>мониторинговые</w:t>
            </w:r>
            <w:proofErr w:type="gramEnd"/>
            <w:r>
              <w:t xml:space="preserve"> мероприятия, осуществляемые в рамках контрольной (надзорной) деятельности</w:t>
            </w:r>
          </w:p>
        </w:tc>
      </w:tr>
      <w:tr w:rsidR="00E77E0F">
        <w:tc>
          <w:tcPr>
            <w:tcW w:w="1077" w:type="dxa"/>
          </w:tcPr>
          <w:p w:rsidR="00E77E0F" w:rsidRDefault="00E77E0F">
            <w:pPr>
              <w:pStyle w:val="ConsPlusNormal"/>
              <w:jc w:val="center"/>
            </w:pPr>
            <w:r>
              <w:t>В.3.4.1</w:t>
            </w:r>
          </w:p>
        </w:tc>
        <w:tc>
          <w:tcPr>
            <w:tcW w:w="5216" w:type="dxa"/>
          </w:tcPr>
          <w:p w:rsidR="00E77E0F" w:rsidRDefault="00E77E0F">
            <w:pPr>
              <w:pStyle w:val="ConsPlusNormal"/>
              <w:jc w:val="both"/>
            </w:pPr>
            <w:proofErr w:type="gramStart"/>
            <w:r>
              <w:t>общее</w:t>
            </w:r>
            <w:proofErr w:type="gramEnd"/>
            <w:r>
              <w:t xml:space="preserve"> количество подконтрольных субъектов (объектов), в отношении которых осуществляются мониторинговые мероприятия</w:t>
            </w:r>
          </w:p>
        </w:tc>
        <w:tc>
          <w:tcPr>
            <w:tcW w:w="7313" w:type="dxa"/>
          </w:tcPr>
          <w:p w:rsidR="00E77E0F" w:rsidRDefault="00E77E0F">
            <w:pPr>
              <w:pStyle w:val="ConsPlusNormal"/>
              <w:jc w:val="both"/>
            </w:pPr>
            <w:r>
              <w:t>Краб - количество работодателей, включенных в План (ед.)</w:t>
            </w:r>
          </w:p>
        </w:tc>
      </w:tr>
      <w:tr w:rsidR="00E77E0F">
        <w:tc>
          <w:tcPr>
            <w:tcW w:w="1077" w:type="dxa"/>
          </w:tcPr>
          <w:p w:rsidR="00E77E0F" w:rsidRDefault="00E77E0F">
            <w:pPr>
              <w:pStyle w:val="ConsPlusNormal"/>
              <w:jc w:val="center"/>
            </w:pPr>
            <w:r>
              <w:t>В.3.4.2</w:t>
            </w:r>
          </w:p>
        </w:tc>
        <w:tc>
          <w:tcPr>
            <w:tcW w:w="5216" w:type="dxa"/>
          </w:tcPr>
          <w:p w:rsidR="00E77E0F" w:rsidRDefault="00E77E0F">
            <w:pPr>
              <w:pStyle w:val="ConsPlusNormal"/>
              <w:jc w:val="both"/>
            </w:pPr>
            <w:proofErr w:type="gramStart"/>
            <w:r>
              <w:t>доля</w:t>
            </w:r>
            <w:proofErr w:type="gramEnd"/>
            <w:r>
              <w:t xml:space="preserve"> субъектов (объектов), регулярная отчетность которых была проверена или проанализирована на предмет нарушений обязательных требований</w:t>
            </w:r>
          </w:p>
        </w:tc>
        <w:tc>
          <w:tcPr>
            <w:tcW w:w="7313" w:type="dxa"/>
          </w:tcPr>
          <w:p w:rsidR="00E77E0F" w:rsidRDefault="00E77E0F">
            <w:pPr>
              <w:pStyle w:val="ConsPlusNormal"/>
              <w:jc w:val="both"/>
            </w:pPr>
            <w:proofErr w:type="spellStart"/>
            <w:r>
              <w:t>Дпровер</w:t>
            </w:r>
            <w:proofErr w:type="spellEnd"/>
            <w:r>
              <w:t xml:space="preserve"> = </w:t>
            </w:r>
            <w:proofErr w:type="spellStart"/>
            <w:r>
              <w:t>Спровер</w:t>
            </w:r>
            <w:proofErr w:type="spellEnd"/>
            <w:r>
              <w:t xml:space="preserve"> / </w:t>
            </w:r>
            <w:proofErr w:type="spellStart"/>
            <w:r>
              <w:t>Собщ</w:t>
            </w:r>
            <w:proofErr w:type="spellEnd"/>
            <w:r>
              <w:t xml:space="preserve"> x 100%, где:</w:t>
            </w:r>
          </w:p>
          <w:p w:rsidR="00E77E0F" w:rsidRDefault="00E77E0F">
            <w:pPr>
              <w:pStyle w:val="ConsPlusNormal"/>
              <w:jc w:val="both"/>
            </w:pPr>
            <w:proofErr w:type="spellStart"/>
            <w:r>
              <w:t>Дпровер</w:t>
            </w:r>
            <w:proofErr w:type="spellEnd"/>
            <w:r>
              <w:t xml:space="preserve"> - доля субъектов, регулярная отчетность которых была проверена или проанализирована на предмет нарушений обязательных требований (%);</w:t>
            </w:r>
          </w:p>
          <w:p w:rsidR="00E77E0F" w:rsidRDefault="00E77E0F">
            <w:pPr>
              <w:pStyle w:val="ConsPlusNormal"/>
              <w:jc w:val="both"/>
            </w:pPr>
            <w:proofErr w:type="spellStart"/>
            <w:r>
              <w:t>Спровер</w:t>
            </w:r>
            <w:proofErr w:type="spellEnd"/>
            <w:r>
              <w:t xml:space="preserve"> - количество субъектов, регулярная отчетность которых была проверена или проанализирована на предмет нарушений обязательных требований (ед.);</w:t>
            </w:r>
          </w:p>
          <w:p w:rsidR="00E77E0F" w:rsidRDefault="00E77E0F">
            <w:pPr>
              <w:pStyle w:val="ConsPlusNormal"/>
              <w:jc w:val="both"/>
            </w:pPr>
            <w:proofErr w:type="spellStart"/>
            <w:r>
              <w:t>Собщ</w:t>
            </w:r>
            <w:proofErr w:type="spellEnd"/>
            <w:r>
              <w:t xml:space="preserve"> - общее количество субъектов, предоставивших отчетность (ед.)</w:t>
            </w:r>
          </w:p>
        </w:tc>
      </w:tr>
      <w:tr w:rsidR="00E77E0F">
        <w:tc>
          <w:tcPr>
            <w:tcW w:w="1077" w:type="dxa"/>
          </w:tcPr>
          <w:p w:rsidR="00E77E0F" w:rsidRDefault="00E77E0F">
            <w:pPr>
              <w:pStyle w:val="ConsPlusNormal"/>
              <w:jc w:val="center"/>
            </w:pPr>
            <w:r>
              <w:t>В.3.6</w:t>
            </w:r>
          </w:p>
        </w:tc>
        <w:tc>
          <w:tcPr>
            <w:tcW w:w="12529" w:type="dxa"/>
            <w:gridSpan w:val="2"/>
          </w:tcPr>
          <w:p w:rsidR="00E77E0F" w:rsidRDefault="00E77E0F">
            <w:pPr>
              <w:pStyle w:val="ConsPlusNormal"/>
              <w:jc w:val="both"/>
            </w:pPr>
            <w:proofErr w:type="gramStart"/>
            <w:r>
              <w:t>производство</w:t>
            </w:r>
            <w:proofErr w:type="gramEnd"/>
            <w:r>
              <w:t xml:space="preserve"> по делам об административных правонарушениях</w:t>
            </w:r>
          </w:p>
        </w:tc>
      </w:tr>
      <w:tr w:rsidR="00E77E0F">
        <w:tc>
          <w:tcPr>
            <w:tcW w:w="1077" w:type="dxa"/>
          </w:tcPr>
          <w:p w:rsidR="00E77E0F" w:rsidRDefault="00E77E0F">
            <w:pPr>
              <w:pStyle w:val="ConsPlusNormal"/>
              <w:jc w:val="center"/>
            </w:pPr>
            <w:r>
              <w:t>В.3.6.1</w:t>
            </w:r>
          </w:p>
        </w:tc>
        <w:tc>
          <w:tcPr>
            <w:tcW w:w="5216" w:type="dxa"/>
          </w:tcPr>
          <w:p w:rsidR="00E77E0F" w:rsidRDefault="00E77E0F">
            <w:pPr>
              <w:pStyle w:val="ConsPlusNormal"/>
              <w:jc w:val="both"/>
            </w:pPr>
            <w:proofErr w:type="gramStart"/>
            <w:r>
              <w:t>количество</w:t>
            </w:r>
            <w:proofErr w:type="gramEnd"/>
            <w:r>
              <w:t xml:space="preserve"> протоколов об административных правонарушениях</w:t>
            </w:r>
          </w:p>
        </w:tc>
        <w:tc>
          <w:tcPr>
            <w:tcW w:w="7313" w:type="dxa"/>
          </w:tcPr>
          <w:p w:rsidR="00E77E0F" w:rsidRDefault="00E77E0F">
            <w:pPr>
              <w:pStyle w:val="ConsPlusNormal"/>
              <w:jc w:val="both"/>
            </w:pPr>
            <w:proofErr w:type="spellStart"/>
            <w:r>
              <w:t>Нп</w:t>
            </w:r>
            <w:proofErr w:type="spellEnd"/>
            <w:r>
              <w:t xml:space="preserve"> - количество протоколов об административных правонарушениях (ед.)</w:t>
            </w:r>
          </w:p>
        </w:tc>
      </w:tr>
      <w:tr w:rsidR="00E77E0F">
        <w:tc>
          <w:tcPr>
            <w:tcW w:w="1077" w:type="dxa"/>
          </w:tcPr>
          <w:p w:rsidR="00E77E0F" w:rsidRDefault="00E77E0F">
            <w:pPr>
              <w:pStyle w:val="ConsPlusNormal"/>
              <w:jc w:val="center"/>
            </w:pPr>
            <w:r>
              <w:t>В.3.6.5</w:t>
            </w:r>
          </w:p>
        </w:tc>
        <w:tc>
          <w:tcPr>
            <w:tcW w:w="5216" w:type="dxa"/>
          </w:tcPr>
          <w:p w:rsidR="00E77E0F" w:rsidRDefault="00E77E0F">
            <w:pPr>
              <w:pStyle w:val="ConsPlusNormal"/>
              <w:jc w:val="both"/>
            </w:pPr>
            <w:proofErr w:type="gramStart"/>
            <w:r>
              <w:t>общая</w:t>
            </w:r>
            <w:proofErr w:type="gramEnd"/>
            <w:r>
              <w:t xml:space="preserve"> сумма наложенных штрафов по результатам рассмотрения дел об административных правонарушениях</w:t>
            </w:r>
          </w:p>
        </w:tc>
        <w:tc>
          <w:tcPr>
            <w:tcW w:w="7313" w:type="dxa"/>
          </w:tcPr>
          <w:p w:rsidR="00E77E0F" w:rsidRDefault="00E77E0F">
            <w:pPr>
              <w:pStyle w:val="ConsPlusNormal"/>
              <w:jc w:val="both"/>
            </w:pPr>
            <w:proofErr w:type="spellStart"/>
            <w:r>
              <w:t>Сн</w:t>
            </w:r>
            <w:proofErr w:type="spellEnd"/>
            <w:r>
              <w:t xml:space="preserve"> - сумма наложенных по итогам проверок административных штрафов (млн. руб.)</w:t>
            </w:r>
          </w:p>
        </w:tc>
      </w:tr>
      <w:tr w:rsidR="00E77E0F">
        <w:tc>
          <w:tcPr>
            <w:tcW w:w="1077" w:type="dxa"/>
          </w:tcPr>
          <w:p w:rsidR="00E77E0F" w:rsidRDefault="00E77E0F">
            <w:pPr>
              <w:pStyle w:val="ConsPlusNormal"/>
              <w:jc w:val="center"/>
            </w:pPr>
            <w:r>
              <w:t>В.3.6.7</w:t>
            </w:r>
          </w:p>
        </w:tc>
        <w:tc>
          <w:tcPr>
            <w:tcW w:w="5216" w:type="dxa"/>
          </w:tcPr>
          <w:p w:rsidR="00E77E0F" w:rsidRDefault="00E77E0F">
            <w:pPr>
              <w:pStyle w:val="ConsPlusNormal"/>
              <w:jc w:val="both"/>
            </w:pPr>
            <w:proofErr w:type="gramStart"/>
            <w:r>
              <w:t>общая</w:t>
            </w:r>
            <w:proofErr w:type="gramEnd"/>
            <w:r>
              <w:t xml:space="preserve"> сумма уплаченных (взысканных) штрафов</w:t>
            </w:r>
          </w:p>
        </w:tc>
        <w:tc>
          <w:tcPr>
            <w:tcW w:w="7313" w:type="dxa"/>
          </w:tcPr>
          <w:p w:rsidR="00E77E0F" w:rsidRDefault="00E77E0F">
            <w:pPr>
              <w:pStyle w:val="ConsPlusNormal"/>
              <w:jc w:val="both"/>
            </w:pPr>
            <w:r>
              <w:t>Су - сумма уплаченных (взысканных) административных штрафов (млн руб.)</w:t>
            </w:r>
          </w:p>
        </w:tc>
      </w:tr>
      <w:tr w:rsidR="00E77E0F">
        <w:tc>
          <w:tcPr>
            <w:tcW w:w="1077" w:type="dxa"/>
          </w:tcPr>
          <w:p w:rsidR="00E77E0F" w:rsidRDefault="00E77E0F">
            <w:pPr>
              <w:pStyle w:val="ConsPlusNormal"/>
              <w:jc w:val="center"/>
            </w:pPr>
            <w:r>
              <w:t>В.3.6.8</w:t>
            </w:r>
          </w:p>
        </w:tc>
        <w:tc>
          <w:tcPr>
            <w:tcW w:w="5216" w:type="dxa"/>
          </w:tcPr>
          <w:p w:rsidR="00E77E0F" w:rsidRDefault="00E77E0F">
            <w:pPr>
              <w:pStyle w:val="ConsPlusNormal"/>
              <w:jc w:val="both"/>
            </w:pPr>
            <w:proofErr w:type="gramStart"/>
            <w:r>
              <w:t>отношение</w:t>
            </w:r>
            <w:proofErr w:type="gramEnd"/>
            <w:r>
              <w:t xml:space="preserve"> суммы взысканных штрафов к общей сумме наложенных административных штрафов</w:t>
            </w:r>
          </w:p>
        </w:tc>
        <w:tc>
          <w:tcPr>
            <w:tcW w:w="7313" w:type="dxa"/>
          </w:tcPr>
          <w:p w:rsidR="00E77E0F" w:rsidRDefault="00E77E0F">
            <w:pPr>
              <w:pStyle w:val="ConsPlusNormal"/>
              <w:jc w:val="both"/>
            </w:pPr>
            <w:proofErr w:type="spellStart"/>
            <w:r>
              <w:t>Дсв</w:t>
            </w:r>
            <w:proofErr w:type="spellEnd"/>
            <w:r>
              <w:t xml:space="preserve"> = Су / </w:t>
            </w:r>
            <w:proofErr w:type="spellStart"/>
            <w:r>
              <w:t>Сн</w:t>
            </w:r>
            <w:proofErr w:type="spellEnd"/>
            <w:r>
              <w:t xml:space="preserve"> x 100%, где:</w:t>
            </w:r>
          </w:p>
          <w:p w:rsidR="00E77E0F" w:rsidRDefault="00E77E0F">
            <w:pPr>
              <w:pStyle w:val="ConsPlusNormal"/>
              <w:jc w:val="both"/>
            </w:pPr>
            <w:proofErr w:type="spellStart"/>
            <w:r>
              <w:t>Дсв</w:t>
            </w:r>
            <w:proofErr w:type="spellEnd"/>
            <w:r>
              <w:t xml:space="preserve"> - доля суммы уплаченных административных штрафов в общей сумме наложенных административных штрафов (%);</w:t>
            </w:r>
          </w:p>
          <w:p w:rsidR="00E77E0F" w:rsidRDefault="00E77E0F">
            <w:pPr>
              <w:pStyle w:val="ConsPlusNormal"/>
              <w:jc w:val="both"/>
            </w:pPr>
            <w:proofErr w:type="spellStart"/>
            <w:r>
              <w:lastRenderedPageBreak/>
              <w:t>Сн</w:t>
            </w:r>
            <w:proofErr w:type="spellEnd"/>
            <w:r>
              <w:t xml:space="preserve"> - общая сумма наложенных по итогам проверок административных штрафов (млн руб.);</w:t>
            </w:r>
          </w:p>
          <w:p w:rsidR="00E77E0F" w:rsidRDefault="00E77E0F">
            <w:pPr>
              <w:pStyle w:val="ConsPlusNormal"/>
              <w:jc w:val="both"/>
            </w:pPr>
            <w:r>
              <w:t>Су - сумма взысканных (уплаченных) административных штрафов, наложенных по итогам проверок (млн руб.)</w:t>
            </w:r>
          </w:p>
        </w:tc>
      </w:tr>
      <w:tr w:rsidR="00E77E0F">
        <w:tc>
          <w:tcPr>
            <w:tcW w:w="1077" w:type="dxa"/>
          </w:tcPr>
          <w:p w:rsidR="00E77E0F" w:rsidRDefault="00E77E0F">
            <w:pPr>
              <w:pStyle w:val="ConsPlusNormal"/>
              <w:jc w:val="center"/>
            </w:pPr>
            <w:r>
              <w:lastRenderedPageBreak/>
              <w:t>В.3.8</w:t>
            </w:r>
          </w:p>
        </w:tc>
        <w:tc>
          <w:tcPr>
            <w:tcW w:w="12529" w:type="dxa"/>
            <w:gridSpan w:val="2"/>
          </w:tcPr>
          <w:p w:rsidR="00E77E0F" w:rsidRDefault="00E77E0F">
            <w:pPr>
              <w:pStyle w:val="ConsPlusNormal"/>
              <w:jc w:val="both"/>
            </w:pPr>
            <w:proofErr w:type="gramStart"/>
            <w:r>
              <w:t>мероприятия</w:t>
            </w:r>
            <w:proofErr w:type="gramEnd"/>
            <w:r>
              <w:t>,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E77E0F">
        <w:tc>
          <w:tcPr>
            <w:tcW w:w="1077" w:type="dxa"/>
          </w:tcPr>
          <w:p w:rsidR="00E77E0F" w:rsidRDefault="00E77E0F">
            <w:pPr>
              <w:pStyle w:val="ConsPlusNormal"/>
              <w:jc w:val="center"/>
            </w:pPr>
            <w:r>
              <w:t>В.3.8.1</w:t>
            </w:r>
          </w:p>
        </w:tc>
        <w:tc>
          <w:tcPr>
            <w:tcW w:w="5216" w:type="dxa"/>
          </w:tcPr>
          <w:p w:rsidR="00E77E0F" w:rsidRDefault="00E77E0F">
            <w:pPr>
              <w:pStyle w:val="ConsPlusNormal"/>
              <w:jc w:val="both"/>
            </w:pPr>
            <w:proofErr w:type="gramStart"/>
            <w:r>
              <w:t>количество</w:t>
            </w:r>
            <w:proofErr w:type="gramEnd"/>
            <w:r>
              <w:t xml:space="preserve"> проведенных профилактических мероприятий</w:t>
            </w:r>
          </w:p>
        </w:tc>
        <w:tc>
          <w:tcPr>
            <w:tcW w:w="7313" w:type="dxa"/>
          </w:tcPr>
          <w:p w:rsidR="00E77E0F" w:rsidRDefault="00E77E0F">
            <w:pPr>
              <w:pStyle w:val="ConsPlusNormal"/>
              <w:jc w:val="both"/>
            </w:pPr>
            <w:r>
              <w:t>Пм - количество проведенных профилактических мероприятий (ед.)</w:t>
            </w:r>
          </w:p>
        </w:tc>
      </w:tr>
      <w:tr w:rsidR="00E77E0F">
        <w:tc>
          <w:tcPr>
            <w:tcW w:w="1077" w:type="dxa"/>
          </w:tcPr>
          <w:p w:rsidR="00E77E0F" w:rsidRDefault="00E77E0F">
            <w:pPr>
              <w:pStyle w:val="ConsPlusNormal"/>
              <w:jc w:val="center"/>
            </w:pPr>
            <w:r>
              <w:t>В.3.8.2</w:t>
            </w:r>
          </w:p>
        </w:tc>
        <w:tc>
          <w:tcPr>
            <w:tcW w:w="5216" w:type="dxa"/>
          </w:tcPr>
          <w:p w:rsidR="00E77E0F" w:rsidRDefault="00E77E0F">
            <w:pPr>
              <w:pStyle w:val="ConsPlusNormal"/>
              <w:jc w:val="both"/>
            </w:pPr>
            <w:proofErr w:type="gramStart"/>
            <w:r>
              <w:t>количество</w:t>
            </w:r>
            <w:proofErr w:type="gramEnd"/>
            <w:r>
              <w:t xml:space="preserve"> субъектов, в отношении которых проведены профилактические мероприятия</w:t>
            </w:r>
          </w:p>
        </w:tc>
        <w:tc>
          <w:tcPr>
            <w:tcW w:w="7313" w:type="dxa"/>
          </w:tcPr>
          <w:p w:rsidR="00E77E0F" w:rsidRDefault="00E77E0F">
            <w:pPr>
              <w:pStyle w:val="ConsPlusNormal"/>
              <w:jc w:val="both"/>
            </w:pPr>
            <w:proofErr w:type="spellStart"/>
            <w:r>
              <w:t>Пс</w:t>
            </w:r>
            <w:proofErr w:type="spellEnd"/>
            <w:r>
              <w:t xml:space="preserve"> - количество субъектов, в отношении которых проведены профилактические мероприятия (ед.)</w:t>
            </w:r>
          </w:p>
        </w:tc>
      </w:tr>
      <w:tr w:rsidR="00E77E0F">
        <w:tc>
          <w:tcPr>
            <w:tcW w:w="1077" w:type="dxa"/>
          </w:tcPr>
          <w:p w:rsidR="00E77E0F" w:rsidRDefault="00E77E0F">
            <w:pPr>
              <w:pStyle w:val="ConsPlusNormal"/>
              <w:jc w:val="center"/>
            </w:pPr>
            <w:r>
              <w:t>В.3.8.3</w:t>
            </w:r>
          </w:p>
        </w:tc>
        <w:tc>
          <w:tcPr>
            <w:tcW w:w="5216" w:type="dxa"/>
          </w:tcPr>
          <w:p w:rsidR="00E77E0F" w:rsidRDefault="00E77E0F">
            <w:pPr>
              <w:pStyle w:val="ConsPlusNormal"/>
              <w:jc w:val="both"/>
            </w:pPr>
            <w:proofErr w:type="gramStart"/>
            <w:r>
              <w:t>доля</w:t>
            </w:r>
            <w:proofErr w:type="gramEnd"/>
            <w:r>
              <w:t xml:space="preserve"> субъектов, в отношении которых проведены профилактические мероприятия</w:t>
            </w:r>
          </w:p>
        </w:tc>
        <w:tc>
          <w:tcPr>
            <w:tcW w:w="7313" w:type="dxa"/>
          </w:tcPr>
          <w:p w:rsidR="00E77E0F" w:rsidRDefault="00E77E0F">
            <w:pPr>
              <w:pStyle w:val="ConsPlusNormal"/>
              <w:jc w:val="both"/>
            </w:pPr>
            <w:proofErr w:type="spellStart"/>
            <w:r>
              <w:t>Пд</w:t>
            </w:r>
            <w:proofErr w:type="spellEnd"/>
            <w:r>
              <w:t xml:space="preserve"> = </w:t>
            </w:r>
            <w:proofErr w:type="spellStart"/>
            <w:r>
              <w:t>Пс</w:t>
            </w:r>
            <w:proofErr w:type="spellEnd"/>
            <w:r>
              <w:t xml:space="preserve"> / Краб x 100%, где:</w:t>
            </w:r>
          </w:p>
          <w:p w:rsidR="00E77E0F" w:rsidRDefault="00E77E0F">
            <w:pPr>
              <w:pStyle w:val="ConsPlusNormal"/>
              <w:jc w:val="both"/>
            </w:pPr>
            <w:proofErr w:type="spellStart"/>
            <w:r>
              <w:t>Пд</w:t>
            </w:r>
            <w:proofErr w:type="spellEnd"/>
            <w:r>
              <w:t xml:space="preserve"> - доля субъектов, в отношении которых проведены профилактические мероприятия (%);</w:t>
            </w:r>
          </w:p>
          <w:p w:rsidR="00E77E0F" w:rsidRDefault="00E77E0F">
            <w:pPr>
              <w:pStyle w:val="ConsPlusNormal"/>
              <w:jc w:val="both"/>
            </w:pPr>
            <w:r>
              <w:t>Краб - количество работодателей, включенных в План (ед.);</w:t>
            </w:r>
          </w:p>
          <w:p w:rsidR="00E77E0F" w:rsidRDefault="00E77E0F">
            <w:pPr>
              <w:pStyle w:val="ConsPlusNormal"/>
              <w:jc w:val="both"/>
            </w:pPr>
            <w:proofErr w:type="spellStart"/>
            <w:r>
              <w:t>Пс</w:t>
            </w:r>
            <w:proofErr w:type="spellEnd"/>
            <w:r>
              <w:t xml:space="preserve"> - количество работодателей, в отношении которых проведены профилактические мероприятия (ед.)</w:t>
            </w:r>
          </w:p>
        </w:tc>
      </w:tr>
      <w:tr w:rsidR="00E77E0F">
        <w:tc>
          <w:tcPr>
            <w:tcW w:w="1077" w:type="dxa"/>
          </w:tcPr>
          <w:p w:rsidR="00E77E0F" w:rsidRDefault="00E77E0F">
            <w:pPr>
              <w:pStyle w:val="ConsPlusNormal"/>
              <w:jc w:val="center"/>
            </w:pPr>
            <w:r>
              <w:t>В.3.8.6</w:t>
            </w:r>
          </w:p>
        </w:tc>
        <w:tc>
          <w:tcPr>
            <w:tcW w:w="5216" w:type="dxa"/>
          </w:tcPr>
          <w:p w:rsidR="00E77E0F" w:rsidRDefault="00E77E0F">
            <w:pPr>
              <w:pStyle w:val="ConsPlusNormal"/>
              <w:jc w:val="both"/>
            </w:pPr>
            <w:proofErr w:type="gramStart"/>
            <w:r>
              <w:t>количество</w:t>
            </w:r>
            <w:proofErr w:type="gramEnd"/>
            <w:r>
              <w:t xml:space="preserve"> материалов, размещенных в средствах массовой информации</w:t>
            </w:r>
          </w:p>
        </w:tc>
        <w:tc>
          <w:tcPr>
            <w:tcW w:w="7313" w:type="dxa"/>
          </w:tcPr>
          <w:p w:rsidR="00E77E0F" w:rsidRDefault="00E77E0F">
            <w:pPr>
              <w:pStyle w:val="ConsPlusNormal"/>
              <w:jc w:val="both"/>
            </w:pPr>
            <w:proofErr w:type="spellStart"/>
            <w:r>
              <w:t>Мсми</w:t>
            </w:r>
            <w:proofErr w:type="spellEnd"/>
            <w:r>
              <w:t xml:space="preserve"> - количество материалов, направленных на профилактику нарушений обязательных требований, размещенных в средствах массовой информации (ед.)</w:t>
            </w:r>
          </w:p>
        </w:tc>
      </w:tr>
      <w:tr w:rsidR="00E77E0F">
        <w:tc>
          <w:tcPr>
            <w:tcW w:w="1077" w:type="dxa"/>
          </w:tcPr>
          <w:p w:rsidR="00E77E0F" w:rsidRDefault="00E77E0F">
            <w:pPr>
              <w:pStyle w:val="ConsPlusNormal"/>
              <w:jc w:val="center"/>
            </w:pPr>
            <w:r>
              <w:t>В.3.8.6.1</w:t>
            </w:r>
          </w:p>
        </w:tc>
        <w:tc>
          <w:tcPr>
            <w:tcW w:w="5216" w:type="dxa"/>
          </w:tcPr>
          <w:p w:rsidR="00E77E0F" w:rsidRDefault="00E77E0F">
            <w:pPr>
              <w:pStyle w:val="ConsPlusNormal"/>
              <w:jc w:val="both"/>
            </w:pPr>
            <w:proofErr w:type="gramStart"/>
            <w:r>
              <w:t>проведено</w:t>
            </w:r>
            <w:proofErr w:type="gramEnd"/>
            <w:r>
              <w:t xml:space="preserve"> семинаров, встреч, круглых столов</w:t>
            </w:r>
          </w:p>
        </w:tc>
        <w:tc>
          <w:tcPr>
            <w:tcW w:w="7313" w:type="dxa"/>
          </w:tcPr>
          <w:p w:rsidR="00E77E0F" w:rsidRDefault="00E77E0F">
            <w:pPr>
              <w:pStyle w:val="ConsPlusNormal"/>
              <w:jc w:val="both"/>
            </w:pPr>
            <w:r>
              <w:t>Мм - количество проведенных семинаров, встреч, направленных на профилактику нарушений обязательных требований (ед.)</w:t>
            </w:r>
          </w:p>
        </w:tc>
      </w:tr>
      <w:tr w:rsidR="00E77E0F">
        <w:tc>
          <w:tcPr>
            <w:tcW w:w="1077" w:type="dxa"/>
          </w:tcPr>
          <w:p w:rsidR="00E77E0F" w:rsidRDefault="00E77E0F">
            <w:pPr>
              <w:pStyle w:val="ConsPlusNormal"/>
              <w:jc w:val="center"/>
            </w:pPr>
            <w:r>
              <w:t>В.3.8.7</w:t>
            </w:r>
          </w:p>
        </w:tc>
        <w:tc>
          <w:tcPr>
            <w:tcW w:w="5216" w:type="dxa"/>
          </w:tcPr>
          <w:p w:rsidR="00E77E0F" w:rsidRDefault="00E77E0F">
            <w:pPr>
              <w:pStyle w:val="ConsPlusNormal"/>
              <w:jc w:val="both"/>
            </w:pPr>
            <w:proofErr w:type="gramStart"/>
            <w:r>
              <w:t>выдано</w:t>
            </w:r>
            <w:proofErr w:type="gramEnd"/>
            <w:r>
              <w:t xml:space="preserve"> предостережений</w:t>
            </w:r>
          </w:p>
        </w:tc>
        <w:tc>
          <w:tcPr>
            <w:tcW w:w="7313" w:type="dxa"/>
          </w:tcPr>
          <w:p w:rsidR="00E77E0F" w:rsidRDefault="00E77E0F">
            <w:pPr>
              <w:pStyle w:val="ConsPlusNormal"/>
              <w:jc w:val="both"/>
            </w:pPr>
            <w:proofErr w:type="spellStart"/>
            <w:r>
              <w:t>Нпред</w:t>
            </w:r>
            <w:proofErr w:type="spellEnd"/>
            <w:r>
              <w:t xml:space="preserve"> - количество выданных предостережений (ед.)</w:t>
            </w:r>
          </w:p>
        </w:tc>
      </w:tr>
      <w:tr w:rsidR="00E77E0F">
        <w:tc>
          <w:tcPr>
            <w:tcW w:w="1077" w:type="dxa"/>
          </w:tcPr>
          <w:p w:rsidR="00E77E0F" w:rsidRDefault="00E77E0F">
            <w:pPr>
              <w:pStyle w:val="ConsPlusNormal"/>
              <w:jc w:val="center"/>
            </w:pPr>
            <w:r>
              <w:t>В.3.10</w:t>
            </w:r>
          </w:p>
        </w:tc>
        <w:tc>
          <w:tcPr>
            <w:tcW w:w="12529" w:type="dxa"/>
            <w:gridSpan w:val="2"/>
          </w:tcPr>
          <w:p w:rsidR="00E77E0F" w:rsidRDefault="00E77E0F">
            <w:pPr>
              <w:pStyle w:val="ConsPlusNormal"/>
              <w:jc w:val="both"/>
            </w:pPr>
            <w:proofErr w:type="gramStart"/>
            <w:r>
              <w:t>мероприятия</w:t>
            </w:r>
            <w:proofErr w:type="gramEnd"/>
            <w:r>
              <w:t xml:space="preserve"> по контролю без взаимодействия с юридическими лицами, индивидуальными предпринимателями</w:t>
            </w:r>
          </w:p>
        </w:tc>
      </w:tr>
      <w:tr w:rsidR="00E77E0F">
        <w:tc>
          <w:tcPr>
            <w:tcW w:w="1077" w:type="dxa"/>
          </w:tcPr>
          <w:p w:rsidR="00E77E0F" w:rsidRDefault="00E77E0F">
            <w:pPr>
              <w:pStyle w:val="ConsPlusNormal"/>
              <w:jc w:val="center"/>
            </w:pPr>
            <w:r>
              <w:t>В.3.10.1</w:t>
            </w:r>
          </w:p>
        </w:tc>
        <w:tc>
          <w:tcPr>
            <w:tcW w:w="5216" w:type="dxa"/>
          </w:tcPr>
          <w:p w:rsidR="00E77E0F" w:rsidRDefault="00E77E0F">
            <w:pPr>
              <w:pStyle w:val="ConsPlusNormal"/>
              <w:jc w:val="both"/>
            </w:pPr>
            <w:proofErr w:type="gramStart"/>
            <w:r>
              <w:t>количество</w:t>
            </w:r>
            <w:proofErr w:type="gramEnd"/>
            <w:r>
              <w:t xml:space="preserve"> проведенных мероприятий без взаимодействия с юридическими лицами</w:t>
            </w:r>
          </w:p>
        </w:tc>
        <w:tc>
          <w:tcPr>
            <w:tcW w:w="7313" w:type="dxa"/>
          </w:tcPr>
          <w:p w:rsidR="00E77E0F" w:rsidRDefault="00E77E0F">
            <w:pPr>
              <w:pStyle w:val="ConsPlusNormal"/>
              <w:jc w:val="both"/>
            </w:pPr>
            <w:proofErr w:type="spellStart"/>
            <w:r>
              <w:t>Мбр</w:t>
            </w:r>
            <w:proofErr w:type="spellEnd"/>
            <w:r>
              <w:t xml:space="preserve"> - количество мероприятий, проведенных без взаимодействия с работодателями (ед.)</w:t>
            </w:r>
          </w:p>
        </w:tc>
      </w:tr>
      <w:tr w:rsidR="00E77E0F">
        <w:tc>
          <w:tcPr>
            <w:tcW w:w="1077" w:type="dxa"/>
          </w:tcPr>
          <w:p w:rsidR="00E77E0F" w:rsidRDefault="00E77E0F">
            <w:pPr>
              <w:pStyle w:val="ConsPlusNormal"/>
              <w:jc w:val="center"/>
            </w:pPr>
            <w:r>
              <w:t>В.3.10.1.1</w:t>
            </w:r>
          </w:p>
        </w:tc>
        <w:tc>
          <w:tcPr>
            <w:tcW w:w="5216" w:type="dxa"/>
          </w:tcPr>
          <w:p w:rsidR="00E77E0F" w:rsidRDefault="00E77E0F">
            <w:pPr>
              <w:pStyle w:val="ConsPlusNormal"/>
              <w:jc w:val="both"/>
            </w:pPr>
            <w:proofErr w:type="gramStart"/>
            <w:r>
              <w:t>доля</w:t>
            </w:r>
            <w:proofErr w:type="gramEnd"/>
            <w:r>
              <w:t xml:space="preserve"> мероприятий без взаимодействия с </w:t>
            </w:r>
            <w:r>
              <w:lastRenderedPageBreak/>
              <w:t>юридическими лицами, по итогам которых выявлены нарушения несоблюдения обязательных требований</w:t>
            </w:r>
          </w:p>
        </w:tc>
        <w:tc>
          <w:tcPr>
            <w:tcW w:w="7313" w:type="dxa"/>
          </w:tcPr>
          <w:p w:rsidR="00E77E0F" w:rsidRDefault="00E77E0F">
            <w:pPr>
              <w:pStyle w:val="ConsPlusNormal"/>
              <w:jc w:val="both"/>
            </w:pPr>
            <w:proofErr w:type="spellStart"/>
            <w:r>
              <w:lastRenderedPageBreak/>
              <w:t>Мнар</w:t>
            </w:r>
            <w:proofErr w:type="spellEnd"/>
            <w:r>
              <w:t xml:space="preserve"> = </w:t>
            </w:r>
            <w:proofErr w:type="spellStart"/>
            <w:r>
              <w:t>Мпровед</w:t>
            </w:r>
            <w:proofErr w:type="spellEnd"/>
            <w:r>
              <w:t xml:space="preserve"> / </w:t>
            </w:r>
            <w:proofErr w:type="spellStart"/>
            <w:r>
              <w:t>Мбр</w:t>
            </w:r>
            <w:proofErr w:type="spellEnd"/>
            <w:r>
              <w:t xml:space="preserve"> x 100%:</w:t>
            </w:r>
          </w:p>
          <w:p w:rsidR="00E77E0F" w:rsidRDefault="00E77E0F">
            <w:pPr>
              <w:pStyle w:val="ConsPlusNormal"/>
              <w:jc w:val="both"/>
            </w:pPr>
            <w:proofErr w:type="spellStart"/>
            <w:r>
              <w:lastRenderedPageBreak/>
              <w:t>Мнар</w:t>
            </w:r>
            <w:proofErr w:type="spellEnd"/>
            <w:r>
              <w:t xml:space="preserve"> - доля проведенных мероприятий без взаимодействия с работодателями, по итогам которых выявлены нарушения (%);</w:t>
            </w:r>
          </w:p>
          <w:p w:rsidR="00E77E0F" w:rsidRDefault="00E77E0F">
            <w:pPr>
              <w:pStyle w:val="ConsPlusNormal"/>
              <w:jc w:val="both"/>
            </w:pPr>
            <w:proofErr w:type="spellStart"/>
            <w:r>
              <w:t>Мпровед</w:t>
            </w:r>
            <w:proofErr w:type="spellEnd"/>
            <w:r>
              <w:t xml:space="preserve"> - количество проведенных мероприятий без взаимодействия с работодателями, по итогам которых выявлены нарушения (ед.);</w:t>
            </w:r>
          </w:p>
          <w:p w:rsidR="00E77E0F" w:rsidRDefault="00E77E0F">
            <w:pPr>
              <w:pStyle w:val="ConsPlusNormal"/>
              <w:jc w:val="both"/>
            </w:pPr>
            <w:proofErr w:type="spellStart"/>
            <w:r>
              <w:t>Мбр</w:t>
            </w:r>
            <w:proofErr w:type="spellEnd"/>
            <w:r>
              <w:t xml:space="preserve"> - общее количество проведенных мероприятий без взаимодействия с работодателями (ед.)</w:t>
            </w:r>
          </w:p>
        </w:tc>
      </w:tr>
      <w:tr w:rsidR="00E77E0F">
        <w:tc>
          <w:tcPr>
            <w:tcW w:w="1077" w:type="dxa"/>
          </w:tcPr>
          <w:p w:rsidR="00E77E0F" w:rsidRDefault="00E77E0F">
            <w:pPr>
              <w:pStyle w:val="ConsPlusNormal"/>
              <w:jc w:val="center"/>
              <w:outlineLvl w:val="3"/>
            </w:pPr>
            <w:r>
              <w:lastRenderedPageBreak/>
              <w:t>В.4</w:t>
            </w:r>
          </w:p>
        </w:tc>
        <w:tc>
          <w:tcPr>
            <w:tcW w:w="12529" w:type="dxa"/>
            <w:gridSpan w:val="2"/>
          </w:tcPr>
          <w:p w:rsidR="00E77E0F" w:rsidRDefault="00E77E0F">
            <w:pPr>
              <w:pStyle w:val="ConsPlusNormal"/>
              <w:jc w:val="both"/>
            </w:pPr>
            <w:proofErr w:type="gramStart"/>
            <w:r>
              <w:t>индикативные</w:t>
            </w:r>
            <w:proofErr w:type="gramEnd"/>
            <w:r>
              <w:t xml:space="preserve"> показатели, характеризующие объем задействованных трудовых, материальных и финансовых ресурсов</w:t>
            </w:r>
          </w:p>
        </w:tc>
      </w:tr>
      <w:tr w:rsidR="00E77E0F">
        <w:tc>
          <w:tcPr>
            <w:tcW w:w="1077" w:type="dxa"/>
          </w:tcPr>
          <w:p w:rsidR="00E77E0F" w:rsidRDefault="00E77E0F">
            <w:pPr>
              <w:pStyle w:val="ConsPlusNormal"/>
              <w:jc w:val="center"/>
            </w:pPr>
            <w:r>
              <w:t>В.4.1</w:t>
            </w:r>
          </w:p>
        </w:tc>
        <w:tc>
          <w:tcPr>
            <w:tcW w:w="5216" w:type="dxa"/>
          </w:tcPr>
          <w:p w:rsidR="00E77E0F" w:rsidRDefault="00E77E0F">
            <w:pPr>
              <w:pStyle w:val="ConsPlusNormal"/>
              <w:jc w:val="both"/>
            </w:pPr>
            <w:proofErr w:type="gramStart"/>
            <w:r>
              <w:t>объем</w:t>
            </w:r>
            <w:proofErr w:type="gramEnd"/>
            <w:r>
              <w:t xml:space="preserve"> финансовых средств, выделяемых в отчетном периоде из бюджетов всех уровней на выполнение функций по контролю (надзору), в том числе на фонд оплаты труда, с учетом начислений, командировочных расходов</w:t>
            </w:r>
          </w:p>
        </w:tc>
        <w:tc>
          <w:tcPr>
            <w:tcW w:w="7313" w:type="dxa"/>
          </w:tcPr>
          <w:p w:rsidR="00E77E0F" w:rsidRDefault="00E77E0F">
            <w:pPr>
              <w:pStyle w:val="ConsPlusNormal"/>
              <w:jc w:val="both"/>
            </w:pPr>
            <w:proofErr w:type="spellStart"/>
            <w:r>
              <w:t>Фин</w:t>
            </w:r>
            <w:proofErr w:type="spellEnd"/>
            <w:r>
              <w:t xml:space="preserve"> - объем финансовых средств, выделяемых в отчетном периоде из бюджетов всех уровней на выполнение функций по контролю (надзору), в том числе на фонд оплаты труда, с учетом начислений, командировочных расходов (млн. руб.)</w:t>
            </w:r>
          </w:p>
        </w:tc>
      </w:tr>
      <w:tr w:rsidR="00E77E0F">
        <w:tc>
          <w:tcPr>
            <w:tcW w:w="1077" w:type="dxa"/>
          </w:tcPr>
          <w:p w:rsidR="00E77E0F" w:rsidRDefault="00E77E0F">
            <w:pPr>
              <w:pStyle w:val="ConsPlusNormal"/>
              <w:jc w:val="center"/>
            </w:pPr>
            <w:r>
              <w:t>В.4.2</w:t>
            </w:r>
          </w:p>
        </w:tc>
        <w:tc>
          <w:tcPr>
            <w:tcW w:w="5216" w:type="dxa"/>
          </w:tcPr>
          <w:p w:rsidR="00E77E0F" w:rsidRDefault="00E77E0F">
            <w:pPr>
              <w:pStyle w:val="ConsPlusNormal"/>
              <w:jc w:val="both"/>
            </w:pPr>
            <w:proofErr w:type="gramStart"/>
            <w:r>
              <w:t>количество</w:t>
            </w:r>
            <w:proofErr w:type="gramEnd"/>
            <w:r>
              <w:t xml:space="preserve"> штатных единиц, всего</w:t>
            </w:r>
          </w:p>
        </w:tc>
        <w:tc>
          <w:tcPr>
            <w:tcW w:w="7313" w:type="dxa"/>
          </w:tcPr>
          <w:p w:rsidR="00E77E0F" w:rsidRDefault="00E77E0F">
            <w:pPr>
              <w:pStyle w:val="ConsPlusNormal"/>
              <w:jc w:val="both"/>
            </w:pPr>
            <w:proofErr w:type="spellStart"/>
            <w:r>
              <w:t>Шт</w:t>
            </w:r>
            <w:proofErr w:type="spellEnd"/>
            <w:r>
              <w:t xml:space="preserve"> - количество штатных единиц в министерстве (ед.)</w:t>
            </w:r>
          </w:p>
        </w:tc>
      </w:tr>
      <w:tr w:rsidR="00E77E0F">
        <w:tc>
          <w:tcPr>
            <w:tcW w:w="1077" w:type="dxa"/>
          </w:tcPr>
          <w:p w:rsidR="00E77E0F" w:rsidRDefault="00E77E0F">
            <w:pPr>
              <w:pStyle w:val="ConsPlusNormal"/>
              <w:jc w:val="center"/>
            </w:pPr>
            <w:r>
              <w:t>В.4.3</w:t>
            </w:r>
          </w:p>
        </w:tc>
        <w:tc>
          <w:tcPr>
            <w:tcW w:w="5216" w:type="dxa"/>
          </w:tcPr>
          <w:p w:rsidR="00E77E0F" w:rsidRDefault="00E77E0F">
            <w:pPr>
              <w:pStyle w:val="ConsPlusNormal"/>
              <w:jc w:val="both"/>
            </w:pPr>
            <w:proofErr w:type="gramStart"/>
            <w:r>
              <w:t>количество</w:t>
            </w:r>
            <w:proofErr w:type="gramEnd"/>
            <w:r>
              <w:t xml:space="preserve"> штатных единиц, в должностные обязанности которых входит выполнение государственной функции по контролю (надзору) и за приемом на работу инвалидов в пределах установленной квоты</w:t>
            </w:r>
          </w:p>
        </w:tc>
        <w:tc>
          <w:tcPr>
            <w:tcW w:w="7313" w:type="dxa"/>
          </w:tcPr>
          <w:p w:rsidR="00E77E0F" w:rsidRDefault="00E77E0F">
            <w:pPr>
              <w:pStyle w:val="ConsPlusNormal"/>
              <w:jc w:val="both"/>
            </w:pPr>
            <w:proofErr w:type="spellStart"/>
            <w:r>
              <w:t>Шкнд</w:t>
            </w:r>
            <w:proofErr w:type="spellEnd"/>
            <w:r>
              <w:t xml:space="preserve"> - количество штатных единиц, в должностные обязанности которых входит выполнение государственной функции по контролю (надзору) и за приемом на работу инвалидов в пределах установленной квоты (ед.)</w:t>
            </w:r>
          </w:p>
        </w:tc>
      </w:tr>
    </w:tbl>
    <w:p w:rsidR="00E77E0F" w:rsidRDefault="00E77E0F">
      <w:pPr>
        <w:pStyle w:val="ConsPlusNormal"/>
        <w:ind w:firstLine="540"/>
        <w:jc w:val="both"/>
      </w:pPr>
    </w:p>
    <w:p w:rsidR="00E77E0F" w:rsidRDefault="00E77E0F">
      <w:pPr>
        <w:pStyle w:val="ConsPlusNormal"/>
        <w:ind w:firstLine="540"/>
        <w:jc w:val="both"/>
      </w:pPr>
    </w:p>
    <w:p w:rsidR="00E77E0F" w:rsidRDefault="00E77E0F">
      <w:pPr>
        <w:pStyle w:val="ConsPlusNormal"/>
        <w:pBdr>
          <w:bottom w:val="single" w:sz="6" w:space="0" w:color="auto"/>
        </w:pBdr>
        <w:spacing w:before="100" w:after="100"/>
        <w:jc w:val="both"/>
        <w:rPr>
          <w:sz w:val="2"/>
          <w:szCs w:val="2"/>
        </w:rPr>
      </w:pPr>
    </w:p>
    <w:p w:rsidR="00C17F64" w:rsidRDefault="00C17F64"/>
    <w:sectPr w:rsidR="00C17F6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0F"/>
    <w:rsid w:val="00C17F64"/>
    <w:rsid w:val="00E7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868F4-55CC-4F0B-B3CB-8202C720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E0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7E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7E0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7E0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7E0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7E0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7E0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7E0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409" TargetMode="External"/><Relationship Id="rId21" Type="http://schemas.openxmlformats.org/officeDocument/2006/relationships/hyperlink" Target="https://login.consultant.ru/link/?req=doc&amp;base=RLAW049&amp;n=172617&amp;dst=100010" TargetMode="External"/><Relationship Id="rId42" Type="http://schemas.openxmlformats.org/officeDocument/2006/relationships/hyperlink" Target="https://login.consultant.ru/link/?req=doc&amp;base=RLAW049&amp;n=168657&amp;dst=100037" TargetMode="External"/><Relationship Id="rId47" Type="http://schemas.openxmlformats.org/officeDocument/2006/relationships/hyperlink" Target="https://login.consultant.ru/link/?req=doc&amp;base=LAW&amp;n=465728&amp;dst=100851" TargetMode="External"/><Relationship Id="rId63" Type="http://schemas.openxmlformats.org/officeDocument/2006/relationships/hyperlink" Target="https://login.consultant.ru/link/?req=doc&amp;base=LAW&amp;n=465728&amp;dst=100639" TargetMode="External"/><Relationship Id="rId68" Type="http://schemas.openxmlformats.org/officeDocument/2006/relationships/hyperlink" Target="https://login.consultant.ru/link/?req=doc&amp;base=RLAW049&amp;n=172617&amp;dst=100035" TargetMode="External"/><Relationship Id="rId84" Type="http://schemas.openxmlformats.org/officeDocument/2006/relationships/hyperlink" Target="https://login.consultant.ru/link/?req=doc&amp;base=RLAW049&amp;n=164605&amp;dst=100008" TargetMode="External"/><Relationship Id="rId16" Type="http://schemas.openxmlformats.org/officeDocument/2006/relationships/hyperlink" Target="https://login.consultant.ru/link/?req=doc&amp;base=RLAW049&amp;n=172617&amp;dst=100007" TargetMode="External"/><Relationship Id="rId11" Type="http://schemas.openxmlformats.org/officeDocument/2006/relationships/hyperlink" Target="https://login.consultant.ru/link/?req=doc&amp;base=LAW&amp;n=465728&amp;dst=100087" TargetMode="External"/><Relationship Id="rId32" Type="http://schemas.openxmlformats.org/officeDocument/2006/relationships/hyperlink" Target="https://login.consultant.ru/link/?req=doc&amp;base=RLAW049&amp;n=172617&amp;dst=100026" TargetMode="External"/><Relationship Id="rId37" Type="http://schemas.openxmlformats.org/officeDocument/2006/relationships/hyperlink" Target="https://login.consultant.ru/link/?req=doc&amp;base=LAW&amp;n=465728&amp;dst=100512" TargetMode="External"/><Relationship Id="rId53" Type="http://schemas.openxmlformats.org/officeDocument/2006/relationships/hyperlink" Target="https://login.consultant.ru/link/?req=doc&amp;base=LAW&amp;n=465728&amp;dst=100639" TargetMode="External"/><Relationship Id="rId58" Type="http://schemas.openxmlformats.org/officeDocument/2006/relationships/hyperlink" Target="https://login.consultant.ru/link/?req=doc&amp;base=LAW&amp;n=465728&amp;dst=100636" TargetMode="External"/><Relationship Id="rId74" Type="http://schemas.openxmlformats.org/officeDocument/2006/relationships/hyperlink" Target="https://login.consultant.ru/link/?req=doc&amp;base=LAW&amp;n=475133&amp;dst=7998" TargetMode="External"/><Relationship Id="rId79" Type="http://schemas.openxmlformats.org/officeDocument/2006/relationships/hyperlink" Target="https://login.consultant.ru/link/?req=doc&amp;base=RLAW049&amp;n=168657&amp;dst=100049" TargetMode="External"/><Relationship Id="rId5" Type="http://schemas.openxmlformats.org/officeDocument/2006/relationships/hyperlink" Target="https://login.consultant.ru/link/?req=doc&amp;base=RLAW049&amp;n=144944&amp;dst=100005" TargetMode="External"/><Relationship Id="rId19" Type="http://schemas.openxmlformats.org/officeDocument/2006/relationships/hyperlink" Target="https://login.consultant.ru/link/?req=doc&amp;base=RLAW049&amp;n=172617&amp;dst=100008" TargetMode="External"/><Relationship Id="rId14" Type="http://schemas.openxmlformats.org/officeDocument/2006/relationships/hyperlink" Target="https://login.consultant.ru/link/?req=doc&amp;base=RLAW049&amp;n=144944&amp;dst=100006" TargetMode="External"/><Relationship Id="rId22" Type="http://schemas.openxmlformats.org/officeDocument/2006/relationships/hyperlink" Target="https://login.consultant.ru/link/?req=doc&amp;base=RLAW049&amp;n=172617&amp;dst=100016" TargetMode="External"/><Relationship Id="rId27" Type="http://schemas.openxmlformats.org/officeDocument/2006/relationships/hyperlink" Target="https://login.consultant.ru/link/?req=doc&amp;base=RLAW049&amp;n=172617&amp;dst=100019" TargetMode="External"/><Relationship Id="rId30" Type="http://schemas.openxmlformats.org/officeDocument/2006/relationships/hyperlink" Target="https://login.consultant.ru/link/?req=doc&amp;base=RLAW049&amp;n=172617&amp;dst=100024" TargetMode="External"/><Relationship Id="rId35" Type="http://schemas.openxmlformats.org/officeDocument/2006/relationships/hyperlink" Target="https://login.consultant.ru/link/?req=doc&amp;base=LAW&amp;n=465728&amp;dst=100497" TargetMode="External"/><Relationship Id="rId43" Type="http://schemas.openxmlformats.org/officeDocument/2006/relationships/hyperlink" Target="https://login.consultant.ru/link/?req=doc&amp;base=RLAW049&amp;n=168657&amp;dst=100038" TargetMode="External"/><Relationship Id="rId48" Type="http://schemas.openxmlformats.org/officeDocument/2006/relationships/hyperlink" Target="https://login.consultant.ru/link/?req=doc&amp;base=LAW&amp;n=465728&amp;dst=100864" TargetMode="External"/><Relationship Id="rId56" Type="http://schemas.openxmlformats.org/officeDocument/2006/relationships/hyperlink" Target="https://login.consultant.ru/link/?req=doc&amp;base=RLAW049&amp;n=172617&amp;dst=100034" TargetMode="External"/><Relationship Id="rId64" Type="http://schemas.openxmlformats.org/officeDocument/2006/relationships/hyperlink" Target="https://login.consultant.ru/link/?req=doc&amp;base=LAW&amp;n=465728&amp;dst=101175" TargetMode="External"/><Relationship Id="rId69" Type="http://schemas.openxmlformats.org/officeDocument/2006/relationships/hyperlink" Target="https://login.consultant.ru/link/?req=doc&amp;base=LAW&amp;n=469887&amp;dst=1" TargetMode="External"/><Relationship Id="rId77" Type="http://schemas.openxmlformats.org/officeDocument/2006/relationships/hyperlink" Target="https://login.consultant.ru/link/?req=doc&amp;base=RLAW049&amp;n=168657&amp;dst=100047" TargetMode="External"/><Relationship Id="rId8" Type="http://schemas.openxmlformats.org/officeDocument/2006/relationships/hyperlink" Target="https://login.consultant.ru/link/?req=doc&amp;base=RLAW049&amp;n=168657&amp;dst=100033" TargetMode="External"/><Relationship Id="rId51" Type="http://schemas.openxmlformats.org/officeDocument/2006/relationships/hyperlink" Target="https://login.consultant.ru/link/?req=doc&amp;base=LAW&amp;n=465728&amp;dst=101128" TargetMode="External"/><Relationship Id="rId72" Type="http://schemas.openxmlformats.org/officeDocument/2006/relationships/hyperlink" Target="https://login.consultant.ru/link/?req=doc&amp;base=RLAW049&amp;n=144944&amp;dst=100006" TargetMode="External"/><Relationship Id="rId80" Type="http://schemas.openxmlformats.org/officeDocument/2006/relationships/hyperlink" Target="https://login.consultant.ru/link/?req=doc&amp;base=RLAW049&amp;n=168657&amp;dst=100050"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49&amp;n=172617&amp;dst=100006" TargetMode="External"/><Relationship Id="rId17" Type="http://schemas.openxmlformats.org/officeDocument/2006/relationships/hyperlink" Target="https://login.consultant.ru/link/?req=doc&amp;base=LAW&amp;n=464093" TargetMode="External"/><Relationship Id="rId25" Type="http://schemas.openxmlformats.org/officeDocument/2006/relationships/hyperlink" Target="https://login.consultant.ru/link/?req=doc&amp;base=LAW&amp;n=464093" TargetMode="External"/><Relationship Id="rId33" Type="http://schemas.openxmlformats.org/officeDocument/2006/relationships/hyperlink" Target="https://login.consultant.ru/link/?req=doc&amp;base=RLAW049&amp;n=172617&amp;dst=100027" TargetMode="External"/><Relationship Id="rId38" Type="http://schemas.openxmlformats.org/officeDocument/2006/relationships/hyperlink" Target="https://login.consultant.ru/link/?req=doc&amp;base=RLAW049&amp;n=172617&amp;dst=100029" TargetMode="External"/><Relationship Id="rId46" Type="http://schemas.openxmlformats.org/officeDocument/2006/relationships/hyperlink" Target="https://login.consultant.ru/link/?req=doc&amp;base=LAW&amp;n=465728&amp;dst=101176" TargetMode="External"/><Relationship Id="rId59" Type="http://schemas.openxmlformats.org/officeDocument/2006/relationships/hyperlink" Target="https://login.consultant.ru/link/?req=doc&amp;base=LAW&amp;n=465728&amp;dst=100639" TargetMode="External"/><Relationship Id="rId67" Type="http://schemas.openxmlformats.org/officeDocument/2006/relationships/hyperlink" Target="https://login.consultant.ru/link/?req=doc&amp;base=LAW&amp;n=469887&amp;dst=100043" TargetMode="External"/><Relationship Id="rId20" Type="http://schemas.openxmlformats.org/officeDocument/2006/relationships/hyperlink" Target="https://login.consultant.ru/link/?req=doc&amp;base=RLAW049&amp;n=172617&amp;dst=100009" TargetMode="External"/><Relationship Id="rId41" Type="http://schemas.openxmlformats.org/officeDocument/2006/relationships/hyperlink" Target="https://login.consultant.ru/link/?req=doc&amp;base=RLAW049&amp;n=168657&amp;dst=100034" TargetMode="External"/><Relationship Id="rId54" Type="http://schemas.openxmlformats.org/officeDocument/2006/relationships/hyperlink" Target="https://login.consultant.ru/link/?req=doc&amp;base=LAW&amp;n=477088" TargetMode="External"/><Relationship Id="rId62" Type="http://schemas.openxmlformats.org/officeDocument/2006/relationships/hyperlink" Target="https://login.consultant.ru/link/?req=doc&amp;base=LAW&amp;n=465728&amp;dst=100636" TargetMode="External"/><Relationship Id="rId70" Type="http://schemas.openxmlformats.org/officeDocument/2006/relationships/hyperlink" Target="https://login.consultant.ru/link/?req=doc&amp;base=RLAW049&amp;n=172617&amp;dst=100038" TargetMode="External"/><Relationship Id="rId75" Type="http://schemas.openxmlformats.org/officeDocument/2006/relationships/hyperlink" Target="https://login.consultant.ru/link/?req=doc&amp;base=LAW&amp;n=475133&amp;dst=101624" TargetMode="External"/><Relationship Id="rId83" Type="http://schemas.openxmlformats.org/officeDocument/2006/relationships/hyperlink" Target="https://login.consultant.ru/link/?req=doc&amp;base=RLAW049&amp;n=164605&amp;dst=100007" TargetMode="External"/><Relationship Id="rId1" Type="http://schemas.openxmlformats.org/officeDocument/2006/relationships/styles" Target="styles.xml"/><Relationship Id="rId6" Type="http://schemas.openxmlformats.org/officeDocument/2006/relationships/hyperlink" Target="https://login.consultant.ru/link/?req=doc&amp;base=RLAW049&amp;n=161811&amp;dst=100009" TargetMode="External"/><Relationship Id="rId15" Type="http://schemas.openxmlformats.org/officeDocument/2006/relationships/hyperlink" Target="https://login.consultant.ru/link/?req=doc&amp;base=RLAW049&amp;n=168657&amp;dst=100034" TargetMode="External"/><Relationship Id="rId23" Type="http://schemas.openxmlformats.org/officeDocument/2006/relationships/hyperlink" Target="https://login.consultant.ru/link/?req=doc&amp;base=RLAW049&amp;n=172617&amp;dst=100017" TargetMode="External"/><Relationship Id="rId28" Type="http://schemas.openxmlformats.org/officeDocument/2006/relationships/hyperlink" Target="https://login.consultant.ru/link/?req=doc&amp;base=RLAW049&amp;n=172617&amp;dst=100020" TargetMode="External"/><Relationship Id="rId36" Type="http://schemas.openxmlformats.org/officeDocument/2006/relationships/hyperlink" Target="https://login.consultant.ru/link/?req=doc&amp;base=LAW&amp;n=465728&amp;dst=100512" TargetMode="External"/><Relationship Id="rId49" Type="http://schemas.openxmlformats.org/officeDocument/2006/relationships/hyperlink" Target="https://login.consultant.ru/link/?req=doc&amp;base=LAW&amp;n=465728&amp;dst=100329" TargetMode="External"/><Relationship Id="rId57" Type="http://schemas.openxmlformats.org/officeDocument/2006/relationships/hyperlink" Target="https://login.consultant.ru/link/?req=doc&amp;base=LAW&amp;n=465728&amp;dst=100634" TargetMode="External"/><Relationship Id="rId10" Type="http://schemas.openxmlformats.org/officeDocument/2006/relationships/hyperlink" Target="https://login.consultant.ru/link/?req=doc&amp;base=LAW&amp;n=464093&amp;dst=100695" TargetMode="External"/><Relationship Id="rId31" Type="http://schemas.openxmlformats.org/officeDocument/2006/relationships/hyperlink" Target="https://login.consultant.ru/link/?req=doc&amp;base=RLAW049&amp;n=172617&amp;dst=100025" TargetMode="External"/><Relationship Id="rId44" Type="http://schemas.openxmlformats.org/officeDocument/2006/relationships/hyperlink" Target="https://login.consultant.ru/link/?req=doc&amp;base=RLAW049&amp;n=168657&amp;dst=100039" TargetMode="External"/><Relationship Id="rId52" Type="http://schemas.openxmlformats.org/officeDocument/2006/relationships/hyperlink" Target="https://login.consultant.ru/link/?req=doc&amp;base=LAW&amp;n=477085&amp;dst=100015" TargetMode="External"/><Relationship Id="rId60" Type="http://schemas.openxmlformats.org/officeDocument/2006/relationships/hyperlink" Target="https://login.consultant.ru/link/?req=doc&amp;base=LAW&amp;n=465728&amp;dst=101175" TargetMode="External"/><Relationship Id="rId65" Type="http://schemas.openxmlformats.org/officeDocument/2006/relationships/hyperlink" Target="https://login.consultant.ru/link/?req=doc&amp;base=LAW&amp;n=465728&amp;dst=101187" TargetMode="External"/><Relationship Id="rId73" Type="http://schemas.openxmlformats.org/officeDocument/2006/relationships/hyperlink" Target="https://login.consultant.ru/link/?req=doc&amp;base=LAW&amp;n=475133&amp;dst=3915" TargetMode="External"/><Relationship Id="rId78" Type="http://schemas.openxmlformats.org/officeDocument/2006/relationships/hyperlink" Target="https://login.consultant.ru/link/?req=doc&amp;base=RLAW049&amp;n=168657&amp;dst=100048" TargetMode="External"/><Relationship Id="rId81" Type="http://schemas.openxmlformats.org/officeDocument/2006/relationships/hyperlink" Target="https://login.consultant.ru/link/?req=doc&amp;base=RLAW049&amp;n=168657&amp;dst=100052"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72617&amp;dst=100005" TargetMode="External"/><Relationship Id="rId13" Type="http://schemas.openxmlformats.org/officeDocument/2006/relationships/hyperlink" Target="https://login.consultant.ru/link/?req=doc&amp;base=RLAW049&amp;n=108411" TargetMode="External"/><Relationship Id="rId18" Type="http://schemas.openxmlformats.org/officeDocument/2006/relationships/hyperlink" Target="https://login.consultant.ru/link/?req=doc&amp;base=LAW&amp;n=465728" TargetMode="External"/><Relationship Id="rId39" Type="http://schemas.openxmlformats.org/officeDocument/2006/relationships/hyperlink" Target="https://login.consultant.ru/link/?req=doc&amp;base=RLAW049&amp;n=172617&amp;dst=100031" TargetMode="External"/><Relationship Id="rId34" Type="http://schemas.openxmlformats.org/officeDocument/2006/relationships/hyperlink" Target="https://login.consultant.ru/link/?req=doc&amp;base=RLAW049&amp;n=172617&amp;dst=100028" TargetMode="External"/><Relationship Id="rId50" Type="http://schemas.openxmlformats.org/officeDocument/2006/relationships/hyperlink" Target="https://login.consultant.ru/link/?req=doc&amp;base=LAW&amp;n=465728&amp;dst=101127" TargetMode="External"/><Relationship Id="rId55" Type="http://schemas.openxmlformats.org/officeDocument/2006/relationships/hyperlink" Target="https://login.consultant.ru/link/?req=doc&amp;base=RLAW049&amp;n=172617&amp;dst=100033" TargetMode="External"/><Relationship Id="rId76" Type="http://schemas.openxmlformats.org/officeDocument/2006/relationships/hyperlink" Target="https://login.consultant.ru/link/?req=doc&amp;base=RLAW049&amp;n=161811&amp;dst=100010" TargetMode="External"/><Relationship Id="rId7" Type="http://schemas.openxmlformats.org/officeDocument/2006/relationships/hyperlink" Target="https://login.consultant.ru/link/?req=doc&amp;base=RLAW049&amp;n=164605&amp;dst=100005" TargetMode="External"/><Relationship Id="rId71" Type="http://schemas.openxmlformats.org/officeDocument/2006/relationships/hyperlink" Target="https://login.consultant.ru/link/?req=doc&amp;base=RLAW049&amp;n=172617&amp;dst=100040" TargetMode="External"/><Relationship Id="rId2" Type="http://schemas.openxmlformats.org/officeDocument/2006/relationships/settings" Target="settings.xml"/><Relationship Id="rId29" Type="http://schemas.openxmlformats.org/officeDocument/2006/relationships/hyperlink" Target="https://login.consultant.ru/link/?req=doc&amp;base=RLAW049&amp;n=172617&amp;dst=100021" TargetMode="External"/><Relationship Id="rId24" Type="http://schemas.openxmlformats.org/officeDocument/2006/relationships/hyperlink" Target="https://login.consultant.ru/link/?req=doc&amp;base=RLAW049&amp;n=172617&amp;dst=100018" TargetMode="External"/><Relationship Id="rId40" Type="http://schemas.openxmlformats.org/officeDocument/2006/relationships/hyperlink" Target="https://login.consultant.ru/link/?req=doc&amp;base=RLAW049&amp;n=172617&amp;dst=100032" TargetMode="External"/><Relationship Id="rId45" Type="http://schemas.openxmlformats.org/officeDocument/2006/relationships/hyperlink" Target="https://login.consultant.ru/link/?req=doc&amp;base=RLAW049&amp;n=168657&amp;dst=100042" TargetMode="External"/><Relationship Id="rId66" Type="http://schemas.openxmlformats.org/officeDocument/2006/relationships/hyperlink" Target="https://login.consultant.ru/link/?req=doc&amp;base=LAW&amp;n=469887&amp;dst=100011" TargetMode="External"/><Relationship Id="rId61" Type="http://schemas.openxmlformats.org/officeDocument/2006/relationships/hyperlink" Target="https://login.consultant.ru/link/?req=doc&amp;base=LAW&amp;n=465728&amp;dst=101187" TargetMode="External"/><Relationship Id="rId82" Type="http://schemas.openxmlformats.org/officeDocument/2006/relationships/hyperlink" Target="https://login.consultant.ru/link/?req=doc&amp;base=RLAW049&amp;n=164605&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11834</Words>
  <Characters>67458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Жанна  Николаевна</dc:creator>
  <cp:keywords/>
  <dc:description/>
  <cp:lastModifiedBy>Даниленко Жанна  Николаевна</cp:lastModifiedBy>
  <cp:revision>1</cp:revision>
  <dcterms:created xsi:type="dcterms:W3CDTF">2024-06-13T03:59:00Z</dcterms:created>
  <dcterms:modified xsi:type="dcterms:W3CDTF">2024-06-13T04:00:00Z</dcterms:modified>
</cp:coreProperties>
</file>