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rPr>
          <w:b/>
          <w:bCs/>
          <w:lang w:val="en-US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604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2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lang w:val="en-US"/>
        </w:rPr>
      </w:r>
    </w:p>
    <w:p>
      <w:pPr>
        <w:pStyle w:val="714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</w:p>
    <w:p>
      <w:pPr>
        <w:pStyle w:val="714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  <w:r>
        <w:rPr>
          <w:b/>
          <w:bCs/>
          <w:sz w:val="36"/>
          <w:szCs w:val="36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15.04.2025  № 172-п</w:t>
      </w:r>
      <w:bookmarkStart w:id="0" w:name="_GoBack"/>
      <w:r/>
      <w:bookmarkEnd w:id="0"/>
      <w:r/>
      <w:r>
        <w:rPr>
          <w:color w:val="000000"/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  <w:r>
        <w:rPr>
          <w:szCs w:val="24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20.09.2021 № 363-п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31.07.2020 № 248-ФЗ «О государственном контроле (надзоре) и муниципальном контроле в Российской Федерации» Правительство Новосибирской области 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20.09.2021 № 363-п «Об утверждении Положения о региональном государственном контроле (надзоре) в сфере социального обслуживания»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 В пункте 4 слова «Нелюбова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.А.» заменить словами «Хальзова </w:t>
      </w:r>
      <w:r>
        <w:rPr>
          <w:sz w:val="28"/>
          <w:szCs w:val="28"/>
        </w:rPr>
        <w:t xml:space="preserve">К.В.».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 В Положении о региональном государственном контроле (надзоре) в сфере социального обслуживания: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 пункт 10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«10. Перечень объектов государственно</w:t>
      </w:r>
      <w:r>
        <w:rPr>
          <w:sz w:val="28"/>
          <w:szCs w:val="28"/>
        </w:rPr>
        <w:t xml:space="preserve">го контроля (надзора) ведется в </w:t>
      </w:r>
      <w:r>
        <w:rPr>
          <w:sz w:val="28"/>
          <w:szCs w:val="28"/>
        </w:rPr>
        <w:t xml:space="preserve">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 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реестр видов контроля) и содержит следующую информацию: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 наименование контролируемого лица;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идентификационный номер налогоплательщика;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3) основной государственный регистрационный номер;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4) наименование объекта государственного контроля (надзора);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5) сведения о категории риска причинения вреда (ущерба) (далее – категория риска).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государственного ко</w:t>
      </w:r>
      <w:r>
        <w:rPr>
          <w:sz w:val="28"/>
          <w:szCs w:val="28"/>
        </w:rPr>
        <w:t xml:space="preserve">нтроля (надзора) размещается на </w:t>
      </w:r>
      <w:r>
        <w:rPr>
          <w:sz w:val="28"/>
          <w:szCs w:val="28"/>
        </w:rPr>
        <w:t xml:space="preserve">официальном сайте министерства в информационно-телекоммуникационной сети «Интернет»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«Интернет») посредством публикации части официального сайта единого реестра видов контроля для отображения соответствующего перечня объектов государственного контроля (надзора) в сети «Интернет» (виджет).»;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пункт 12 дополнить абзацем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«Права контролируемых лиц определены статьей 36 Федерального закона № 248-ФЗ.»;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3) дополнить пунктом 14.1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«14.1. Решение об отнесении объектов государственного контроля (надзора) 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категориям риска в рамках осуществления государственного контроля (надзора) принимается</w:t>
      </w:r>
      <w:r>
        <w:rPr>
          <w:sz w:val="28"/>
          <w:szCs w:val="28"/>
        </w:rPr>
        <w:t xml:space="preserve"> путем подписания данных об объекте государственного контроля (надзора) с указанием сведений о контролируемом лице, описания объекта государственного контроля (надзора) и присвоенной категории риска в перечне объектов государственного контроля (надзора).»;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4) пункт 15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«15. В отношении объектов государственного контроля (надзора), которые отнесены к категории высокого риска, проводится один обязательный профилактический визит в год.»;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5) пункт 16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«16.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отношении объектов государственного контроля (надзора), которые отнесены к категории среднего риска, периодичность проведения обязательных профилактических визитов определяется в соответствии с пунктом 3 части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 стат</w:t>
      </w:r>
      <w:r>
        <w:rPr>
          <w:sz w:val="28"/>
          <w:szCs w:val="28"/>
        </w:rPr>
        <w:t xml:space="preserve">ьи </w:t>
      </w:r>
      <w:r>
        <w:rPr>
          <w:sz w:val="28"/>
          <w:szCs w:val="28"/>
        </w:rPr>
        <w:t xml:space="preserve">25 Федерального закона № 248-ФЗ.»;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пункт 17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«17.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рамках государственного контроля (надзора) плановые контроль</w:t>
      </w:r>
      <w:r>
        <w:rPr>
          <w:sz w:val="28"/>
          <w:szCs w:val="28"/>
        </w:rPr>
        <w:t xml:space="preserve">ные (надзорные) мероприятия не проводятся. В отношении объектов государственного контроля (надзора), которые отнесены к категории низкого риска, обязательные профилактические визиты в соответствии со статьей 25 Федерального закона № 248-ФЗ не проводятся.»;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7) абзац второй пункта 23 после слов «сведений и документов» дополнить словами «, сроки для устранения последствий, возникших в результате действий (бездействия) контролируемого лица, которы</w:t>
      </w:r>
      <w:r>
        <w:rPr>
          <w:sz w:val="28"/>
          <w:szCs w:val="28"/>
        </w:rPr>
        <w:t xml:space="preserve">е могут привести или приводят к </w:t>
      </w:r>
      <w:r>
        <w:rPr>
          <w:sz w:val="28"/>
          <w:szCs w:val="28"/>
        </w:rPr>
        <w:t xml:space="preserve">нарушению обязательных требований»;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8) абзац первый пункта 25 после слов «почты министерства,» дополнить словами «через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Style w:val="802"/>
          <w:rFonts w:eastAsiaTheme="minorHAnsi"/>
          <w:sz w:val="28"/>
          <w:szCs w:val="28"/>
        </w:rPr>
        <w:t xml:space="preserve">,»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9) пункт 29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«29. Профилактический визит проводится в форме профилактической беседы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</w:t>
      </w:r>
      <w:r>
        <w:rPr>
          <w:sz w:val="28"/>
          <w:szCs w:val="28"/>
        </w:rPr>
        <w:t xml:space="preserve">олируемое лицо информируется об </w:t>
      </w:r>
      <w:r>
        <w:rPr>
          <w:sz w:val="28"/>
          <w:szCs w:val="28"/>
        </w:rPr>
        <w:t xml:space="preserve">обязательных требованиях, предъявл</w:t>
      </w:r>
      <w:r>
        <w:rPr>
          <w:sz w:val="28"/>
          <w:szCs w:val="28"/>
        </w:rPr>
        <w:t xml:space="preserve">яемых к его деятельности либо к </w:t>
      </w:r>
      <w:r>
        <w:rPr>
          <w:sz w:val="28"/>
          <w:szCs w:val="28"/>
        </w:rPr>
        <w:t xml:space="preserve">принадлежащим ему объектам государс</w:t>
      </w:r>
      <w:r>
        <w:rPr>
          <w:sz w:val="28"/>
          <w:szCs w:val="28"/>
        </w:rPr>
        <w:t xml:space="preserve">твенного контроля (надзора), их </w:t>
      </w:r>
      <w:r>
        <w:rPr>
          <w:sz w:val="28"/>
          <w:szCs w:val="28"/>
        </w:rPr>
        <w:t xml:space="preserve">соответствии критериям риска, основаниях и о ре</w:t>
      </w:r>
      <w:r>
        <w:rPr>
          <w:sz w:val="28"/>
          <w:szCs w:val="28"/>
        </w:rPr>
        <w:t xml:space="preserve">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государственного контроля (надзора) исходя из отнесения его к соответствующей категории риска.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должностное лицо министерства осуще</w:t>
      </w:r>
      <w:r>
        <w:rPr>
          <w:sz w:val="28"/>
          <w:szCs w:val="28"/>
        </w:rPr>
        <w:t xml:space="preserve">ствляет ознакомление с объектом государственного контроля (надзора), сбор сведений, необходимых для отнесения объектов государственного контроля (надзора) к категориям риска, и проводит оценку уровня соблюдения контролируемым лицом обязательных требований.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 проводится по инициативе министерства (обязательный профилактический визит) или по инициативе контролируемого лица.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профилактического визита, в том числе обязательного, не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может превышать двух часов </w:t>
      </w:r>
      <w:r>
        <w:rPr>
          <w:sz w:val="28"/>
          <w:szCs w:val="28"/>
        </w:rPr>
        <w:t xml:space="preserve">в течение одного рабочего дня. </w:t>
      </w:r>
      <w:r>
        <w:rPr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10) пункт 30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«30. Обязательный профилактический визит проводится в случаях, предусмотренных статьей 52.1 Федерального закона № 248-ФЗ.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рамках обязательного профилактического визита должностное лицо министерства при необходимости проводит осмотр, истребование необходимых документов, отбор проб (образцов), инструментальное обследование, испытание,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экспертизу.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 акт обязательного профилактического визита) в порядке, предусмотренном статьей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90 Федерального закона № 248-ФЗ для контрольных (надзорных) мероприятий.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</w:t>
      </w:r>
      <w:r>
        <w:rPr>
          <w:sz w:val="28"/>
          <w:szCs w:val="28"/>
        </w:rPr>
        <w:t xml:space="preserve">орядке, предусмотренном статьей </w:t>
      </w:r>
      <w:r>
        <w:rPr>
          <w:sz w:val="28"/>
          <w:szCs w:val="28"/>
        </w:rPr>
        <w:t xml:space="preserve">88 Федерального закона № 248-ФЗ для контрольных (надзорных) мероприятий.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устранены до окончания проведения обязатель</w:t>
      </w:r>
      <w:r>
        <w:rPr>
          <w:sz w:val="28"/>
          <w:szCs w:val="28"/>
        </w:rPr>
        <w:t xml:space="preserve">ного профилактического визита в </w:t>
      </w:r>
      <w:r>
        <w:rPr>
          <w:sz w:val="28"/>
          <w:szCs w:val="28"/>
        </w:rPr>
        <w:t xml:space="preserve">порядке, предусмотренном статьей 90.1 Федерального закона № 248-ФЗ.»;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11) пункт 31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«31. Профилактический визит по инициативе контролируемого лица может быть проведен по его заявлению.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услуг. Минист</w:t>
      </w:r>
      <w:r>
        <w:rPr>
          <w:sz w:val="28"/>
          <w:szCs w:val="28"/>
        </w:rPr>
        <w:t xml:space="preserve">ерство рассматривает заявление </w:t>
      </w:r>
      <w:r>
        <w:rPr>
          <w:sz w:val="28"/>
          <w:szCs w:val="28"/>
        </w:rPr>
        <w:t xml:space="preserve">о проведении профилактического визита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проведении профилактического визита министерство в течение 20 рабочих дней согласовывает дату его проведения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контролируемым лицом любым способом, обеспечивающим фиксирование такого согласования.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проведении профила</w:t>
      </w:r>
      <w:r>
        <w:rPr>
          <w:sz w:val="28"/>
          <w:szCs w:val="28"/>
        </w:rPr>
        <w:t xml:space="preserve">ктического визита принимается в </w:t>
      </w:r>
      <w:r>
        <w:rPr>
          <w:sz w:val="28"/>
          <w:szCs w:val="28"/>
        </w:rPr>
        <w:t xml:space="preserve">случаях, предусмотренных частью 4 статьи 52.2 Федерального закона № 248-ФЗ.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№ 248-ФЗ.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отозвать заявление о проведении профилактического визита либо направить отказ от проведения профилактического визита, уведомив об этом министерство не позднее чем за пять рабочих дней до даты его проведения.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12) пункты 31.1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31.5, 32, 33 признать утратившими силу;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13) пункт 37 дополнить абзацем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«Инспекционный визит может быть проведен с использованием средств дистанционного взаимодействия, в том числе посредством видео-конференц-связи, 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также с использованием мобильного приложения «Инспектор».»;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14) в пункте 38: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абзац второй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б) в абзаце третьем слова «с пунктами 3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5 части 1 статьи 57» заменить словами «с пунктами 3, 4, 6, 8 части 1, частью 3 статьи 57»;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15) в пункте 40: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абзац второй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б) абзац третий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«Внеплановая документарная прове</w:t>
      </w:r>
      <w:r>
        <w:rPr>
          <w:sz w:val="28"/>
          <w:szCs w:val="28"/>
        </w:rPr>
        <w:t xml:space="preserve">рка может проводиться только по </w:t>
      </w:r>
      <w:r>
        <w:rPr>
          <w:sz w:val="28"/>
          <w:szCs w:val="28"/>
        </w:rPr>
        <w:t xml:space="preserve">согласованию с органами прокуратуры, за иск</w:t>
      </w:r>
      <w:r>
        <w:rPr>
          <w:sz w:val="28"/>
          <w:szCs w:val="28"/>
        </w:rPr>
        <w:t xml:space="preserve">лючением случая ее проведения </w:t>
      </w:r>
      <w:r>
        <w:rPr>
          <w:spacing w:val="-6"/>
          <w:sz w:val="28"/>
          <w:szCs w:val="28"/>
        </w:rPr>
        <w:t xml:space="preserve">в </w:t>
      </w:r>
      <w:r>
        <w:rPr>
          <w:spacing w:val="-6"/>
          <w:sz w:val="28"/>
          <w:szCs w:val="28"/>
        </w:rPr>
        <w:t xml:space="preserve">соответствии с пунктами 3, 4, 6, 8 части 1 статьи 57 Федерального закона № 248-ФЗ.»;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16) пункт 41 дополнить абзацем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«Выездная проверка может быть проведена с использованием средств дистанционного взаимодействия, в том числе посредством видео-конференц-связи, 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также с использованием мобильного приложения «Инспектор».»;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17) в пункте 42: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абзац первый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б) абзац третий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«Внеплановая выездная прове</w:t>
      </w:r>
      <w:r>
        <w:rPr>
          <w:sz w:val="28"/>
          <w:szCs w:val="28"/>
        </w:rPr>
        <w:t xml:space="preserve">рка может проводиться только по </w:t>
      </w:r>
      <w:r>
        <w:rPr>
          <w:sz w:val="28"/>
          <w:szCs w:val="28"/>
        </w:rPr>
        <w:t xml:space="preserve">согласованию с органами прокуратуры, за искл</w:t>
      </w:r>
      <w:r>
        <w:rPr>
          <w:sz w:val="28"/>
          <w:szCs w:val="28"/>
        </w:rPr>
        <w:t xml:space="preserve">ючением случаев ее проведения в </w:t>
      </w:r>
      <w:r>
        <w:rPr>
          <w:sz w:val="28"/>
          <w:szCs w:val="28"/>
        </w:rPr>
        <w:t xml:space="preserve">соответствии с пунктами 3, 4, 6, 8 части 1, ча</w:t>
      </w:r>
      <w:r>
        <w:rPr>
          <w:sz w:val="28"/>
          <w:szCs w:val="28"/>
        </w:rPr>
        <w:t xml:space="preserve">стью 3 статьи 57 и частями 12 и </w:t>
      </w:r>
      <w:r>
        <w:rPr>
          <w:sz w:val="28"/>
          <w:szCs w:val="28"/>
        </w:rPr>
        <w:t xml:space="preserve">12.1 статьи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66 Федерального закона № 248-ФЗ.»;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18) пункт 43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«43. По окончании проведения контрольного (надзорного) мероприятия, предусматривающего взаимодействие с контролируемым лицом, а также в случае выявления нарушения обязательных требований по результатам проведения </w:t>
      </w:r>
      <w:r>
        <w:rPr>
          <w:sz w:val="28"/>
          <w:szCs w:val="28"/>
        </w:rPr>
        <w:t xml:space="preserve">контрольного (надзорного) мероприятия без взаимодействия с контролируемым лицом составляется акт контрольного (надзорного) мероприятия (далее – акт).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Если по результатам проведения контрольного (надзорного) мероприятия выявлено нарушение обязательных требований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случае устранения выявленного нарушения до окончания проведения контрольного (надзорного) мероприятия, пред</w:t>
      </w:r>
      <w:r>
        <w:rPr>
          <w:sz w:val="28"/>
          <w:szCs w:val="28"/>
        </w:rPr>
        <w:t xml:space="preserve">усматривающего взаимодействие с </w:t>
      </w:r>
      <w:r>
        <w:rPr>
          <w:sz w:val="28"/>
          <w:szCs w:val="28"/>
        </w:rPr>
        <w:t xml:space="preserve">контролируемым лиц</w:t>
      </w:r>
      <w:r>
        <w:rPr>
          <w:sz w:val="28"/>
          <w:szCs w:val="28"/>
        </w:rPr>
        <w:t xml:space="preserve">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 Заполненные при проведении контрольного (надзорного) мероприятия проверочные листы приобщаются к акту.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Оформление акта производится на месте проведения контрольного (надзорного) мероприятия в день окончания проведения такого мероприятия.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19) дополнить пунктами 43.1, 43.2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«43.1. В случае выя</w:t>
      </w:r>
      <w:r>
        <w:rPr>
          <w:sz w:val="28"/>
          <w:szCs w:val="28"/>
        </w:rPr>
        <w:t xml:space="preserve">вления при проведении контрольного (надзорного) мероприятия нарушений контролируемым лицом обязательных требований министерством в пределах полномочий, предусмотренных федеральным законодательством и законодательством Новосибирской области, обеспечивается: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 после оформления акта выдача контролируемому лицу предписания об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незамедлительное принятие предусмотренных законодательством Российской Федерации мер по недопущению причинения вреда (ущерба) охраняемым законом ценностям или прекращению его причинения;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3) при выявле</w:t>
      </w:r>
      <w:r>
        <w:rPr>
          <w:sz w:val="28"/>
          <w:szCs w:val="28"/>
        </w:rPr>
        <w:t xml:space="preserve">нии в ходе контрольного (надзорного) мероприятия признаков преступления или административного правонарушения направление соответствующей информации в государственный орган в соответствии с его компетенцией или при наличии соответствующих полномочий приняти</w:t>
      </w:r>
      <w:r>
        <w:rPr>
          <w:sz w:val="28"/>
          <w:szCs w:val="28"/>
        </w:rPr>
        <w:t xml:space="preserve">е мер по </w:t>
      </w:r>
      <w:r>
        <w:rPr>
          <w:sz w:val="28"/>
          <w:szCs w:val="28"/>
        </w:rPr>
        <w:t xml:space="preserve">привлечению виновных лиц к установленной законом ответственности;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4) принятие мер по осуществлению контроля за устранением выявленных нарушений обязательных требований, предупреждению нарушений обязательных требований, при неисполнении предписания в уста</w:t>
      </w:r>
      <w:r>
        <w:rPr>
          <w:sz w:val="28"/>
          <w:szCs w:val="28"/>
        </w:rPr>
        <w:t xml:space="preserve">новленные сроки принятие мер по </w:t>
      </w:r>
      <w:r>
        <w:rPr>
          <w:sz w:val="28"/>
          <w:szCs w:val="28"/>
        </w:rPr>
        <w:t xml:space="preserve">обеспечению его исполнения вплоть до </w:t>
      </w:r>
      <w:r>
        <w:rPr>
          <w:sz w:val="28"/>
          <w:szCs w:val="28"/>
        </w:rPr>
        <w:t xml:space="preserve">обращения в суд с требованием о </w:t>
      </w:r>
      <w:r>
        <w:rPr>
          <w:sz w:val="28"/>
          <w:szCs w:val="28"/>
        </w:rPr>
        <w:t xml:space="preserve">принудительном исполнении предписания, если такая мера предусмотрена законодательством;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5) рассмотрение вопроса о выдаче рекомендаций по соблюдению обязательных требований, проведении ин</w:t>
      </w:r>
      <w:r>
        <w:rPr>
          <w:sz w:val="28"/>
          <w:szCs w:val="28"/>
        </w:rPr>
        <w:t xml:space="preserve">ых мероприятий, направленных на </w:t>
      </w:r>
      <w:r>
        <w:rPr>
          <w:sz w:val="28"/>
          <w:szCs w:val="28"/>
        </w:rPr>
        <w:t xml:space="preserve">профилактику рисков причинения вреда (ущерба) охраняемым законом ценностям.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43.2. Предписание об устранении выявленных нарушений обязательных требований выдается контролируемому лицу в случае, если выявленные наруш</w:t>
      </w:r>
      <w:r>
        <w:rPr>
          <w:sz w:val="28"/>
          <w:szCs w:val="28"/>
        </w:rPr>
        <w:t xml:space="preserve">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Министерство может отменить предписание об устранении выявленных нарушений обязательных требований в случаях, установленных Федеральным законом № 248-ФЗ.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 контролируемым лицом, в отношении которого выявлены нарушения обязательных требований, министерством мо</w:t>
      </w:r>
      <w:r>
        <w:rPr>
          <w:sz w:val="28"/>
          <w:szCs w:val="28"/>
        </w:rPr>
        <w:t xml:space="preserve">жет быть заключено соглашение о </w:t>
      </w:r>
      <w:r>
        <w:rPr>
          <w:sz w:val="28"/>
          <w:szCs w:val="28"/>
        </w:rPr>
        <w:t xml:space="preserve">надлежащем устранении нарушений обязательных требований в порядке, предусмотренном статьей 90.2 Федерального закона № 248-ФЗ.»;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20) пункт 46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«46. Жалоба подается контролируемым лицом в министерство в электронном виде с использованием единого портала государственных и муниципальных услуг.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при рассмотрении жалобы использует подсистему досудебного обжалования контрольной (надзорной) деятельности.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Досудебное обжалование осуществляется в отношении: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 решений о проведении контро</w:t>
      </w:r>
      <w:r>
        <w:rPr>
          <w:sz w:val="28"/>
          <w:szCs w:val="28"/>
        </w:rPr>
        <w:t xml:space="preserve">льных (надзорных) мероприятий и </w:t>
      </w:r>
      <w:r>
        <w:rPr>
          <w:sz w:val="28"/>
          <w:szCs w:val="28"/>
        </w:rPr>
        <w:t xml:space="preserve">обязательных профилактических визитов;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актов контрольных (надзорных) мероприятий и обязательных профилактических визитов, предписаний об устранении выявленных нарушений;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3) действий (бездействия) должностных лиц министерства в рамках контрольных (надзорных) мероприятий и обязательных профилактических визитов;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4) решений об отнесении объектов контроля к соответствующей категории риска;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5) решений об отказе в проведении профилактических визитов по заявлениям контролируемых лиц;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6) иных решений, принимаемых министерств</w:t>
      </w:r>
      <w:r>
        <w:rPr>
          <w:sz w:val="28"/>
          <w:szCs w:val="28"/>
        </w:rPr>
        <w:t xml:space="preserve">ом по итогам профилактических и </w:t>
      </w:r>
      <w:r>
        <w:rPr>
          <w:sz w:val="28"/>
          <w:szCs w:val="28"/>
        </w:rPr>
        <w:t xml:space="preserve">(или) контрольных (надзорных) мероприятий, предусмотренных настоящим Положением, в отношении контролируемых лиц или объектов контроля.»;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21) пункт 50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«50. Жалоба подлежит рассмотрению министерством в течение 15 рабочих дней со дня ее регистрации в подсистеме досудебного обжалования контрольной (надзорной) деятельности.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Жалоба контролируемого лица на решение об отнесении объектов контроля 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соответствующей категории риска рассматривается в срок не более пяти рабочих дней.»;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22) в абзаце четвертом пункта 58 слова «единый реестр видов федерального государственного контроля (надзора), регионального государственного контроля (надзора), муниципального контроля» заменить словами</w:t>
      </w:r>
      <w:r>
        <w:rPr>
          <w:sz w:val="28"/>
          <w:szCs w:val="28"/>
        </w:rPr>
        <w:t xml:space="preserve"> «единый реестр видов контроля»;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23) </w:t>
      </w:r>
      <w:r>
        <w:rPr>
          <w:sz w:val="28"/>
          <w:szCs w:val="28"/>
        </w:rPr>
        <w:t xml:space="preserve">приложение «Критерии отнесения объектов регионального государственного контроля (надзора) в сфере социального обслуживания 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категориям риска в рамках осуществления регионального государственного контроля (надзора) в сфере социального обслуживания» изложить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contextualSpacing/>
        <w:jc w:val="both"/>
        <w:spacing w:before="0" w:after="0"/>
        <w:rPr>
          <w:sz w:val="20"/>
        </w:rPr>
      </w:pPr>
      <w:r>
        <w:rPr>
          <w:sz w:val="20"/>
        </w:rPr>
        <w:t xml:space="preserve">Е.В. Бахарева</w:t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238 75 95</w:t>
      </w:r>
      <w:r>
        <w:rPr>
          <w:sz w:val="20"/>
          <w:szCs w:val="20"/>
          <w:highlight w:val="none"/>
        </w:rPr>
      </w:r>
    </w:p>
    <w:p>
      <w:pPr>
        <w:ind w:left="5954"/>
        <w:jc w:val="center"/>
        <w:spacing w:before="0" w:beforeAutospacing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954"/>
        <w:jc w:val="center"/>
        <w:spacing w:before="0" w:beforeAutospacing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954"/>
        <w:jc w:val="center"/>
        <w:spacing w:before="0" w:beforeAutospacing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954"/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15.04.2025  № 172-п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Положению о региональном госуд</w:t>
      </w:r>
      <w:r>
        <w:rPr>
          <w:rFonts w:ascii="Times New Roman" w:hAnsi="Times New Roman"/>
          <w:bCs/>
          <w:sz w:val="28"/>
          <w:szCs w:val="28"/>
        </w:rPr>
        <w:t xml:space="preserve">арственном контроле (надзоре) в </w:t>
      </w:r>
      <w:r>
        <w:rPr>
          <w:rFonts w:ascii="Times New Roman" w:hAnsi="Times New Roman"/>
          <w:bCs/>
          <w:sz w:val="28"/>
          <w:szCs w:val="28"/>
        </w:rPr>
        <w:t xml:space="preserve">сфере социального обслуживания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отнесения объектов регионального государственного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(надзора) в </w:t>
      </w:r>
      <w:r>
        <w:rPr>
          <w:rFonts w:ascii="Times New Roman" w:hAnsi="Times New Roman"/>
          <w:b/>
          <w:sz w:val="28"/>
          <w:szCs w:val="28"/>
        </w:rPr>
        <w:t xml:space="preserve">сфере социального обслуживания к категориям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риска в рамках осуществления регионального 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контроля (надзора)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сфере социального обслуживания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7"/>
        <w:gridCol w:w="1417"/>
      </w:tblGrid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отнесения объектов регионального государственного контроля (надзора) в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фере социального обслуживания к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категориям риска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риска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7" w:type="dxa"/>
            <w:textDirection w:val="lrTb"/>
            <w:noWrap w:val="false"/>
          </w:tcPr>
          <w:p>
            <w:pPr>
              <w:pStyle w:val="73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В ходе последнего обязательного профилактического визита, контрольного (надзорного) мероприятия, проведенного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течении трех лет, предшествующих году отнесения объекта государственного контроля (надзора) к категории риска, выявлены нарушения обязательных требований, и организация социального обслуживания Новосибирской области (далее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контролируемое лицо) предоставляет социальные услуги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стационарной форме социального обслуживания.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В ходе последнего обязательного профилактического визита, контрольного (надзорно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го) мероприятия, проведенного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течении трех лет, предшествующих году отнесения объекта государственного контроля (надзора) к категории риска, выявлены наруш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ения обязательных требований, и 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онтролируемое лицо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едоставляет социальные услуги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полустационарной форме социального обслуживания, в форме соц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срочные социальные услуги (далее – социальные услуги в иных формах)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атегория высокого риска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7" w:type="dxa"/>
            <w:textDirection w:val="lrTb"/>
            <w:noWrap w:val="false"/>
          </w:tcPr>
          <w:p>
            <w:pPr>
              <w:pStyle w:val="73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В ходе последнего обязательного профилактического визита, контрольного (надзорного) мероприятия, проведенного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течении трех лет, предшествующих году отнесения объекта государственного контроля (надзора) к категории риска, 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выявлены наруш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ения обязательных требований, 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контролируемое лицо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едоставляет социальные услуги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стационарной форме социального обслуживания.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В течение трех лет, предшествующих году отнесения объекта государственного контроля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(надзора) к категории риска,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отношении контролируемого лица, которое предоставляет социальные услуги в стационарной форме социального обслуживания, обязательные профилактические визиты, контрольные (надзорные) мероприятия не проводились.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В течение трех лет, предшествующих году отнесения объекта государственного контроля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(надзора) к категории риска,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отношении контролируемого лица, которое предоставляет социальные услуги в иных формах, обязательные профилактические визиты, контрольные (надзорные) мероприятия не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атегория среднего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7" w:type="dxa"/>
            <w:textDirection w:val="lrTb"/>
            <w:noWrap w:val="false"/>
          </w:tcPr>
          <w:p>
            <w:pPr>
              <w:pStyle w:val="73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ходе последнего обязательного профилактического визита, контрольного (надзорно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го) мероприятия, проведенного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течении трех лет, предшествующих году отнесения объекта государственного контроля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(надзора) к категории риска, не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выявлены наруш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ения обязательных требований, 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контролируемое лицо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едоставляет социальные услуги 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атегория низкого риска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sectPr>
      <w:headerReference w:type="default" r:id="rId10"/>
      <w:footerReference w:type="first" r:id="rId11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2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64001</w:t>
    </w:r>
    <w:r>
      <w:rPr>
        <w:sz w:val="16"/>
        <w:szCs w:val="16"/>
      </w:rPr>
      <w:t xml:space="preserve">/</w:t>
    </w:r>
    <w:sdt>
      <w:sdtPr>
        <w15:appearance w15:val="boundingBox"/>
        <w:id w:val="-395514920"/>
        <w:placeholder>
          <w:docPart w:val="DefaultPlaceholder_-1854013438"/>
        </w:placeholder>
        <w:date w:fullDate="2025-04-11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11.04.2025</w:t>
        </w:r>
      </w:sdtContent>
    </w:sdt>
    <w:r/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character" w:styleId="35">
    <w:name w:val="Title Char"/>
    <w:basedOn w:val="700"/>
    <w:link w:val="738"/>
    <w:uiPriority w:val="10"/>
    <w:rPr>
      <w:sz w:val="48"/>
      <w:szCs w:val="48"/>
    </w:rPr>
  </w:style>
  <w:style w:type="character" w:styleId="37">
    <w:name w:val="Subtitle Char"/>
    <w:basedOn w:val="700"/>
    <w:link w:val="771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16"/>
    <w:uiPriority w:val="99"/>
  </w:style>
  <w:style w:type="character" w:styleId="45">
    <w:name w:val="Footer Char"/>
    <w:basedOn w:val="700"/>
    <w:link w:val="718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8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1"/>
    <w:uiPriority w:val="99"/>
    <w:rPr>
      <w:sz w:val="18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before="100" w:after="100"/>
    </w:pPr>
    <w:rPr>
      <w:sz w:val="24"/>
    </w:rPr>
  </w:style>
  <w:style w:type="paragraph" w:styleId="691">
    <w:name w:val="Heading 1"/>
    <w:basedOn w:val="690"/>
    <w:next w:val="690"/>
    <w:link w:val="70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2">
    <w:name w:val="Heading 2"/>
    <w:basedOn w:val="690"/>
    <w:next w:val="690"/>
    <w:link w:val="70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3">
    <w:name w:val="Heading 3"/>
    <w:basedOn w:val="690"/>
    <w:next w:val="690"/>
    <w:link w:val="70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4">
    <w:name w:val="Heading 4"/>
    <w:basedOn w:val="690"/>
    <w:next w:val="690"/>
    <w:link w:val="70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5">
    <w:name w:val="Heading 5"/>
    <w:basedOn w:val="690"/>
    <w:next w:val="690"/>
    <w:link w:val="70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96">
    <w:name w:val="Heading 6"/>
    <w:basedOn w:val="690"/>
    <w:next w:val="690"/>
    <w:link w:val="70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97">
    <w:name w:val="Heading 7"/>
    <w:basedOn w:val="690"/>
    <w:next w:val="690"/>
    <w:link w:val="70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98">
    <w:name w:val="Heading 8"/>
    <w:basedOn w:val="690"/>
    <w:next w:val="690"/>
    <w:link w:val="71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99">
    <w:name w:val="Heading 9"/>
    <w:basedOn w:val="690"/>
    <w:next w:val="690"/>
    <w:link w:val="71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9"/>
    <w:rPr>
      <w:rFonts w:ascii="Cambria" w:hAnsi="Cambria" w:cs="Times New Roman"/>
      <w:b/>
      <w:sz w:val="32"/>
    </w:rPr>
  </w:style>
  <w:style w:type="character" w:styleId="704" w:customStyle="1">
    <w:name w:val="Заголовок 2 Знак"/>
    <w:link w:val="692"/>
    <w:uiPriority w:val="99"/>
    <w:semiHidden/>
    <w:rPr>
      <w:rFonts w:ascii="Cambria" w:hAnsi="Cambria" w:cs="Times New Roman"/>
      <w:b/>
      <w:i/>
      <w:sz w:val="28"/>
    </w:rPr>
  </w:style>
  <w:style w:type="character" w:styleId="705" w:customStyle="1">
    <w:name w:val="Заголовок 3 Знак"/>
    <w:link w:val="693"/>
    <w:uiPriority w:val="99"/>
    <w:semiHidden/>
    <w:rPr>
      <w:rFonts w:ascii="Cambria" w:hAnsi="Cambria" w:cs="Times New Roman"/>
      <w:b/>
      <w:sz w:val="26"/>
    </w:rPr>
  </w:style>
  <w:style w:type="character" w:styleId="706" w:customStyle="1">
    <w:name w:val="Заголовок 4 Знак"/>
    <w:link w:val="694"/>
    <w:uiPriority w:val="99"/>
    <w:semiHidden/>
    <w:rPr>
      <w:rFonts w:ascii="Calibri" w:hAnsi="Calibri" w:cs="Times New Roman"/>
      <w:b/>
      <w:sz w:val="28"/>
    </w:rPr>
  </w:style>
  <w:style w:type="character" w:styleId="707" w:customStyle="1">
    <w:name w:val="Заголовок 5 Знак"/>
    <w:link w:val="695"/>
    <w:uiPriority w:val="99"/>
    <w:semiHidden/>
    <w:rPr>
      <w:rFonts w:ascii="Calibri" w:hAnsi="Calibri" w:cs="Times New Roman"/>
      <w:b/>
      <w:i/>
      <w:sz w:val="26"/>
    </w:rPr>
  </w:style>
  <w:style w:type="character" w:styleId="708" w:customStyle="1">
    <w:name w:val="Заголовок 6 Знак"/>
    <w:link w:val="696"/>
    <w:uiPriority w:val="99"/>
    <w:semiHidden/>
    <w:rPr>
      <w:rFonts w:ascii="Calibri" w:hAnsi="Calibri" w:cs="Times New Roman"/>
      <w:b/>
    </w:rPr>
  </w:style>
  <w:style w:type="character" w:styleId="709" w:customStyle="1">
    <w:name w:val="Заголовок 7 Знак"/>
    <w:link w:val="697"/>
    <w:uiPriority w:val="99"/>
    <w:semiHidden/>
    <w:rPr>
      <w:rFonts w:ascii="Calibri" w:hAnsi="Calibri" w:cs="Times New Roman"/>
      <w:sz w:val="24"/>
    </w:rPr>
  </w:style>
  <w:style w:type="character" w:styleId="710" w:customStyle="1">
    <w:name w:val="Заголовок 8 Знак"/>
    <w:link w:val="698"/>
    <w:uiPriority w:val="99"/>
    <w:semiHidden/>
    <w:rPr>
      <w:rFonts w:ascii="Calibri" w:hAnsi="Calibri" w:cs="Times New Roman"/>
      <w:i/>
      <w:sz w:val="24"/>
    </w:rPr>
  </w:style>
  <w:style w:type="character" w:styleId="711" w:customStyle="1">
    <w:name w:val="Заголовок 9 Знак"/>
    <w:link w:val="699"/>
    <w:uiPriority w:val="99"/>
    <w:semiHidden/>
    <w:rPr>
      <w:rFonts w:ascii="Cambria" w:hAnsi="Cambria" w:cs="Times New Roman"/>
    </w:rPr>
  </w:style>
  <w:style w:type="paragraph" w:styleId="712">
    <w:name w:val="Balloon Text"/>
    <w:basedOn w:val="690"/>
    <w:link w:val="71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link w:val="712"/>
    <w:uiPriority w:val="99"/>
    <w:semiHidden/>
    <w:rPr>
      <w:rFonts w:ascii="Tahoma" w:hAnsi="Tahoma" w:cs="Times New Roman"/>
      <w:sz w:val="16"/>
    </w:rPr>
  </w:style>
  <w:style w:type="paragraph" w:styleId="714">
    <w:name w:val="Body Text"/>
    <w:basedOn w:val="690"/>
    <w:link w:val="715"/>
    <w:uiPriority w:val="99"/>
    <w:pPr>
      <w:jc w:val="both"/>
      <w:spacing w:before="0" w:after="0"/>
    </w:pPr>
    <w:rPr>
      <w:sz w:val="28"/>
      <w:szCs w:val="28"/>
    </w:rPr>
  </w:style>
  <w:style w:type="character" w:styleId="715" w:customStyle="1">
    <w:name w:val="Основной текст Знак"/>
    <w:link w:val="714"/>
    <w:uiPriority w:val="99"/>
    <w:rPr>
      <w:rFonts w:cs="Times New Roman"/>
      <w:sz w:val="20"/>
    </w:rPr>
  </w:style>
  <w:style w:type="paragraph" w:styleId="716">
    <w:name w:val="Header"/>
    <w:basedOn w:val="690"/>
    <w:link w:val="71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7" w:customStyle="1">
    <w:name w:val="Верхний колонтитул Знак"/>
    <w:link w:val="716"/>
    <w:uiPriority w:val="99"/>
    <w:rPr>
      <w:rFonts w:cs="Times New Roman"/>
      <w:sz w:val="28"/>
      <w:lang w:val="ru-RU" w:eastAsia="ru-RU"/>
    </w:rPr>
  </w:style>
  <w:style w:type="paragraph" w:styleId="718">
    <w:name w:val="Footer"/>
    <w:basedOn w:val="690"/>
    <w:link w:val="71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9" w:customStyle="1">
    <w:name w:val="Нижний колонтитул Знак"/>
    <w:link w:val="718"/>
    <w:uiPriority w:val="99"/>
    <w:rPr>
      <w:rFonts w:cs="Times New Roman"/>
      <w:sz w:val="28"/>
      <w:lang w:val="ru-RU" w:eastAsia="ru-RU"/>
    </w:rPr>
  </w:style>
  <w:style w:type="paragraph" w:styleId="720">
    <w:name w:val="Body Text 2"/>
    <w:basedOn w:val="690"/>
    <w:link w:val="721"/>
    <w:uiPriority w:val="99"/>
    <w:pPr>
      <w:jc w:val="center"/>
      <w:spacing w:before="0" w:after="0"/>
    </w:pPr>
    <w:rPr>
      <w:sz w:val="28"/>
      <w:szCs w:val="28"/>
    </w:rPr>
  </w:style>
  <w:style w:type="character" w:styleId="721" w:customStyle="1">
    <w:name w:val="Основной текст 2 Знак"/>
    <w:link w:val="720"/>
    <w:uiPriority w:val="99"/>
    <w:semiHidden/>
    <w:rPr>
      <w:rFonts w:cs="Times New Roman"/>
      <w:sz w:val="20"/>
    </w:rPr>
  </w:style>
  <w:style w:type="paragraph" w:styleId="722">
    <w:name w:val="Body Text Indent 2"/>
    <w:basedOn w:val="690"/>
    <w:link w:val="72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3" w:customStyle="1">
    <w:name w:val="Основной текст с отступом 2 Знак"/>
    <w:link w:val="722"/>
    <w:uiPriority w:val="99"/>
    <w:semiHidden/>
    <w:rPr>
      <w:rFonts w:cs="Times New Roman"/>
      <w:sz w:val="20"/>
    </w:rPr>
  </w:style>
  <w:style w:type="character" w:styleId="724">
    <w:name w:val="page number"/>
    <w:uiPriority w:val="99"/>
    <w:rPr>
      <w:rFonts w:cs="Times New Roman"/>
    </w:rPr>
  </w:style>
  <w:style w:type="paragraph" w:styleId="725">
    <w:name w:val="Body Text Indent 3"/>
    <w:basedOn w:val="690"/>
    <w:link w:val="72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26" w:customStyle="1">
    <w:name w:val="Основной текст с отступом 3 Знак"/>
    <w:link w:val="725"/>
    <w:uiPriority w:val="99"/>
    <w:semiHidden/>
    <w:rPr>
      <w:rFonts w:cs="Times New Roman"/>
      <w:sz w:val="16"/>
    </w:rPr>
  </w:style>
  <w:style w:type="paragraph" w:styleId="727" w:customStyle="1">
    <w:name w:val="ConsNormal"/>
    <w:pPr>
      <w:ind w:firstLine="720"/>
    </w:pPr>
    <w:rPr>
      <w:rFonts w:ascii="Arial" w:hAnsi="Arial" w:cs="Arial"/>
    </w:rPr>
  </w:style>
  <w:style w:type="paragraph" w:styleId="728" w:customStyle="1">
    <w:name w:val="ConsNonformat"/>
    <w:rPr>
      <w:rFonts w:ascii="Courier New" w:hAnsi="Courier New" w:cs="Courier New"/>
    </w:rPr>
  </w:style>
  <w:style w:type="paragraph" w:styleId="72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730">
    <w:name w:val="Body Text 3"/>
    <w:basedOn w:val="690"/>
    <w:link w:val="731"/>
    <w:uiPriority w:val="99"/>
    <w:pPr>
      <w:jc w:val="both"/>
      <w:spacing w:before="0" w:after="0"/>
      <w:widowControl w:val="off"/>
    </w:pPr>
    <w:rPr>
      <w:szCs w:val="24"/>
    </w:rPr>
  </w:style>
  <w:style w:type="character" w:styleId="731" w:customStyle="1">
    <w:name w:val="Основной текст 3 Знак"/>
    <w:link w:val="730"/>
    <w:uiPriority w:val="99"/>
    <w:semiHidden/>
    <w:rPr>
      <w:rFonts w:cs="Times New Roman"/>
      <w:sz w:val="16"/>
    </w:rPr>
  </w:style>
  <w:style w:type="paragraph" w:styleId="732" w:customStyle="1">
    <w:name w:val="Заголовок4"/>
    <w:basedOn w:val="691"/>
    <w:next w:val="69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3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3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3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36">
    <w:name w:val="Normal (Web)"/>
    <w:basedOn w:val="690"/>
    <w:uiPriority w:val="99"/>
    <w:pPr>
      <w:spacing w:beforeAutospacing="1" w:afterAutospacing="1"/>
    </w:pPr>
    <w:rPr>
      <w:color w:val="000000"/>
      <w:szCs w:val="24"/>
    </w:rPr>
  </w:style>
  <w:style w:type="paragraph" w:styleId="737" w:customStyle="1">
    <w:name w:val="ConsPlusTitle"/>
    <w:rPr>
      <w:b/>
      <w:bCs/>
      <w:sz w:val="28"/>
      <w:szCs w:val="28"/>
    </w:rPr>
  </w:style>
  <w:style w:type="paragraph" w:styleId="738">
    <w:name w:val="Title"/>
    <w:basedOn w:val="690"/>
    <w:link w:val="73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39" w:customStyle="1">
    <w:name w:val="Заголовок Знак"/>
    <w:link w:val="738"/>
    <w:uiPriority w:val="99"/>
    <w:rPr>
      <w:rFonts w:ascii="Cambria" w:hAnsi="Cambria" w:cs="Times New Roman"/>
      <w:b/>
      <w:sz w:val="32"/>
    </w:rPr>
  </w:style>
  <w:style w:type="paragraph" w:styleId="740" w:customStyle="1">
    <w:name w:val="Термин"/>
    <w:basedOn w:val="690"/>
    <w:next w:val="690"/>
    <w:uiPriority w:val="99"/>
    <w:pPr>
      <w:spacing w:before="0" w:after="0"/>
    </w:pPr>
    <w:rPr>
      <w:szCs w:val="24"/>
      <w:lang w:val="pl-PL"/>
    </w:rPr>
  </w:style>
  <w:style w:type="paragraph" w:styleId="741" w:customStyle="1">
    <w:name w:val="H1"/>
    <w:basedOn w:val="690"/>
    <w:next w:val="69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42" w:customStyle="1">
    <w:name w:val="Список определений"/>
    <w:basedOn w:val="690"/>
    <w:next w:val="740"/>
    <w:uiPriority w:val="99"/>
    <w:pPr>
      <w:ind w:left="360"/>
      <w:spacing w:before="0" w:after="0"/>
    </w:pPr>
    <w:rPr>
      <w:szCs w:val="24"/>
      <w:lang w:val="pl-PL"/>
    </w:rPr>
  </w:style>
  <w:style w:type="paragraph" w:styleId="74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44" w:customStyle="1">
    <w:name w:val="Preformat"/>
    <w:uiPriority w:val="99"/>
    <w:rPr>
      <w:rFonts w:ascii="Courier New" w:hAnsi="Courier New" w:cs="Courier New"/>
    </w:rPr>
  </w:style>
  <w:style w:type="paragraph" w:styleId="745">
    <w:name w:val="Block Text"/>
    <w:basedOn w:val="69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46" w:customStyle="1">
    <w:name w:val="Цветовое выделение"/>
    <w:uiPriority w:val="99"/>
    <w:rPr>
      <w:b/>
      <w:color w:val="000080"/>
      <w:sz w:val="20"/>
    </w:rPr>
  </w:style>
  <w:style w:type="character" w:styleId="747" w:customStyle="1">
    <w:name w:val="Не вступил в силу"/>
    <w:uiPriority w:val="99"/>
    <w:rPr>
      <w:color w:val="008080"/>
      <w:sz w:val="20"/>
    </w:rPr>
  </w:style>
  <w:style w:type="paragraph" w:styleId="748" w:customStyle="1">
    <w:name w:val="Таблицы (моноширинный)"/>
    <w:basedOn w:val="690"/>
    <w:next w:val="69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49">
    <w:name w:val="Plain Text"/>
    <w:basedOn w:val="690"/>
    <w:link w:val="75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50" w:customStyle="1">
    <w:name w:val="Текст Знак"/>
    <w:link w:val="749"/>
    <w:uiPriority w:val="99"/>
    <w:semiHidden/>
    <w:rPr>
      <w:rFonts w:ascii="Courier New" w:hAnsi="Courier New" w:cs="Times New Roman"/>
      <w:sz w:val="20"/>
    </w:rPr>
  </w:style>
  <w:style w:type="paragraph" w:styleId="751">
    <w:name w:val="footnote text"/>
    <w:basedOn w:val="690"/>
    <w:link w:val="752"/>
    <w:uiPriority w:val="99"/>
    <w:semiHidden/>
    <w:pPr>
      <w:spacing w:before="0" w:after="0"/>
    </w:pPr>
    <w:rPr>
      <w:sz w:val="20"/>
    </w:rPr>
  </w:style>
  <w:style w:type="character" w:styleId="752" w:customStyle="1">
    <w:name w:val="Текст сноски Знак"/>
    <w:link w:val="751"/>
    <w:uiPriority w:val="99"/>
    <w:semiHidden/>
    <w:rPr>
      <w:rFonts w:cs="Times New Roman"/>
      <w:sz w:val="20"/>
    </w:rPr>
  </w:style>
  <w:style w:type="paragraph" w:styleId="75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54" w:customStyle="1">
    <w:name w:val="Основной шрифт абзаца1"/>
    <w:uiPriority w:val="99"/>
    <w:rPr>
      <w:sz w:val="20"/>
    </w:rPr>
  </w:style>
  <w:style w:type="paragraph" w:styleId="755" w:customStyle="1">
    <w:name w:val="Îñíîâíîé òåêñò"/>
    <w:basedOn w:val="756"/>
    <w:uiPriority w:val="99"/>
    <w:rPr>
      <w:sz w:val="28"/>
      <w:szCs w:val="28"/>
    </w:rPr>
  </w:style>
  <w:style w:type="paragraph" w:styleId="756" w:customStyle="1">
    <w:name w:val="Îáû÷íûé"/>
    <w:uiPriority w:val="99"/>
    <w:rPr>
      <w:lang w:eastAsia="ar-SA"/>
    </w:rPr>
  </w:style>
  <w:style w:type="character" w:styleId="75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58">
    <w:name w:val="Body Text Indent"/>
    <w:basedOn w:val="690"/>
    <w:link w:val="759"/>
    <w:uiPriority w:val="99"/>
    <w:pPr>
      <w:ind w:left="283"/>
      <w:spacing w:before="0" w:after="120"/>
    </w:pPr>
    <w:rPr>
      <w:sz w:val="28"/>
      <w:szCs w:val="28"/>
    </w:rPr>
  </w:style>
  <w:style w:type="character" w:styleId="759" w:customStyle="1">
    <w:name w:val="Основной текст с отступом Знак"/>
    <w:link w:val="758"/>
    <w:uiPriority w:val="99"/>
    <w:semiHidden/>
    <w:rPr>
      <w:rFonts w:cs="Times New Roman"/>
      <w:sz w:val="20"/>
    </w:rPr>
  </w:style>
  <w:style w:type="table" w:styleId="760">
    <w:name w:val="Table Grid"/>
    <w:basedOn w:val="7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1">
    <w:name w:val="footnote reference"/>
    <w:uiPriority w:val="99"/>
    <w:semiHidden/>
    <w:rPr>
      <w:rFonts w:cs="Times New Roman"/>
      <w:vertAlign w:val="superscript"/>
    </w:rPr>
  </w:style>
  <w:style w:type="paragraph" w:styleId="762" w:customStyle="1">
    <w:name w:val="Прижатый влево"/>
    <w:basedOn w:val="690"/>
    <w:next w:val="69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64" w:customStyle="1">
    <w:name w:val="заголовок 1"/>
    <w:basedOn w:val="690"/>
    <w:next w:val="69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65" w:customStyle="1">
    <w:name w:val="Кому"/>
    <w:basedOn w:val="69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66" w:customStyle="1">
    <w:name w:val="заголовок 2"/>
    <w:basedOn w:val="690"/>
    <w:next w:val="69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67" w:customStyle="1">
    <w:name w:val="Цитаты"/>
    <w:basedOn w:val="690"/>
    <w:uiPriority w:val="99"/>
    <w:pPr>
      <w:ind w:left="360" w:right="360"/>
    </w:pPr>
    <w:rPr>
      <w:szCs w:val="24"/>
    </w:rPr>
  </w:style>
  <w:style w:type="character" w:styleId="768">
    <w:name w:val="Hyperlink"/>
    <w:uiPriority w:val="99"/>
    <w:rPr>
      <w:rFonts w:cs="Times New Roman"/>
      <w:color w:val="0000ff"/>
      <w:u w:val="single"/>
    </w:rPr>
  </w:style>
  <w:style w:type="paragraph" w:styleId="769" w:customStyle="1">
    <w:name w:val="заголовок 3"/>
    <w:basedOn w:val="690"/>
    <w:next w:val="69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70">
    <w:name w:val="Strong"/>
    <w:uiPriority w:val="99"/>
    <w:qFormat/>
    <w:rPr>
      <w:rFonts w:cs="Times New Roman"/>
      <w:b/>
    </w:rPr>
  </w:style>
  <w:style w:type="paragraph" w:styleId="771">
    <w:name w:val="Subtitle"/>
    <w:basedOn w:val="690"/>
    <w:link w:val="77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2" w:customStyle="1">
    <w:name w:val="Подзаголовок Знак"/>
    <w:link w:val="771"/>
    <w:uiPriority w:val="99"/>
    <w:rPr>
      <w:rFonts w:ascii="Cambria" w:hAnsi="Cambria" w:cs="Times New Roman"/>
      <w:sz w:val="24"/>
    </w:rPr>
  </w:style>
  <w:style w:type="paragraph" w:styleId="773" w:customStyle="1">
    <w:name w:val="заголовок 6"/>
    <w:basedOn w:val="690"/>
    <w:next w:val="69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74" w:customStyle="1">
    <w:name w:val="Гиперссылка1"/>
    <w:uiPriority w:val="99"/>
    <w:rPr>
      <w:color w:val="0000ff"/>
      <w:u w:val="none"/>
    </w:rPr>
  </w:style>
  <w:style w:type="paragraph" w:styleId="775">
    <w:name w:val="envelope return"/>
    <w:basedOn w:val="690"/>
    <w:uiPriority w:val="99"/>
    <w:pPr>
      <w:ind w:right="57"/>
      <w:jc w:val="both"/>
      <w:spacing w:before="0" w:after="0"/>
    </w:pPr>
    <w:rPr>
      <w:szCs w:val="24"/>
    </w:rPr>
  </w:style>
  <w:style w:type="character" w:styleId="776" w:customStyle="1">
    <w:name w:val="text11"/>
    <w:uiPriority w:val="99"/>
    <w:rPr>
      <w:rFonts w:ascii="Arial" w:hAnsi="Arial"/>
      <w:color w:val="auto"/>
      <w:sz w:val="20"/>
    </w:rPr>
  </w:style>
  <w:style w:type="paragraph" w:styleId="777" w:customStyle="1">
    <w:name w:val="заголовок 5"/>
    <w:basedOn w:val="690"/>
    <w:next w:val="69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78" w:customStyle="1">
    <w:name w:val="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9" w:customStyle="1">
    <w:name w:val="Знак Знак Знак Знак Знак Знак 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0" w:customStyle="1">
    <w:name w:val="Об"/>
    <w:uiPriority w:val="99"/>
    <w:pPr>
      <w:widowControl w:val="off"/>
    </w:pPr>
  </w:style>
  <w:style w:type="paragraph" w:styleId="781" w:customStyle="1">
    <w:name w:val="Прикольный"/>
    <w:basedOn w:val="780"/>
    <w:uiPriority w:val="99"/>
  </w:style>
  <w:style w:type="paragraph" w:styleId="782" w:customStyle="1">
    <w:name w:val="Знак Знак Знак Знак1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3" w:customStyle="1">
    <w:name w:val="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4" w:customStyle="1">
    <w:name w:val="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 w:customStyle="1">
    <w:name w:val="Знак Знак Знак Знак2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 w:customStyle="1">
    <w:name w:val="Знак Знак Знак Знак1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7" w:customStyle="1">
    <w:name w:val="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8" w:customStyle="1">
    <w:name w:val="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9" w:customStyle="1">
    <w:name w:val="Знак Знак Знак 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0" w:customStyle="1">
    <w:name w:val="Знак Знак Знак1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9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92" w:customStyle="1">
    <w:name w:val="????????"/>
    <w:basedOn w:val="69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794" w:customStyle="1">
    <w:name w:val="Основной текст (4)"/>
    <w:link w:val="795"/>
    <w:uiPriority w:val="99"/>
    <w:rPr>
      <w:b/>
      <w:sz w:val="18"/>
    </w:rPr>
  </w:style>
  <w:style w:type="paragraph" w:styleId="795" w:customStyle="1">
    <w:name w:val="Основной текст (4)1"/>
    <w:basedOn w:val="690"/>
    <w:link w:val="79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796" w:customStyle="1">
    <w:name w:val="Основной текст (3)"/>
    <w:link w:val="797"/>
    <w:uiPriority w:val="99"/>
    <w:rPr>
      <w:sz w:val="28"/>
    </w:rPr>
  </w:style>
  <w:style w:type="paragraph" w:styleId="797" w:customStyle="1">
    <w:name w:val="Основной текст (3)1"/>
    <w:basedOn w:val="690"/>
    <w:link w:val="79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98" w:customStyle="1">
    <w:name w:val="Текст (лев. подпись)"/>
    <w:basedOn w:val="690"/>
    <w:next w:val="69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799" w:customStyle="1">
    <w:name w:val="Текст (прав. подпись)"/>
    <w:basedOn w:val="690"/>
    <w:next w:val="69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800" w:customStyle="1">
    <w:name w:val="Font Style12"/>
    <w:rPr>
      <w:rFonts w:ascii="Times New Roman" w:hAnsi="Times New Roman"/>
      <w:sz w:val="18"/>
    </w:rPr>
  </w:style>
  <w:style w:type="character" w:styleId="801">
    <w:name w:val="Placeholder Text"/>
    <w:uiPriority w:val="99"/>
    <w:semiHidden/>
    <w:rPr>
      <w:color w:val="808080"/>
    </w:rPr>
  </w:style>
  <w:style w:type="character" w:styleId="802" w:customStyle="1">
    <w:name w:val="Знак примечания1"/>
    <w:uiPriority w:val="99"/>
    <w:semiHidden/>
    <w:unhideWhenUsed/>
    <w:qFormat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>
          <w:r>
            <w:rPr>
              <w:rStyle w:val="1238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234"/>
    <w:next w:val="1234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235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234"/>
    <w:next w:val="1234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235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234"/>
    <w:next w:val="1234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235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234"/>
    <w:next w:val="1234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235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234"/>
    <w:next w:val="1234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235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234"/>
    <w:next w:val="1234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235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234"/>
    <w:next w:val="1234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235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234"/>
    <w:next w:val="1234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235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234"/>
    <w:next w:val="1234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235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234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234"/>
    <w:next w:val="1234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235"/>
    <w:link w:val="271"/>
    <w:uiPriority w:val="10"/>
    <w:rPr>
      <w:sz w:val="48"/>
      <w:szCs w:val="48"/>
    </w:rPr>
  </w:style>
  <w:style w:type="paragraph" w:styleId="273">
    <w:name w:val="Subtitle"/>
    <w:basedOn w:val="1234"/>
    <w:next w:val="1234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235"/>
    <w:link w:val="273"/>
    <w:uiPriority w:val="11"/>
    <w:rPr>
      <w:sz w:val="24"/>
      <w:szCs w:val="24"/>
    </w:rPr>
  </w:style>
  <w:style w:type="paragraph" w:styleId="275">
    <w:name w:val="Quote"/>
    <w:basedOn w:val="1234"/>
    <w:next w:val="1234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234"/>
    <w:next w:val="1234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234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235"/>
    <w:link w:val="279"/>
    <w:uiPriority w:val="99"/>
  </w:style>
  <w:style w:type="paragraph" w:styleId="281">
    <w:name w:val="Footer"/>
    <w:basedOn w:val="1234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235"/>
    <w:link w:val="281"/>
    <w:uiPriority w:val="99"/>
  </w:style>
  <w:style w:type="paragraph" w:styleId="283">
    <w:name w:val="Caption"/>
    <w:basedOn w:val="1234"/>
    <w:next w:val="12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2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2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2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2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234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235"/>
    <w:uiPriority w:val="99"/>
    <w:unhideWhenUsed/>
    <w:rPr>
      <w:vertAlign w:val="superscript"/>
    </w:rPr>
  </w:style>
  <w:style w:type="paragraph" w:styleId="415">
    <w:name w:val="endnote text"/>
    <w:basedOn w:val="1234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235"/>
    <w:uiPriority w:val="99"/>
    <w:semiHidden/>
    <w:unhideWhenUsed/>
    <w:rPr>
      <w:vertAlign w:val="superscript"/>
    </w:rPr>
  </w:style>
  <w:style w:type="paragraph" w:styleId="418">
    <w:name w:val="toc 1"/>
    <w:basedOn w:val="1234"/>
    <w:next w:val="1234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234"/>
    <w:next w:val="1234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234"/>
    <w:next w:val="1234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234"/>
    <w:next w:val="1234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234"/>
    <w:next w:val="1234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234"/>
    <w:next w:val="1234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234"/>
    <w:next w:val="1234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234"/>
    <w:next w:val="1234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234"/>
    <w:next w:val="1234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234"/>
    <w:next w:val="1234"/>
    <w:uiPriority w:val="99"/>
    <w:unhideWhenUsed/>
    <w:pPr>
      <w:spacing w:after="0" w:afterAutospacing="0"/>
    </w:pPr>
  </w:style>
  <w:style w:type="paragraph" w:styleId="1234" w:default="1">
    <w:name w:val="Normal"/>
    <w:qFormat/>
  </w:style>
  <w:style w:type="character" w:styleId="1235" w:default="1">
    <w:name w:val="Default Paragraph Font"/>
    <w:uiPriority w:val="1"/>
    <w:semiHidden/>
    <w:unhideWhenUsed/>
  </w:style>
  <w:style w:type="table" w:styleId="12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37" w:default="1">
    <w:name w:val="No List"/>
    <w:uiPriority w:val="99"/>
    <w:semiHidden/>
    <w:unhideWhenUsed/>
  </w:style>
  <w:style w:type="character" w:styleId="1238">
    <w:name w:val="Placeholder Text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592F7-5F53-429C-AB76-8473F823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6</cp:revision>
  <dcterms:created xsi:type="dcterms:W3CDTF">2024-03-14T07:34:00Z</dcterms:created>
  <dcterms:modified xsi:type="dcterms:W3CDTF">2025-04-16T08:57:40Z</dcterms:modified>
</cp:coreProperties>
</file>