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882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НОВОСИБИРСКАЯ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ОБЛАСТНАЯ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ТРЕХСТОРОННЯЯ КОМИССИЯ ПО РЕГУЛИРОВАНИЮ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СОЦИАЛЬНО-ТРУДОВЫХ ОТНОШЕНИЙ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lef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9" w:type="dxa"/>
            <w:vAlign w:val="top"/>
            <w:textDirection w:val="lrTb"/>
            <w:noWrap w:val="false"/>
          </w:tcPr>
          <w:p>
            <w:pPr>
              <w:pStyle w:val="882"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04.09.2025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9" w:type="dxa"/>
            <w:vAlign w:val="top"/>
            <w:textDirection w:val="lrTb"/>
            <w:noWrap w:val="false"/>
          </w:tcPr>
          <w:p>
            <w:pPr>
              <w:pStyle w:val="882"/>
              <w:jc w:val="center"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9" w:type="dxa"/>
            <w:vAlign w:val="top"/>
            <w:textDirection w:val="lrTb"/>
            <w:noWrap w:val="false"/>
          </w:tcPr>
          <w:p>
            <w:pPr>
              <w:pStyle w:val="882"/>
              <w:jc w:val="right"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  <w:t xml:space="preserve">/</w:t>
            </w:r>
            <w:r>
              <w:rPr>
                <w:sz w:val="28"/>
                <w:szCs w:val="28"/>
                <w:highlight w:val="none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jc w:val="both"/>
        <w:rPr>
          <w:sz w:val="28"/>
        </w:rPr>
      </w:pPr>
      <w:r>
        <w:rPr>
          <w:sz w:val="28"/>
        </w:rPr>
        <w:t xml:space="preserve">О проекте закона Новосибирской области </w:t>
      </w:r>
      <w:r>
        <w:rPr>
          <w:sz w:val="28"/>
        </w:rPr>
      </w:r>
      <w:r>
        <w:rPr>
          <w:sz w:val="28"/>
        </w:rPr>
      </w:r>
    </w:p>
    <w:p>
      <w:pPr>
        <w:pStyle w:val="882"/>
        <w:jc w:val="both"/>
        <w:rPr>
          <w:sz w:val="28"/>
        </w:rPr>
      </w:pPr>
      <w:r>
        <w:rPr>
          <w:sz w:val="28"/>
        </w:rPr>
        <w:t xml:space="preserve">«Об установлении коэффициента, отражающего</w:t>
      </w:r>
      <w:r>
        <w:rPr>
          <w:sz w:val="28"/>
        </w:rPr>
      </w:r>
      <w:r>
        <w:rPr>
          <w:sz w:val="28"/>
        </w:rPr>
      </w:r>
    </w:p>
    <w:p>
      <w:pPr>
        <w:pStyle w:val="882"/>
        <w:jc w:val="both"/>
        <w:rPr>
          <w:sz w:val="28"/>
        </w:rPr>
      </w:pPr>
      <w:r>
        <w:rPr>
          <w:sz w:val="28"/>
        </w:rPr>
        <w:t xml:space="preserve">региональные особенности рынка труда </w:t>
      </w:r>
      <w:r>
        <w:rPr>
          <w:sz w:val="28"/>
        </w:rPr>
      </w:r>
      <w:r>
        <w:rPr>
          <w:sz w:val="28"/>
        </w:rPr>
      </w:r>
    </w:p>
    <w:p>
      <w:pPr>
        <w:pStyle w:val="882"/>
        <w:jc w:val="both"/>
        <w:rPr>
          <w:sz w:val="28"/>
        </w:rPr>
      </w:pPr>
      <w:r>
        <w:rPr>
          <w:sz w:val="28"/>
        </w:rPr>
        <w:t xml:space="preserve">на территор</w:t>
      </w:r>
      <w:r>
        <w:rPr>
          <w:sz w:val="28"/>
        </w:rPr>
        <w:t xml:space="preserve">ии Новосибирской области, на 202</w:t>
      </w:r>
      <w:r>
        <w:rPr>
          <w:sz w:val="28"/>
        </w:rPr>
        <w:t xml:space="preserve">6 год»</w:t>
      </w:r>
      <w:r>
        <w:rPr>
          <w:sz w:val="28"/>
        </w:rPr>
      </w:r>
      <w:r>
        <w:rPr>
          <w:sz w:val="28"/>
        </w:rPr>
      </w:r>
    </w:p>
    <w:p>
      <w:pPr>
        <w:pStyle w:val="882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82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Рассмотрев информацию о</w:t>
      </w:r>
      <w:r>
        <w:rPr>
          <w:sz w:val="28"/>
          <w:szCs w:val="28"/>
          <w:highlight w:val="white"/>
        </w:rPr>
        <w:t xml:space="preserve"> проекте закона Новосибирской области «Об установлении коэффициента, отражающего региональные особенности рынка труда на территории Новосибирской области, на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6 год», </w:t>
      </w:r>
      <w:r>
        <w:rPr>
          <w:sz w:val="28"/>
          <w:szCs w:val="28"/>
          <w:highlight w:val="white"/>
        </w:rPr>
        <w:t xml:space="preserve">Новосибирская областная трехсторонняя комиссия </w:t>
      </w:r>
      <w:r>
        <w:rPr>
          <w:sz w:val="28"/>
          <w:szCs w:val="28"/>
          <w:highlight w:val="white"/>
        </w:rPr>
        <w:t xml:space="preserve">по регулированию социально-трудовых отношений (далее – Комиссия) </w:t>
      </w:r>
      <w:r>
        <w:rPr>
          <w:sz w:val="28"/>
          <w:szCs w:val="28"/>
          <w:highlight w:val="white"/>
        </w:rPr>
        <w:t xml:space="preserve">отмечает, </w:t>
      </w:r>
      <w:r>
        <w:rPr>
          <w:sz w:val="28"/>
          <w:szCs w:val="28"/>
          <w:highlight w:val="white"/>
        </w:rPr>
        <w:t xml:space="preserve">что потребность в иностранных работниках на низкоквал</w:t>
      </w:r>
      <w:r>
        <w:rPr>
          <w:sz w:val="28"/>
          <w:szCs w:val="28"/>
          <w:highlight w:val="white"/>
        </w:rPr>
        <w:t xml:space="preserve">ифицированные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  <w:t xml:space="preserve">рабочие места в отдель</w:t>
      </w:r>
      <w:r>
        <w:rPr>
          <w:sz w:val="28"/>
          <w:szCs w:val="28"/>
          <w:highlight w:val="none"/>
        </w:rPr>
        <w:t xml:space="preserve">ных видах экономической деятельности сохраняется. По видам деятельности, где преимущественно заняты иностранные граждане, значительного роста среднемесячной заработной платы не наблюдается. Уровень зарегистрированной безработицы в Новосибирской области на </w:t>
      </w:r>
      <w:r>
        <w:rPr>
          <w:sz w:val="28"/>
          <w:szCs w:val="28"/>
          <w:highlight w:val="none"/>
        </w:rPr>
        <w:t xml:space="preserve">15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08</w:t>
      </w:r>
      <w:r>
        <w:rPr>
          <w:sz w:val="28"/>
          <w:szCs w:val="28"/>
          <w:highlight w:val="none"/>
        </w:rPr>
        <w:t xml:space="preserve">.20</w:t>
      </w:r>
      <w:r>
        <w:rPr>
          <w:sz w:val="28"/>
          <w:szCs w:val="28"/>
          <w:highlight w:val="none"/>
        </w:rPr>
        <w:t xml:space="preserve">24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составил </w:t>
      </w:r>
      <w:r>
        <w:rPr>
          <w:sz w:val="28"/>
          <w:szCs w:val="28"/>
          <w:highlight w:val="none"/>
        </w:rPr>
        <w:t xml:space="preserve">0,5</w:t>
      </w:r>
      <w:r>
        <w:rPr>
          <w:sz w:val="28"/>
          <w:szCs w:val="28"/>
          <w:highlight w:val="none"/>
        </w:rPr>
        <w:t xml:space="preserve">%.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2"/>
        <w:ind w:firstLine="709"/>
        <w:jc w:val="both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  <w:highlight w:val="none"/>
        </w:rPr>
        <w:t xml:space="preserve">Раз</w:t>
      </w:r>
      <w:r>
        <w:rPr>
          <w:sz w:val="28"/>
          <w:szCs w:val="28"/>
          <w:highlight w:val="none"/>
        </w:rPr>
        <w:t xml:space="preserve">м</w:t>
      </w:r>
      <w:r>
        <w:rPr>
          <w:sz w:val="28"/>
          <w:szCs w:val="28"/>
          <w:highlight w:val="none"/>
        </w:rPr>
        <w:t xml:space="preserve">ер регионального коэффициента предлагается установить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сходя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из </w:t>
      </w:r>
      <w:r>
        <w:rPr>
          <w:rFonts w:ascii="Times New Roman" w:hAnsi="Times New Roman"/>
          <w:sz w:val="28"/>
          <w:szCs w:val="28"/>
          <w:highlight w:val="none"/>
        </w:rPr>
        <w:t xml:space="preserve">средневзвешенной заработной платы по отраслям экономики региона, в которых </w:t>
      </w:r>
      <w:r>
        <w:rPr>
          <w:rFonts w:ascii="Times New Roman" w:hAnsi="Times New Roman"/>
          <w:sz w:val="28"/>
          <w:szCs w:val="28"/>
          <w:highlight w:val="none"/>
        </w:rPr>
        <w:t xml:space="preserve">осуществляли в 2024 году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трудовую </w:t>
      </w:r>
      <w:r>
        <w:rPr>
          <w:rFonts w:ascii="Times New Roman" w:hAnsi="Times New Roman"/>
          <w:sz w:val="28"/>
          <w:szCs w:val="28"/>
          <w:highlight w:val="none"/>
        </w:rPr>
        <w:t xml:space="preserve">деятельность иностранные граждане </w:t>
      </w:r>
      <w:r>
        <w:rPr>
          <w:rFonts w:ascii="Times New Roman" w:hAnsi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66 651,0</w:t>
      </w:r>
      <w:r>
        <w:rPr>
          <w:rFonts w:ascii="Times New Roman" w:hAnsi="Times New Roman"/>
          <w:sz w:val="28"/>
          <w:szCs w:val="28"/>
          <w:highlight w:val="none"/>
        </w:rPr>
        <w:t xml:space="preserve"> рублей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среднемесячной номинальной начисленной заработной платы в Новосибирской области в 2024 году 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– 76 770,3 рубля,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а также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прогнозного значения среднемесячной номинальной начисленной заработной платы в Новосибирской области в 2026 году 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 96 227,8 рубля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 учетом прогнозного значения федерального коэффициента-дефлятора (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2,7341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) стоимость патента в 2026 году составит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/>
          <w:sz w:val="28"/>
          <w:szCs w:val="28"/>
          <w:highlight w:val="none"/>
          <w:lang w:val="en-US"/>
        </w:rPr>
        <w:t xml:space="preserve"> 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860,7 рубля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, региональный коэффициент на 2026 год будет составлять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3,3103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вышеизложенного Комиссия решила: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Поддержать</w:t>
      </w:r>
      <w:r>
        <w:rPr>
          <w:sz w:val="28"/>
          <w:szCs w:val="28"/>
        </w:rPr>
        <w:t xml:space="preserve"> проект закона Новосибирской области «Об установлении коэффициента, отражающего региональные особенности рынка труда на территор</w:t>
      </w:r>
      <w:r>
        <w:rPr>
          <w:sz w:val="28"/>
          <w:szCs w:val="28"/>
        </w:rPr>
        <w:t xml:space="preserve">ии Новосибирской области, на 202</w:t>
      </w:r>
      <w:r>
        <w:rPr>
          <w:sz w:val="28"/>
          <w:szCs w:val="28"/>
        </w:rPr>
        <w:t xml:space="preserve">6 год»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ind w:left="0" w:firstLine="709"/>
        <w:jc w:val="both"/>
        <w:tabs>
          <w:tab w:val="left" w:pos="1134" w:leader="none"/>
        </w:tabs>
      </w:pPr>
      <w:r>
        <w:t xml:space="preserve">2</w:t>
      </w:r>
      <w:r>
        <w:rPr>
          <w:sz w:val="28"/>
          <w:szCs w:val="28"/>
        </w:rPr>
        <w:t xml:space="preserve">. Рекомендовать Правительству Новосибирской области </w:t>
      </w:r>
      <w:r>
        <w:rPr>
          <w:sz w:val="28"/>
          <w:szCs w:val="28"/>
        </w:rPr>
        <w:t xml:space="preserve">учесть мнение Комиссии при рассмотрении проекта</w:t>
      </w:r>
      <w:r>
        <w:t xml:space="preserve"> закона</w:t>
      </w:r>
      <w:r>
        <w:rPr>
          <w:sz w:val="28"/>
          <w:szCs w:val="28"/>
        </w:rPr>
        <w:t xml:space="preserve">.</w:t>
      </w:r>
      <w:r/>
    </w:p>
    <w:p>
      <w:pPr>
        <w:pStyle w:val="89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89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492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82"/>
              <w:jc w:val="both"/>
              <w:keepNext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Комиссии,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82"/>
              <w:jc w:val="both"/>
              <w:keepNext/>
              <w:widowControl w:val="off"/>
              <w:tabs>
                <w:tab w:val="left" w:pos="0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</w:t>
            </w:r>
            <w:r>
              <w:rPr>
                <w:sz w:val="28"/>
                <w:szCs w:val="28"/>
                <w:lang w:eastAsia="en-US"/>
              </w:rPr>
              <w:t xml:space="preserve">ый заместител</w:t>
            </w:r>
            <w:r>
              <w:rPr>
                <w:sz w:val="28"/>
                <w:szCs w:val="28"/>
                <w:lang w:eastAsia="en-US"/>
              </w:rPr>
              <w:t xml:space="preserve">ь Председателя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82"/>
              <w:keepNext/>
              <w:widowControl w:val="off"/>
              <w:tabs>
                <w:tab w:val="left" w:pos="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82"/>
              <w:jc w:val="right"/>
              <w:keepNext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82"/>
              <w:jc w:val="right"/>
              <w:keepNext/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82"/>
              <w:jc w:val="right"/>
              <w:keepNext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В.М. Знатков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2" w:right="567" w:bottom="680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separate"/>
    </w:r>
    <w:r>
      <w:rPr>
        <w:rStyle w:val="894"/>
      </w:rPr>
      <w:t xml:space="preserve">2</w: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40" w:hanging="1020"/>
        <w:tabs>
          <w:tab w:val="num" w:pos="17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2"/>
    <w:next w:val="88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2"/>
    <w:next w:val="882"/>
    <w:link w:val="70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2"/>
    <w:next w:val="882"/>
    <w:link w:val="7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2"/>
    <w:next w:val="882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2"/>
    <w:next w:val="882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2"/>
    <w:uiPriority w:val="34"/>
    <w:qFormat/>
    <w:pPr>
      <w:contextualSpacing/>
      <w:ind w:left="720"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2"/>
    <w:next w:val="88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link w:val="724"/>
    <w:uiPriority w:val="10"/>
    <w:rPr>
      <w:sz w:val="48"/>
      <w:szCs w:val="48"/>
    </w:rPr>
  </w:style>
  <w:style w:type="paragraph" w:styleId="726">
    <w:name w:val="Subtitle"/>
    <w:basedOn w:val="882"/>
    <w:next w:val="882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link w:val="726"/>
    <w:uiPriority w:val="11"/>
    <w:rPr>
      <w:sz w:val="24"/>
      <w:szCs w:val="24"/>
    </w:rPr>
  </w:style>
  <w:style w:type="paragraph" w:styleId="728">
    <w:name w:val="Quote"/>
    <w:basedOn w:val="882"/>
    <w:next w:val="882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2"/>
    <w:next w:val="882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paragraph" w:styleId="732">
    <w:name w:val="Header"/>
    <w:basedOn w:val="882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Header Char"/>
    <w:link w:val="732"/>
    <w:uiPriority w:val="99"/>
  </w:style>
  <w:style w:type="paragraph" w:styleId="734">
    <w:name w:val="Footer"/>
    <w:basedOn w:val="882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Footer Char"/>
    <w:link w:val="734"/>
    <w:uiPriority w:val="99"/>
  </w:style>
  <w:style w:type="paragraph" w:styleId="736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734"/>
    <w:uiPriority w:val="99"/>
  </w:style>
  <w:style w:type="table" w:styleId="73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4">
    <w:name w:val="Hyperlink"/>
    <w:uiPriority w:val="99"/>
    <w:unhideWhenUsed/>
    <w:rPr>
      <w:color w:val="0000ff" w:themeColor="hyperlink"/>
      <w:u w:val="single"/>
    </w:r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next w:val="882"/>
    <w:link w:val="882"/>
    <w:qFormat/>
    <w:rPr>
      <w:lang w:val="ru-RU" w:eastAsia="ru-RU" w:bidi="ar-SA"/>
    </w:rPr>
  </w:style>
  <w:style w:type="paragraph" w:styleId="883">
    <w:name w:val="Заголовок 1"/>
    <w:basedOn w:val="882"/>
    <w:next w:val="882"/>
    <w:link w:val="882"/>
    <w:qFormat/>
    <w:pPr>
      <w:jc w:val="both"/>
      <w:keepNext/>
      <w:outlineLvl w:val="0"/>
    </w:pPr>
    <w:rPr>
      <w:color w:val="000000"/>
      <w:sz w:val="28"/>
    </w:rPr>
  </w:style>
  <w:style w:type="paragraph" w:styleId="884">
    <w:name w:val="Заголовок 2"/>
    <w:basedOn w:val="882"/>
    <w:next w:val="882"/>
    <w:link w:val="882"/>
    <w:qFormat/>
    <w:pPr>
      <w:ind w:firstLine="851"/>
      <w:jc w:val="both"/>
      <w:keepNext/>
      <w:outlineLvl w:val="1"/>
    </w:pPr>
    <w:rPr>
      <w:color w:val="008000"/>
      <w:sz w:val="28"/>
    </w:rPr>
  </w:style>
  <w:style w:type="character" w:styleId="885">
    <w:name w:val="Основной шрифт абзаца"/>
    <w:next w:val="885"/>
    <w:link w:val="882"/>
    <w:semiHidden/>
  </w:style>
  <w:style w:type="table" w:styleId="886">
    <w:name w:val="Обычная таблица"/>
    <w:next w:val="886"/>
    <w:link w:val="882"/>
    <w:semiHidden/>
    <w:tblPr/>
  </w:style>
  <w:style w:type="numbering" w:styleId="887">
    <w:name w:val="Нет списка"/>
    <w:next w:val="887"/>
    <w:link w:val="882"/>
    <w:semiHidden/>
  </w:style>
  <w:style w:type="paragraph" w:styleId="888">
    <w:name w:val="Основной текст 2"/>
    <w:basedOn w:val="882"/>
    <w:next w:val="888"/>
    <w:link w:val="882"/>
    <w:pPr>
      <w:jc w:val="center"/>
    </w:pPr>
    <w:rPr>
      <w:sz w:val="28"/>
    </w:rPr>
  </w:style>
  <w:style w:type="paragraph" w:styleId="889">
    <w:name w:val="Основной текст с отступом 3"/>
    <w:basedOn w:val="882"/>
    <w:next w:val="889"/>
    <w:link w:val="882"/>
    <w:pPr>
      <w:ind w:firstLine="720"/>
      <w:jc w:val="both"/>
    </w:pPr>
    <w:rPr>
      <w:sz w:val="26"/>
    </w:rPr>
  </w:style>
  <w:style w:type="paragraph" w:styleId="890">
    <w:name w:val="Основной текст"/>
    <w:basedOn w:val="882"/>
    <w:next w:val="890"/>
    <w:link w:val="882"/>
    <w:pPr>
      <w:jc w:val="both"/>
    </w:pPr>
    <w:rPr>
      <w:sz w:val="28"/>
    </w:rPr>
  </w:style>
  <w:style w:type="paragraph" w:styleId="891">
    <w:name w:val="Основной текст с отступом"/>
    <w:basedOn w:val="882"/>
    <w:next w:val="891"/>
    <w:link w:val="882"/>
    <w:pPr>
      <w:ind w:firstLine="709"/>
      <w:jc w:val="both"/>
    </w:pPr>
    <w:rPr>
      <w:color w:val="000000"/>
      <w:sz w:val="26"/>
    </w:rPr>
  </w:style>
  <w:style w:type="paragraph" w:styleId="892">
    <w:name w:val="ConsNormal"/>
    <w:next w:val="892"/>
    <w:link w:val="882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893">
    <w:name w:val="Верхний колонтитул"/>
    <w:basedOn w:val="882"/>
    <w:next w:val="893"/>
    <w:link w:val="882"/>
    <w:pPr>
      <w:tabs>
        <w:tab w:val="center" w:pos="4677" w:leader="none"/>
        <w:tab w:val="right" w:pos="9355" w:leader="none"/>
      </w:tabs>
    </w:pPr>
  </w:style>
  <w:style w:type="character" w:styleId="894">
    <w:name w:val="Номер страницы"/>
    <w:basedOn w:val="885"/>
    <w:next w:val="894"/>
    <w:link w:val="882"/>
  </w:style>
  <w:style w:type="paragraph" w:styleId="895">
    <w:name w:val="Текст выноски"/>
    <w:basedOn w:val="882"/>
    <w:next w:val="895"/>
    <w:link w:val="882"/>
    <w:semiHidden/>
    <w:rPr>
      <w:rFonts w:ascii="Tahoma" w:hAnsi="Tahoma" w:cs="Tahoma"/>
      <w:sz w:val="16"/>
      <w:szCs w:val="16"/>
    </w:rPr>
  </w:style>
  <w:style w:type="paragraph" w:styleId="896">
    <w:name w:val="Основной текст с отступом 2"/>
    <w:basedOn w:val="882"/>
    <w:next w:val="896"/>
    <w:link w:val="882"/>
    <w:pPr>
      <w:ind w:firstLine="709"/>
      <w:jc w:val="both"/>
    </w:pPr>
    <w:rPr>
      <w:sz w:val="28"/>
    </w:rPr>
  </w:style>
  <w:style w:type="paragraph" w:styleId="897">
    <w:name w:val="Знак"/>
    <w:basedOn w:val="882"/>
    <w:next w:val="897"/>
    <w:link w:val="882"/>
    <w:pPr>
      <w:ind w:left="26"/>
      <w:spacing w:after="160" w:line="240" w:lineRule="exact"/>
    </w:pPr>
    <w:rPr>
      <w:sz w:val="24"/>
      <w:szCs w:val="24"/>
      <w:lang w:val="en-US" w:eastAsia="en-US"/>
    </w:rPr>
  </w:style>
  <w:style w:type="character" w:styleId="898">
    <w:name w:val="Выделение"/>
    <w:next w:val="898"/>
    <w:link w:val="882"/>
    <w:qFormat/>
    <w:rPr>
      <w:i/>
      <w:iCs/>
    </w:rPr>
  </w:style>
  <w:style w:type="paragraph" w:styleId="899">
    <w:name w:val="Обычный + 14 пт"/>
    <w:basedOn w:val="882"/>
    <w:next w:val="899"/>
    <w:link w:val="900"/>
    <w:pPr>
      <w:ind w:firstLine="709"/>
      <w:jc w:val="both"/>
      <w:widowControl w:val="off"/>
    </w:pPr>
    <w:rPr>
      <w:sz w:val="28"/>
      <w:szCs w:val="28"/>
    </w:rPr>
  </w:style>
  <w:style w:type="character" w:styleId="900">
    <w:name w:val="Обычный + 14 пт Знак"/>
    <w:next w:val="900"/>
    <w:link w:val="899"/>
    <w:rPr>
      <w:sz w:val="28"/>
      <w:szCs w:val="28"/>
    </w:rPr>
  </w:style>
  <w:style w:type="paragraph" w:styleId="901">
    <w:name w:val="Основной текст с отступом.Мой Заголовок 1.Основной текст 1"/>
    <w:basedOn w:val="882"/>
    <w:next w:val="901"/>
    <w:link w:val="882"/>
    <w:pPr>
      <w:ind w:firstLine="708"/>
      <w:jc w:val="both"/>
    </w:pPr>
    <w:rPr>
      <w:sz w:val="32"/>
    </w:rPr>
  </w:style>
  <w:style w:type="paragraph" w:styleId="902">
    <w:name w:val="Char Знак Знак"/>
    <w:basedOn w:val="882"/>
    <w:next w:val="902"/>
    <w:link w:val="885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903">
    <w:name w:val="Абзац списка"/>
    <w:basedOn w:val="882"/>
    <w:next w:val="903"/>
    <w:link w:val="882"/>
    <w:uiPriority w:val="34"/>
    <w:qFormat/>
    <w:pPr>
      <w:contextualSpacing/>
      <w:ind w:left="720"/>
    </w:pPr>
    <w:rPr>
      <w:sz w:val="28"/>
      <w:szCs w:val="28"/>
    </w:rPr>
  </w:style>
  <w:style w:type="paragraph" w:styleId="904">
    <w:name w:val="consplustitle"/>
    <w:basedOn w:val="882"/>
    <w:next w:val="904"/>
    <w:link w:val="882"/>
    <w:rPr>
      <w:rFonts w:ascii="Arial" w:hAnsi="Arial" w:eastAsia="Arial Unicode MS" w:cs="Arial"/>
      <w:b/>
      <w:bCs/>
    </w:r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11</Company>
  <DocSecurity>4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kga</dc:creator>
  <cp:revision>16</cp:revision>
  <dcterms:created xsi:type="dcterms:W3CDTF">2023-10-23T04:19:00Z</dcterms:created>
  <dcterms:modified xsi:type="dcterms:W3CDTF">2025-09-04T09:07:45Z</dcterms:modified>
  <cp:version>983040</cp:version>
</cp:coreProperties>
</file>