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СРЕДНЕГОДОВЫЕ ВЕЛИЧИНЫ </w:t>
      </w:r>
    </w:p>
    <w:p>
      <w:pPr>
        <w:pStyle w:val="Normal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МИНИМАЛЬНОГО ПОТРЕБИТЕЛЬСКОГО БЮДЖЕТА</w:t>
      </w:r>
    </w:p>
    <w:p>
      <w:pPr>
        <w:pStyle w:val="Normal"/>
        <w:ind w:right="202"/>
        <w:jc w:val="right"/>
        <w:rPr>
          <w:color w:val="333399"/>
        </w:rPr>
      </w:pPr>
      <w:r>
        <w:rPr>
          <w:color w:val="333399"/>
        </w:rPr>
        <w:t xml:space="preserve">руб.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80"/>
        <w:gridCol w:w="2590"/>
        <w:gridCol w:w="2448"/>
        <w:gridCol w:w="2520"/>
      </w:tblGrid>
      <w:tr>
        <w:trPr>
          <w:trHeight w:val="1202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Период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МПБ населения Новосибирской области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МПБ городского населения Новосибирской области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МПБ сельского населения Новосибирской области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2023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30268</w:t>
            </w:r>
            <w:r>
              <w:rPr>
                <w:b/>
                <w:bCs/>
                <w:sz w:val="28"/>
              </w:rPr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34080</w:t>
            </w:r>
            <w:r>
              <w:rPr>
                <w:b/>
                <w:bCs/>
                <w:sz w:val="28"/>
              </w:rPr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20973</w:t>
            </w:r>
            <w:r>
              <w:rPr>
                <w:b/>
                <w:bCs/>
                <w:sz w:val="28"/>
              </w:rPr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2022</w:t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27732</w:t>
            </w:r>
            <w:r>
              <w:rPr>
                <w:b/>
                <w:bCs/>
                <w:sz w:val="28"/>
                <w:lang w:val="en-US"/>
              </w:rPr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31085</w:t>
            </w:r>
            <w:r>
              <w:rPr>
                <w:b/>
                <w:bCs/>
                <w:sz w:val="28"/>
                <w:lang w:val="en-US"/>
              </w:rPr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 xml:space="preserve">19334</w:t>
            </w:r>
            <w:r>
              <w:rPr>
                <w:b/>
                <w:bCs/>
                <w:sz w:val="28"/>
                <w:lang w:val="en-US"/>
              </w:rPr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2021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25125</w:t>
            </w:r>
            <w:r>
              <w:rPr>
                <w:b/>
                <w:bCs/>
                <w:sz w:val="28"/>
              </w:rPr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28293</w:t>
            </w:r>
            <w:r>
              <w:rPr>
                <w:b/>
                <w:bCs/>
                <w:sz w:val="28"/>
              </w:rPr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17339</w:t>
            </w:r>
            <w:r>
              <w:rPr>
                <w:b/>
                <w:bCs/>
                <w:sz w:val="28"/>
              </w:rPr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23696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26733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16277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2019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23171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26137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15922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2018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22168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24986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15258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2017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21800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24549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15026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2016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21161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23818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14598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2015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1997</w:t>
            </w: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22486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13781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2014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17672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19941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12132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2013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16459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18584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11302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2012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15419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17405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10606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2011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14812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16731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10171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2010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13738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15523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9441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2009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13069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14758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9000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2008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11625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13116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8029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2007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10087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11398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6996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2006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9018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10155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6341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2005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7963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8930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5663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2004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6809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7591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4876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2003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6071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6754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4355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2002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5027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5545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3699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2001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4170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4547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3150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2000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3344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3619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2568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1999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28"/>
                <w:szCs w:val="28"/>
              </w:rPr>
              <w:t xml:space="preserve">2788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3000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2150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1998</w:t>
            </w:r>
          </w:p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(деноминация в 1000 раз)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1829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2004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1369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1997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1538500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1693125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1141783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1996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1271100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1388817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961100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1995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824375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881717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658500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1994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267493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306720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240328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1993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65393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67294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60088</w:t>
            </w:r>
          </w:p>
        </w:tc>
      </w:tr>
      <w:tr>
        <w:trPr>
          <w:trHeight w:val="397"/>
        </w:trPr>
        <w:tc>
          <w:tcPr>
            <w:tcW w:w="248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1992</w:t>
            </w:r>
          </w:p>
        </w:tc>
        <w:tc>
          <w:tcPr>
            <w:tcW w:w="259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6088</w:t>
            </w:r>
          </w:p>
        </w:tc>
        <w:tc>
          <w:tcPr>
            <w:tcW w:w="2448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6212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5540</w:t>
            </w:r>
          </w:p>
        </w:tc>
      </w:tr>
    </w:tbl>
    <w:sectPr>
      <w:type w:val="nextPage"/>
      <w:pgSz w:w="11907" w:h="16840"/>
      <w:pgMar w:top="641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egacy w:legacy="1"/>
      <w:lvlJc w:val="left"/>
      <w:pPr>
        <w:pStyle w:val="Normal"/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sz w:val="28"/>
      <w:szCs w:val="20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b/>
      <w:szCs w:val="2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center"/>
    </w:pPr>
    <w:rPr>
      <w:b/>
      <w:sz w:val="28"/>
      <w:szCs w:val="20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table" w:styleId="TableWeb3">
    <w:name w:val="Веб-таблица 3"/>
    <w:basedOn w:val="TableNormal"/>
    <w:next w:val="TableWeb3"/>
    <w:link w:val="Normal"/>
  </w:style>
  <w:style w:type="table" w:styleId="185">
    <w:name w:val="Средняя сетка 3 - Акцент 1"/>
    <w:basedOn w:val="TableNormal"/>
    <w:next w:val="185"/>
    <w:link w:val="Normal"/>
    <w:uiPriority w:val="69"/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836</Characters>
  <CharactersWithSpaces>981</CharactersWithSpaces>
  <Company>ANO</Company>
  <DocSecurity>0</DocSecurity>
  <HyperlinksChanged>false</HyperlinksChanged>
  <Lines>6</Lines>
  <Pages>1</Pages>
  <Paragraphs>1</Paragraphs>
  <ScaleCrop>false</ScaleCrop>
  <SharedDoc>false</SharedDoc>
  <Template>Normal</Template>
  <Words>146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МИНИМАЛЬНЫХ ПОТРЕБИТЕЛЬСКИХ БЮДЖЕТОВ</dc:title>
  <dc:creator>user</dc:creator>
  <cp:lastModifiedBy>Раздорская Юлия Николаевна</cp:lastModifiedBy>
  <cp:revision>2</cp:revision>
  <dcterms:created xsi:type="dcterms:W3CDTF">2024-02-09T03:24:00Z</dcterms:created>
  <dcterms:modified xsi:type="dcterms:W3CDTF">2024-02-09T03:24:00Z</dcterms:modified>
  <cp:version>983040</cp:version>
</cp:coreProperties>
</file>