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0"/>
        <w:jc w:val="center"/>
        <w:rPr>
          <w:b w:val="0"/>
          <w:bCs w:val="0"/>
        </w:rPr>
      </w:pPr>
      <w:r>
        <w:rPr>
          <w:b w:val="0"/>
          <w:bCs w:val="0"/>
        </w:rPr>
        <w:t xml:space="preserve">Сведения об участнике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регионального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конкурса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70"/>
        <w:jc w:val="center"/>
      </w:pPr>
      <w:r>
        <w:rPr>
          <w:b w:val="0"/>
          <w:bCs w:val="0"/>
        </w:rPr>
        <w:t xml:space="preserve">«Лучший специалист по охране труда»</w:t>
      </w:r>
      <w:r>
        <w:rPr>
          <w:b w:val="0"/>
          <w:bCs w:val="0"/>
        </w:rPr>
      </w:r>
      <w:r/>
    </w:p>
    <w:p>
      <w:pPr>
        <w:pStyle w:val="870"/>
        <w:jc w:val="center"/>
      </w:pPr>
      <w:r/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59"/>
        <w:gridCol w:w="1984"/>
        <w:gridCol w:w="3688"/>
      </w:tblGrid>
      <w:tr>
        <w:tblPrEx/>
        <w:trPr>
          <w:trHeight w:val="718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</w:t>
            </w:r>
            <w:r>
              <w:rPr>
                <w:rFonts w:eastAsia="Calibri"/>
                <w:sz w:val="24"/>
                <w:szCs w:val="24"/>
              </w:rPr>
              <w:t xml:space="preserve">оказатели</w:t>
            </w:r>
            <w:r>
              <w:rPr>
                <w:rFonts w:eastAsia="Calibri"/>
                <w:sz w:val="24"/>
                <w:szCs w:val="24"/>
              </w:rPr>
              <w:t xml:space="preserve"> конкурса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Значение п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оказател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я</w:t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</w:p>
        </w:tc>
        <w:tc>
          <w:tcPr>
            <w:tcW w:w="3688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Указания по заполнению</w:t>
            </w:r>
            <w:r>
              <w:rPr>
                <w:rFonts w:eastAsia="Calibri"/>
                <w:sz w:val="24"/>
                <w:szCs w:val="24"/>
              </w:rPr>
              <w:t xml:space="preserve"> значения показателя, подтверждению показателя документами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35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1. Сведения об образовании</w:t>
            </w:r>
            <w:r>
              <w:rPr>
                <w:rFonts w:eastAsia="Calibri"/>
                <w:b/>
                <w:sz w:val="24"/>
                <w:szCs w:val="24"/>
              </w:rPr>
            </w:r>
            <w:r>
              <w:rPr>
                <w:rFonts w:eastAsia="Calibri"/>
                <w:b/>
                <w:sz w:val="24"/>
                <w:szCs w:val="24"/>
              </w:rPr>
            </w:r>
          </w:p>
        </w:tc>
      </w:tr>
      <w:tr>
        <w:tblPrEx/>
        <w:trPr>
          <w:trHeight w:val="239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rFonts w:eastAsia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</w:rPr>
              <w:t xml:space="preserve">1.1. </w:t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  <w:t xml:space="preserve">Наличие высшего образования по направлению подготовки «Техносферная безопасность» или соответствующим ему направлениям подготовки (специальностям) по обеспечению безопасности производственной деятельности </w:t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  <w:t xml:space="preserve">(или наличие среднего профессионального/высшего образования по другим направлениям подготовки и </w:t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  <w:t xml:space="preserve">дополнительного профессионального образования в области охраны труда в объеме не менее 25</w:t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  <w:t xml:space="preserve">0</w:t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  <w:t xml:space="preserve"> часов)</w:t>
            </w:r>
            <w:r>
              <w:rPr>
                <w:rFonts w:eastAsia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eastAsia="Calibri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688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</w:rPr>
            </w:r>
            <w:r>
              <w:rPr>
                <w:rFonts w:eastAsia="Calibri"/>
                <w:b w:val="0"/>
                <w:bCs w:val="0"/>
                <w:sz w:val="24"/>
                <w:szCs w:val="24"/>
                <w:highlight w:val="white"/>
              </w:rPr>
              <w:t xml:space="preserve">У</w:t>
            </w:r>
            <w:r>
              <w:rPr>
                <w:rFonts w:eastAsia="Calibri"/>
                <w:b w:val="0"/>
                <w:bCs w:val="0"/>
                <w:sz w:val="24"/>
                <w:szCs w:val="24"/>
                <w:highlight w:val="white"/>
              </w:rPr>
              <w:t xml:space="preserve">казываетс</w:t>
            </w:r>
            <w:r>
              <w:rPr>
                <w:rFonts w:eastAsia="Calibri"/>
                <w:b w:val="0"/>
                <w:bCs w:val="0"/>
                <w:sz w:val="24"/>
                <w:szCs w:val="24"/>
                <w:highlight w:val="white"/>
              </w:rPr>
              <w:t xml:space="preserve">я </w:t>
            </w:r>
            <w:r>
              <w:rPr>
                <w:rFonts w:eastAsia="Calibri"/>
                <w:b w:val="0"/>
                <w:bCs w:val="0"/>
                <w:sz w:val="24"/>
                <w:szCs w:val="24"/>
                <w:highlight w:val="none"/>
              </w:rPr>
              <w:t xml:space="preserve">«</w:t>
            </w:r>
            <w:r>
              <w:rPr>
                <w:b w:val="0"/>
                <w:bCs w:val="0"/>
                <w:sz w:val="24"/>
                <w:szCs w:val="24"/>
              </w:rPr>
              <w:t xml:space="preserve">да» или «нет».</w:t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</w:r>
          </w:p>
          <w:p>
            <w:pPr>
              <w:pStyle w:val="87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Подтверждается </w:t>
            </w:r>
            <w:r>
              <w:rPr>
                <w:rFonts w:eastAsia="Calibri"/>
                <w:sz w:val="24"/>
                <w:szCs w:val="24"/>
              </w:rPr>
              <w:t xml:space="preserve">копией диплома о соответствующем образовании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jc w:val="left"/>
              <w:rPr>
                <w:rFonts w:eastAsia="Calibri"/>
                <w:sz w:val="24"/>
                <w:szCs w:val="24"/>
                <w:highlight w:val="none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  <w:highlight w:val="none"/>
              </w:rPr>
            </w:r>
            <w:r>
              <w:rPr>
                <w:rFonts w:eastAsia="Calibri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3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2. Сведения о стаже работы в области охраны труда</w:t>
            </w:r>
            <w:r>
              <w:rPr>
                <w:rFonts w:eastAsia="Calibri"/>
                <w:b/>
                <w:sz w:val="24"/>
                <w:szCs w:val="24"/>
              </w:rPr>
            </w:r>
            <w:r>
              <w:rPr>
                <w:rFonts w:eastAsia="Calibri"/>
                <w:b/>
                <w:sz w:val="24"/>
                <w:szCs w:val="24"/>
              </w:rPr>
            </w:r>
          </w:p>
        </w:tc>
      </w:tr>
      <w:tr>
        <w:tblPrEx/>
        <w:trPr>
          <w:trHeight w:val="1751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</w:rPr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  <w:t xml:space="preserve">2.1</w:t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  <w:t xml:space="preserve">. </w:t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  <w:t xml:space="preserve">Стаж работы в должности специалиста по охране труда, руководителя службы охраны труда или иной должности, профессиональная деятельность которой напрямую связана с реализацией процес</w:t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  <w:t xml:space="preserve">сов (процедур) по охране труда</w:t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688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rFonts w:eastAsia="Calibri"/>
                <w:sz w:val="24"/>
                <w:szCs w:val="24"/>
                <w:highlight w:val="none"/>
              </w:rPr>
            </w:pPr>
            <w:r>
              <w:rPr>
                <w:rFonts w:eastAsia="Calibri"/>
                <w:sz w:val="24"/>
                <w:szCs w:val="24"/>
              </w:rPr>
              <w:t xml:space="preserve">Указывается </w:t>
            </w:r>
            <w:r>
              <w:rPr>
                <w:rFonts w:eastAsia="Calibri"/>
                <w:sz w:val="24"/>
                <w:szCs w:val="24"/>
              </w:rPr>
              <w:t xml:space="preserve">полное</w:t>
            </w:r>
            <w:r>
              <w:rPr>
                <w:rFonts w:eastAsia="Calibri"/>
                <w:sz w:val="24"/>
                <w:szCs w:val="24"/>
              </w:rPr>
              <w:t xml:space="preserve"> число лет.</w:t>
            </w:r>
            <w:r>
              <w:rPr>
                <w:rFonts w:eastAsia="Calibri"/>
                <w:sz w:val="24"/>
                <w:szCs w:val="24"/>
                <w:highlight w:val="none"/>
              </w:rPr>
            </w:r>
            <w:r>
              <w:rPr>
                <w:rFonts w:eastAsia="Calibri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highlight w:val="none"/>
              </w:rPr>
            </w:r>
            <w:r>
              <w:rPr>
                <w:rFonts w:eastAsia="Calibri"/>
                <w:sz w:val="24"/>
                <w:szCs w:val="24"/>
              </w:rPr>
              <w:t xml:space="preserve">Подтверждается </w:t>
            </w:r>
            <w:r>
              <w:rPr>
                <w:rFonts w:eastAsia="Calibri"/>
                <w:sz w:val="24"/>
                <w:szCs w:val="24"/>
              </w:rPr>
              <w:t xml:space="preserve">в</w:t>
            </w:r>
            <w:r>
              <w:rPr>
                <w:rFonts w:eastAsia="Calibri"/>
                <w:sz w:val="24"/>
                <w:szCs w:val="24"/>
              </w:rPr>
              <w:t xml:space="preserve">ыписк</w:t>
            </w:r>
            <w:r>
              <w:rPr>
                <w:rFonts w:eastAsia="Calibri"/>
                <w:sz w:val="24"/>
                <w:szCs w:val="24"/>
              </w:rPr>
              <w:t xml:space="preserve">ой</w:t>
            </w:r>
            <w:r>
              <w:rPr>
                <w:rFonts w:eastAsia="Calibri"/>
                <w:sz w:val="24"/>
                <w:szCs w:val="24"/>
              </w:rPr>
              <w:t xml:space="preserve"> из трудовой книжки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 xml:space="preserve">копией </w:t>
            </w:r>
            <w:r>
              <w:rPr>
                <w:rFonts w:eastAsia="Calibri"/>
                <w:sz w:val="24"/>
                <w:szCs w:val="24"/>
              </w:rPr>
              <w:t xml:space="preserve">должностной инструкции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88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3. Сведения о повышении квалификации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190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3.1</w:t>
            </w:r>
            <w:r>
              <w:rPr>
                <w:b w:val="0"/>
                <w:bCs w:val="0"/>
                <w:sz w:val="24"/>
                <w:szCs w:val="24"/>
              </w:rPr>
              <w:t xml:space="preserve">. </w:t>
            </w:r>
            <w:r>
              <w:rPr>
                <w:b w:val="0"/>
                <w:bCs w:val="0"/>
                <w:sz w:val="24"/>
                <w:szCs w:val="24"/>
              </w:rPr>
              <w:t xml:space="preserve">Повышение квалификации на краткосрочных курсах, семинарах, тренингах по вопросам охраны труда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3688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Указываетс</w:t>
            </w:r>
            <w:r>
              <w:rPr>
                <w:sz w:val="24"/>
                <w:szCs w:val="24"/>
                <w:highlight w:val="white"/>
              </w:rPr>
              <w:t xml:space="preserve">я количество свидетельств/</w:t>
            </w:r>
            <w:r>
              <w:rPr>
                <w:sz w:val="24"/>
                <w:szCs w:val="24"/>
                <w:highlight w:val="white"/>
              </w:rPr>
              <w:t xml:space="preserve">сертификатов</w:t>
            </w:r>
            <w:r>
              <w:rPr>
                <w:sz w:val="24"/>
                <w:szCs w:val="24"/>
                <w:highlight w:val="white"/>
              </w:rPr>
              <w:t xml:space="preserve">, полученных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за последние </w:t>
            </w:r>
            <w:r>
              <w:rPr>
                <w:sz w:val="24"/>
                <w:szCs w:val="24"/>
                <w:highlight w:val="non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  <w:t xml:space="preserve"> года.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Подтверждается </w:t>
            </w:r>
            <w:r>
              <w:rPr>
                <w:sz w:val="24"/>
                <w:szCs w:val="24"/>
                <w:highlight w:val="none"/>
              </w:rPr>
              <w:t xml:space="preserve">к</w:t>
            </w:r>
            <w:r>
              <w:rPr>
                <w:sz w:val="24"/>
                <w:szCs w:val="24"/>
                <w:highlight w:val="white"/>
              </w:rPr>
              <w:t xml:space="preserve">опиями </w:t>
            </w:r>
            <w:r>
              <w:rPr>
                <w:sz w:val="24"/>
                <w:szCs w:val="24"/>
                <w:highlight w:val="white"/>
              </w:rPr>
              <w:t xml:space="preserve">свидетельств/</w:t>
            </w:r>
            <w:r>
              <w:rPr>
                <w:sz w:val="24"/>
                <w:szCs w:val="24"/>
                <w:highlight w:val="white"/>
              </w:rPr>
              <w:t xml:space="preserve">сертификатов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57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t xml:space="preserve">3.2</w:t>
            </w:r>
            <w:r>
              <w:rPr>
                <w:b w:val="0"/>
                <w:bCs w:val="0"/>
                <w:sz w:val="24"/>
                <w:szCs w:val="24"/>
              </w:rPr>
              <w:t xml:space="preserve">. </w:t>
            </w:r>
            <w:r>
              <w:rPr>
                <w:b w:val="0"/>
                <w:bCs w:val="0"/>
                <w:sz w:val="24"/>
                <w:szCs w:val="24"/>
              </w:rPr>
              <w:t xml:space="preserve">Участие в качестве спикера или модератора в национальных, международных форумах, конференциях и других мероприятиях </w:t>
            </w:r>
            <w:r>
              <w:rPr>
                <w:b w:val="0"/>
                <w:bCs w:val="0"/>
                <w:sz w:val="24"/>
                <w:szCs w:val="24"/>
              </w:rPr>
              <w:t xml:space="preserve">по вопросам охраны труда 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688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Указывается количество мероприятий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которых принято участие </w:t>
            </w:r>
            <w:r>
              <w:rPr>
                <w:sz w:val="24"/>
                <w:szCs w:val="24"/>
              </w:rPr>
              <w:t xml:space="preserve">в качестве спикера или модератора </w:t>
            </w:r>
            <w:r>
              <w:rPr>
                <w:sz w:val="24"/>
                <w:szCs w:val="24"/>
              </w:rPr>
              <w:t xml:space="preserve">за последние 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года.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7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Подтверждается копиями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рограмм мероприятий, в которых указаны наименования тем, даты проведения, статус участия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146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3.3. Участие в качестве экспонента в национальных, международных выставках в области охраны труда и профессиональной безопасности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688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Указывается количество выставок</w:t>
            </w:r>
            <w:r>
              <w:rPr>
                <w:sz w:val="24"/>
                <w:szCs w:val="24"/>
              </w:rPr>
              <w:t xml:space="preserve">, в которых принято участие </w:t>
            </w:r>
            <w:r>
              <w:rPr>
                <w:sz w:val="24"/>
                <w:szCs w:val="24"/>
              </w:rPr>
              <w:t xml:space="preserve">в качестве экспонента </w:t>
            </w:r>
            <w:r>
              <w:rPr>
                <w:sz w:val="24"/>
                <w:szCs w:val="24"/>
              </w:rPr>
              <w:t xml:space="preserve">за последние </w:t>
            </w:r>
            <w:r>
              <w:rPr>
                <w:sz w:val="24"/>
                <w:szCs w:val="24"/>
              </w:rPr>
              <w:t xml:space="preserve">3 года.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7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Подтверждается копиями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рограмм выставок, в которых указаны </w:t>
            </w:r>
            <w:r>
              <w:rPr>
                <w:sz w:val="24"/>
                <w:szCs w:val="24"/>
              </w:rPr>
              <w:t xml:space="preserve">информация об участии в выставке</w:t>
            </w:r>
            <w:r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даты проведения выставки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463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Сведения об опыте работы и приобретенных навыках по разработке документов в рамках обеспечения функционирования системы управления охраной труда</w:t>
            </w:r>
            <w:r>
              <w:rPr>
                <w:rFonts w:eastAsia="Calibri"/>
                <w:b/>
                <w:sz w:val="24"/>
                <w:szCs w:val="24"/>
              </w:rPr>
            </w:r>
            <w:r>
              <w:rPr>
                <w:rFonts w:eastAsia="Calibri"/>
                <w:b/>
                <w:sz w:val="24"/>
                <w:szCs w:val="24"/>
              </w:rPr>
            </w:r>
          </w:p>
        </w:tc>
      </w:tr>
      <w:tr>
        <w:tblPrEx/>
        <w:trPr>
          <w:trHeight w:val="192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4.1. Участие в разработке положения о системе управления охраной труда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</w:rPr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8" w:type="dxa"/>
            <w:vAlign w:val="top"/>
            <w:vMerge w:val="restart"/>
            <w:textDirection w:val="lrTb"/>
            <w:noWrap w:val="false"/>
          </w:tcPr>
          <w:p>
            <w:pPr>
              <w:pStyle w:val="87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Указывается </w:t>
            </w:r>
            <w:r>
              <w:rPr>
                <w:rFonts w:eastAsia="Calibri"/>
                <w:b w:val="0"/>
                <w:bCs w:val="0"/>
                <w:sz w:val="24"/>
                <w:szCs w:val="24"/>
                <w:highlight w:val="none"/>
              </w:rPr>
              <w:t xml:space="preserve">«</w:t>
            </w:r>
            <w:r>
              <w:rPr>
                <w:b w:val="0"/>
                <w:bCs w:val="0"/>
                <w:sz w:val="24"/>
                <w:szCs w:val="24"/>
              </w:rPr>
              <w:t xml:space="preserve">да» или «нет» </w:t>
            </w:r>
            <w:r>
              <w:rPr>
                <w:rFonts w:eastAsia="Calibri"/>
                <w:sz w:val="24"/>
                <w:szCs w:val="24"/>
              </w:rPr>
              <w:t xml:space="preserve">в отношении </w:t>
            </w:r>
            <w:r>
              <w:rPr>
                <w:rFonts w:eastAsia="Calibri"/>
                <w:sz w:val="24"/>
                <w:szCs w:val="24"/>
              </w:rPr>
              <w:t xml:space="preserve">документ</w:t>
            </w:r>
            <w:r>
              <w:rPr>
                <w:rFonts w:eastAsia="Calibri"/>
                <w:sz w:val="24"/>
                <w:szCs w:val="24"/>
              </w:rPr>
              <w:t xml:space="preserve">ов</w:t>
            </w:r>
            <w:r>
              <w:rPr>
                <w:rFonts w:eastAsia="Calibri"/>
                <w:sz w:val="24"/>
                <w:szCs w:val="24"/>
              </w:rPr>
              <w:t xml:space="preserve"> организации,</w:t>
            </w:r>
            <w:r>
              <w:rPr>
                <w:rFonts w:eastAsia="Calibri"/>
                <w:sz w:val="24"/>
                <w:szCs w:val="24"/>
              </w:rPr>
              <w:t xml:space="preserve"> указанной в заявке на участие в конкурсе.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7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Подтверждается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копиями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разработанных </w:t>
            </w:r>
            <w:r>
              <w:rPr>
                <w:rFonts w:eastAsia="Calibri"/>
                <w:sz w:val="24"/>
                <w:szCs w:val="24"/>
              </w:rPr>
              <w:t xml:space="preserve">документ</w:t>
            </w:r>
            <w:r>
              <w:rPr>
                <w:rFonts w:eastAsia="Calibri"/>
                <w:sz w:val="24"/>
                <w:szCs w:val="24"/>
              </w:rPr>
              <w:t xml:space="preserve">ов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со </w:t>
            </w:r>
            <w:r>
              <w:rPr>
                <w:rFonts w:eastAsia="Calibri"/>
                <w:sz w:val="24"/>
                <w:szCs w:val="24"/>
              </w:rPr>
              <w:t xml:space="preserve">страниц</w:t>
            </w:r>
            <w:r>
              <w:rPr>
                <w:rFonts w:eastAsia="Calibri"/>
                <w:sz w:val="24"/>
                <w:szCs w:val="24"/>
              </w:rPr>
              <w:t xml:space="preserve">ей</w:t>
            </w:r>
            <w:r>
              <w:rPr>
                <w:rFonts w:eastAsia="Calibri"/>
                <w:sz w:val="24"/>
                <w:szCs w:val="24"/>
              </w:rPr>
              <w:t xml:space="preserve">, содержащей информацию о</w:t>
            </w:r>
            <w:r>
              <w:rPr>
                <w:rFonts w:eastAsia="Calibri"/>
                <w:sz w:val="24"/>
                <w:szCs w:val="24"/>
              </w:rPr>
              <w:t xml:space="preserve">б их</w:t>
            </w:r>
            <w:r>
              <w:rPr>
                <w:rFonts w:eastAsia="Calibri"/>
                <w:sz w:val="24"/>
                <w:szCs w:val="24"/>
              </w:rPr>
              <w:t xml:space="preserve"> разработчиках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870"/>
              <w:jc w:val="both"/>
              <w:rPr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</w:rPr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0"/>
              <w:jc w:val="center"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0"/>
              <w:jc w:val="center"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0"/>
              <w:jc w:val="center"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0"/>
              <w:jc w:val="center"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0"/>
              <w:jc w:val="both"/>
              <w:rPr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</w:rPr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80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4.2. Участие в разработке </w:t>
            </w:r>
            <w:r>
              <w:rPr>
                <w:b w:val="0"/>
                <w:bCs w:val="0"/>
                <w:sz w:val="24"/>
                <w:szCs w:val="24"/>
              </w:rPr>
              <w:t xml:space="preserve">распорядительного </w:t>
            </w:r>
            <w:r>
              <w:rPr>
                <w:b w:val="0"/>
                <w:bCs w:val="0"/>
                <w:sz w:val="24"/>
                <w:szCs w:val="24"/>
              </w:rPr>
              <w:t xml:space="preserve">документа об организации и проведении специальной оценки условий труда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</w:rPr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96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4.3. Участие в разработке документа об организации и проведении оценки профессиональных рисков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</w:rPr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01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4.4. Участие в разработке документа об организации и проведении предварительных и периодических медицинских осмотров (и (или) список лиц и работников, подлежащих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предварительным и периодическим медицинским осмотрам)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</w:rPr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08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4.5. Участие в разработке документа об организации и проведении психиатрического освидетельствования (и (или) список лиц и работников, подлежащих психиатрическому освидетельствованию)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</w:rPr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91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4.6. Участие в разработке программы вводного инструктажа по охране труда 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eastAsia="Calibri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eastAsia="Calibri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368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52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4.7. Участие в разработке документа об организации и проведении стажировки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eastAsia="Calibri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eastAsia="Calibri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368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851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4.8. Участие в разработке программы обучения работников по оказанию первой помощи пострадавшим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eastAsia="Calibri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eastAsia="Calibri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368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9"/>
        </w:trPr>
        <w:tc>
          <w:tcPr>
            <w:tcW w:w="4359" w:type="dxa"/>
            <w:vAlign w:val="top"/>
            <w:vMerge w:val="restart"/>
            <w:textDirection w:val="lrTb"/>
            <w:noWrap w:val="false"/>
          </w:tcPr>
          <w:p>
            <w:pPr>
              <w:pStyle w:val="87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4.9. </w:t>
            </w:r>
            <w:r>
              <w:rPr>
                <w:b w:val="0"/>
                <w:bCs w:val="0"/>
                <w:sz w:val="24"/>
                <w:szCs w:val="24"/>
              </w:rPr>
              <w:t xml:space="preserve">Участие в разработке 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программы обучения 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по использованию (применению) средств индивидуальной защиты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eastAsia="Calibri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eastAsia="Calibri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368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0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4.10. Участие в разработке программ обучения требованиям охраны труда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eastAsia="Calibri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eastAsia="Calibri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368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81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4.11. Участие в разработке документа об обеспечении работников средствами индивидуальной защиты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</w:rPr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82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4.12. Участие в разработке документа об обеспечении работников смывающими и обезвреживающими средствами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</w:rPr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8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t xml:space="preserve">4.13. Участие в разработке документа о реагировании и расследовании </w:t>
            </w:r>
            <w:r>
              <w:rPr>
                <w:b w:val="0"/>
                <w:bCs w:val="0"/>
                <w:sz w:val="24"/>
                <w:szCs w:val="24"/>
              </w:rPr>
              <w:t xml:space="preserve">микроповреждений (микротравм) работников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</w:rPr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8"/>
        </w:trPr>
        <w:tc>
          <w:tcPr>
            <w:tcW w:w="4359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t xml:space="preserve">4.14. Участие в разработке документа о реагировании и расследовании несчастных случаев на производстве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</w:rPr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0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t xml:space="preserve">4.1</w:t>
            </w:r>
            <w:r>
              <w:rPr>
                <w:b w:val="0"/>
                <w:bCs w:val="0"/>
                <w:sz w:val="24"/>
                <w:szCs w:val="24"/>
              </w:rPr>
              <w:t xml:space="preserve">5</w:t>
            </w:r>
            <w:r>
              <w:rPr>
                <w:b w:val="0"/>
                <w:bCs w:val="0"/>
                <w:sz w:val="24"/>
                <w:szCs w:val="24"/>
              </w:rPr>
              <w:t xml:space="preserve">. Участие в разработке документа об обеспечении работников молоком или другими равноценными пищевыми продуктами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</w:rPr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0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4.1</w:t>
            </w:r>
            <w:r>
              <w:rPr>
                <w:b w:val="0"/>
                <w:bCs w:val="0"/>
                <w:sz w:val="24"/>
                <w:szCs w:val="24"/>
              </w:rPr>
              <w:t xml:space="preserve">6</w:t>
            </w:r>
            <w:r>
              <w:rPr>
                <w:b w:val="0"/>
                <w:bCs w:val="0"/>
                <w:sz w:val="24"/>
                <w:szCs w:val="24"/>
              </w:rPr>
              <w:t xml:space="preserve">. Участие в разработке документа об организации конкурса</w:t>
            </w:r>
            <w:r>
              <w:rPr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b w:val="0"/>
                <w:bCs w:val="0"/>
                <w:sz w:val="24"/>
                <w:szCs w:val="24"/>
              </w:rPr>
              <w:t xml:space="preserve">включающ</w:t>
            </w:r>
            <w:r>
              <w:rPr>
                <w:b w:val="0"/>
                <w:bCs w:val="0"/>
                <w:sz w:val="24"/>
                <w:szCs w:val="24"/>
              </w:rPr>
              <w:t xml:space="preserve">его </w:t>
            </w:r>
            <w:r>
              <w:rPr>
                <w:b w:val="0"/>
                <w:bCs w:val="0"/>
                <w:sz w:val="24"/>
                <w:szCs w:val="24"/>
              </w:rPr>
              <w:t xml:space="preserve">задания</w:t>
            </w:r>
            <w:r>
              <w:rPr>
                <w:b w:val="0"/>
                <w:bCs w:val="0"/>
                <w:sz w:val="24"/>
                <w:szCs w:val="24"/>
              </w:rPr>
              <w:t xml:space="preserve"> по </w:t>
            </w:r>
            <w:r>
              <w:rPr>
                <w:b w:val="0"/>
                <w:bCs w:val="0"/>
                <w:sz w:val="24"/>
                <w:szCs w:val="24"/>
              </w:rPr>
              <w:t xml:space="preserve">охране труда</w:t>
            </w:r>
            <w:r>
              <w:rPr>
                <w:b w:val="0"/>
                <w:bCs w:val="0"/>
                <w:sz w:val="24"/>
                <w:szCs w:val="24"/>
              </w:rPr>
              <w:t xml:space="preserve">, или </w:t>
            </w:r>
            <w:r>
              <w:rPr>
                <w:b w:val="0"/>
                <w:bCs w:val="0"/>
                <w:sz w:val="24"/>
                <w:szCs w:val="24"/>
              </w:rPr>
              <w:t xml:space="preserve">мероприятий в рамках Всемирного дня охраны труда</w:t>
            </w:r>
            <w:r>
              <w:rPr>
                <w:b w:val="0"/>
                <w:bCs w:val="0"/>
                <w:sz w:val="24"/>
                <w:szCs w:val="24"/>
              </w:rPr>
              <w:t xml:space="preserve">,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или ин</w:t>
            </w:r>
            <w:r>
              <w:rPr>
                <w:b w:val="0"/>
                <w:bCs w:val="0"/>
                <w:sz w:val="24"/>
                <w:szCs w:val="24"/>
              </w:rPr>
              <w:t xml:space="preserve">ых</w:t>
            </w:r>
            <w:r>
              <w:rPr>
                <w:b w:val="0"/>
                <w:bCs w:val="0"/>
                <w:sz w:val="24"/>
                <w:szCs w:val="24"/>
              </w:rPr>
              <w:t xml:space="preserve"> мероприяти</w:t>
            </w:r>
            <w:r>
              <w:rPr>
                <w:b w:val="0"/>
                <w:bCs w:val="0"/>
                <w:sz w:val="24"/>
                <w:szCs w:val="24"/>
              </w:rPr>
              <w:t xml:space="preserve">й</w:t>
            </w:r>
            <w:r>
              <w:rPr>
                <w:b w:val="0"/>
                <w:bCs w:val="0"/>
                <w:sz w:val="24"/>
                <w:szCs w:val="24"/>
              </w:rPr>
              <w:t xml:space="preserve">, включающих вопросы</w:t>
            </w:r>
            <w:r>
              <w:rPr>
                <w:b w:val="0"/>
                <w:bCs w:val="0"/>
                <w:sz w:val="24"/>
                <w:szCs w:val="24"/>
              </w:rPr>
              <w:t xml:space="preserve"> охран</w:t>
            </w:r>
            <w:r>
              <w:rPr>
                <w:b w:val="0"/>
                <w:bCs w:val="0"/>
                <w:sz w:val="24"/>
                <w:szCs w:val="24"/>
              </w:rPr>
              <w:t xml:space="preserve">ы</w:t>
            </w:r>
            <w:r>
              <w:rPr>
                <w:b w:val="0"/>
                <w:bCs w:val="0"/>
                <w:sz w:val="24"/>
                <w:szCs w:val="24"/>
              </w:rPr>
              <w:t xml:space="preserve"> труда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</w:rPr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39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4.1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7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. Участие в разработке иных организационных документов в рамках обеспечения функционирования системы управления охраной труда</w:t>
            </w:r>
            <w:r>
              <w:rPr>
                <w:rFonts w:eastAsia="Calibri"/>
                <w:b w:val="0"/>
                <w:bCs w:val="0"/>
                <w:sz w:val="24"/>
                <w:szCs w:val="24"/>
                <w:highlight w:val="white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3688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rFonts w:eastAsia="Calibri"/>
                <w:sz w:val="24"/>
                <w:szCs w:val="24"/>
                <w:highlight w:val="non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Указывается количество документов, разработанных в организации, указанной в заявке на участие в конкурсе 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(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не более чем 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за последние 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3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года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eastAsia="Calibri"/>
                <w:sz w:val="24"/>
                <w:szCs w:val="24"/>
                <w:highlight w:val="none"/>
              </w:rPr>
            </w:r>
            <w:r>
              <w:rPr>
                <w:rFonts w:eastAsia="Calibri"/>
                <w:sz w:val="24"/>
                <w:szCs w:val="24"/>
                <w:highlight w:val="none"/>
              </w:rPr>
            </w:r>
          </w:p>
          <w:p>
            <w:pPr>
              <w:pStyle w:val="87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Подтверждается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копиями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разработанных </w:t>
            </w:r>
            <w:r>
              <w:rPr>
                <w:rFonts w:eastAsia="Calibri"/>
                <w:sz w:val="24"/>
                <w:szCs w:val="24"/>
              </w:rPr>
              <w:t xml:space="preserve">документ</w:t>
            </w:r>
            <w:r>
              <w:rPr>
                <w:rFonts w:eastAsia="Calibri"/>
                <w:sz w:val="24"/>
                <w:szCs w:val="24"/>
              </w:rPr>
              <w:t xml:space="preserve">ов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со </w:t>
            </w:r>
            <w:r>
              <w:rPr>
                <w:rFonts w:eastAsia="Calibri"/>
                <w:sz w:val="24"/>
                <w:szCs w:val="24"/>
              </w:rPr>
              <w:t xml:space="preserve">страниц</w:t>
            </w:r>
            <w:r>
              <w:rPr>
                <w:rFonts w:eastAsia="Calibri"/>
                <w:sz w:val="24"/>
                <w:szCs w:val="24"/>
              </w:rPr>
              <w:t xml:space="preserve">ей</w:t>
            </w:r>
            <w:r>
              <w:rPr>
                <w:rFonts w:eastAsia="Calibri"/>
                <w:sz w:val="24"/>
                <w:szCs w:val="24"/>
              </w:rPr>
              <w:t xml:space="preserve">, содержащей информацию о</w:t>
            </w:r>
            <w:r>
              <w:rPr>
                <w:rFonts w:eastAsia="Calibri"/>
                <w:sz w:val="24"/>
                <w:szCs w:val="24"/>
              </w:rPr>
              <w:t xml:space="preserve">б их</w:t>
            </w:r>
            <w:r>
              <w:rPr>
                <w:rFonts w:eastAsia="Calibri"/>
                <w:sz w:val="24"/>
                <w:szCs w:val="24"/>
              </w:rPr>
              <w:t xml:space="preserve"> разработчиках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399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Сведения об опыте работы и приобретенных навыках по участию в обеспечении функционирования системы управления охраной труда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191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5.1. Участие в комитете (комиссии) по охране труда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688" w:type="dxa"/>
            <w:vAlign w:val="top"/>
            <w:vMerge w:val="restart"/>
            <w:textDirection w:val="lrTb"/>
            <w:noWrap w:val="false"/>
          </w:tcPr>
          <w:p>
            <w:pPr>
              <w:pStyle w:val="87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Указывается </w:t>
            </w:r>
            <w:r>
              <w:rPr>
                <w:rFonts w:eastAsia="Calibri"/>
                <w:b w:val="0"/>
                <w:bCs w:val="0"/>
                <w:sz w:val="24"/>
                <w:szCs w:val="24"/>
                <w:highlight w:val="none"/>
              </w:rPr>
              <w:t xml:space="preserve">«</w:t>
            </w:r>
            <w:r>
              <w:rPr>
                <w:b w:val="0"/>
                <w:bCs w:val="0"/>
                <w:sz w:val="24"/>
                <w:szCs w:val="24"/>
              </w:rPr>
              <w:t xml:space="preserve">да» или «нет» </w:t>
            </w:r>
            <w:r>
              <w:rPr>
                <w:rFonts w:eastAsia="Calibri"/>
                <w:sz w:val="24"/>
                <w:szCs w:val="24"/>
              </w:rPr>
              <w:t xml:space="preserve">в отношении комиссий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организации,</w:t>
            </w:r>
            <w:r>
              <w:rPr>
                <w:rFonts w:eastAsia="Calibri"/>
                <w:sz w:val="24"/>
                <w:szCs w:val="24"/>
              </w:rPr>
              <w:t xml:space="preserve"> указанной в заявке на участие в конкурсе.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Подтверждается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копиями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распорядительных документов, устанавливающих работу и состав комиссий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5.2. Участие в комиссии по проведению специальной оценки условий труда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68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0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5.3. Участие в комиссии по оценке профессиональных рисков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68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0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5.4. Проведение вводного инструктажа по охране труда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688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rFonts w:eastAsia="Calibri"/>
                <w:sz w:val="24"/>
                <w:szCs w:val="24"/>
                <w:highlight w:val="none"/>
              </w:rPr>
            </w:pPr>
            <w:r>
              <w:rPr>
                <w:rFonts w:eastAsia="Calibri"/>
                <w:sz w:val="24"/>
                <w:szCs w:val="24"/>
              </w:rPr>
              <w:t xml:space="preserve">Указывается </w:t>
            </w:r>
            <w:r>
              <w:rPr>
                <w:rFonts w:eastAsia="Calibri"/>
                <w:b w:val="0"/>
                <w:bCs w:val="0"/>
                <w:sz w:val="24"/>
                <w:szCs w:val="24"/>
                <w:highlight w:val="none"/>
              </w:rPr>
              <w:t xml:space="preserve">«</w:t>
            </w:r>
            <w:r>
              <w:rPr>
                <w:b w:val="0"/>
                <w:bCs w:val="0"/>
                <w:sz w:val="24"/>
                <w:szCs w:val="24"/>
              </w:rPr>
              <w:t xml:space="preserve">да» или «нет» </w:t>
            </w:r>
            <w:r>
              <w:rPr>
                <w:rFonts w:eastAsia="Calibri"/>
                <w:sz w:val="24"/>
                <w:szCs w:val="24"/>
              </w:rPr>
              <w:t xml:space="preserve">в отношении вводного инструктажа, проводящегося в </w:t>
            </w:r>
            <w:r>
              <w:rPr>
                <w:rFonts w:eastAsia="Calibri"/>
                <w:sz w:val="24"/>
                <w:szCs w:val="24"/>
              </w:rPr>
              <w:t xml:space="preserve">организации,</w:t>
            </w:r>
            <w:r>
              <w:rPr>
                <w:rFonts w:eastAsia="Calibri"/>
                <w:sz w:val="24"/>
                <w:szCs w:val="24"/>
              </w:rPr>
              <w:t xml:space="preserve"> указанной в заявке на участие в конкурсе.</w:t>
            </w:r>
            <w:r>
              <w:rPr>
                <w:rFonts w:eastAsia="Calibri"/>
                <w:sz w:val="24"/>
                <w:szCs w:val="24"/>
                <w:highlight w:val="none"/>
              </w:rPr>
            </w:r>
            <w:r>
              <w:rPr>
                <w:rFonts w:eastAsia="Calibri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Подтверждается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копией </w:t>
            </w:r>
            <w:r>
              <w:rPr>
                <w:sz w:val="24"/>
                <w:szCs w:val="24"/>
              </w:rPr>
              <w:t xml:space="preserve">документа, устанавливающего обязанность по проведению вводного инструктажа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выпиской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 журнала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вводного инструктажа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5.5. Участие в комиссии по проверке знаний требований охраны труда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688" w:type="dxa"/>
            <w:vAlign w:val="top"/>
            <w:vMerge w:val="restart"/>
            <w:textDirection w:val="lrTb"/>
            <w:noWrap w:val="false"/>
          </w:tcPr>
          <w:p>
            <w:pPr>
              <w:pStyle w:val="87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Указывается </w:t>
            </w:r>
            <w:r>
              <w:rPr>
                <w:rFonts w:eastAsia="Calibri"/>
                <w:b w:val="0"/>
                <w:bCs w:val="0"/>
                <w:sz w:val="24"/>
                <w:szCs w:val="24"/>
                <w:highlight w:val="none"/>
              </w:rPr>
              <w:t xml:space="preserve">«</w:t>
            </w:r>
            <w:r>
              <w:rPr>
                <w:b w:val="0"/>
                <w:bCs w:val="0"/>
                <w:sz w:val="24"/>
                <w:szCs w:val="24"/>
              </w:rPr>
              <w:t xml:space="preserve">да» или «нет» </w:t>
            </w:r>
            <w:r>
              <w:rPr>
                <w:rFonts w:eastAsia="Calibri"/>
                <w:sz w:val="24"/>
                <w:szCs w:val="24"/>
              </w:rPr>
              <w:t xml:space="preserve">в отношении комиссий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организации,</w:t>
            </w:r>
            <w:r>
              <w:rPr>
                <w:rFonts w:eastAsia="Calibri"/>
                <w:sz w:val="24"/>
                <w:szCs w:val="24"/>
              </w:rPr>
              <w:t xml:space="preserve"> указанной в заявке на участие в конкурсе.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Подтверждается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копиями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распорядительных документов, устанавливающих работу и состав комиссий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824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5.6. Участие в комиссии по подведению итогов конкурса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включающего задания по охране труда, или иных мероприятий, включающих вопросы охраны труда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68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94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5.</w:t>
            </w:r>
            <w:r>
              <w:rPr>
                <w:b w:val="0"/>
                <w:bCs w:val="0"/>
                <w:sz w:val="24"/>
                <w:szCs w:val="24"/>
              </w:rPr>
              <w:t xml:space="preserve">7</w:t>
            </w:r>
            <w:r>
              <w:rPr>
                <w:b w:val="0"/>
                <w:bCs w:val="0"/>
                <w:sz w:val="24"/>
                <w:szCs w:val="24"/>
              </w:rPr>
              <w:t xml:space="preserve">. Участие в иных комиссиях в рамках обеспечения функционирования системы управления охраной труда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688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rFonts w:eastAsia="Calibri"/>
                <w:sz w:val="24"/>
                <w:szCs w:val="24"/>
                <w:highlight w:val="none"/>
              </w:rPr>
            </w:pPr>
            <w:r>
              <w:rPr>
                <w:rFonts w:eastAsia="Calibri"/>
                <w:sz w:val="24"/>
                <w:szCs w:val="24"/>
              </w:rPr>
              <w:t xml:space="preserve">Указывается количество </w:t>
            </w:r>
            <w:r>
              <w:rPr>
                <w:rFonts w:eastAsia="Calibri"/>
                <w:sz w:val="24"/>
                <w:szCs w:val="24"/>
              </w:rPr>
              <w:t xml:space="preserve">комиссий, в</w:t>
            </w:r>
            <w:r>
              <w:rPr>
                <w:rFonts w:eastAsia="Calibri"/>
                <w:sz w:val="24"/>
                <w:szCs w:val="24"/>
              </w:rPr>
              <w:t xml:space="preserve"> которых принято участие, в организации, указанной в заявке на участие в конкурсе </w:t>
            </w:r>
            <w:r>
              <w:rPr>
                <w:rFonts w:eastAsia="Calibri"/>
                <w:sz w:val="24"/>
                <w:szCs w:val="24"/>
              </w:rPr>
              <w:t xml:space="preserve">(не более чем за последние </w:t>
            </w:r>
            <w:r>
              <w:rPr>
                <w:rFonts w:eastAsia="Calibri"/>
                <w:sz w:val="24"/>
                <w:szCs w:val="24"/>
              </w:rPr>
              <w:t xml:space="preserve">3 года</w:t>
            </w:r>
            <w:r>
              <w:rPr>
                <w:rFonts w:eastAsia="Calibri"/>
                <w:sz w:val="24"/>
                <w:szCs w:val="24"/>
              </w:rPr>
              <w:t xml:space="preserve">).</w:t>
            </w:r>
            <w:r>
              <w:rPr>
                <w:rFonts w:eastAsia="Calibri"/>
                <w:sz w:val="24"/>
                <w:szCs w:val="24"/>
                <w:highlight w:val="none"/>
              </w:rPr>
            </w:r>
            <w:r>
              <w:rPr>
                <w:rFonts w:eastAsia="Calibri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Подтверждается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копиями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распорядительных документов, устанавливающих работу и состав комиссий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Эффективность работы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302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6.1. Отсутствие </w:t>
            </w:r>
            <w:r>
              <w:rPr>
                <w:b w:val="0"/>
                <w:bCs w:val="0"/>
                <w:sz w:val="24"/>
                <w:szCs w:val="24"/>
              </w:rPr>
              <w:t xml:space="preserve">несчастных случаев на производстве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688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Указывается </w:t>
            </w:r>
            <w:r>
              <w:rPr>
                <w:rFonts w:eastAsia="Calibri"/>
                <w:b w:val="0"/>
                <w:bCs w:val="0"/>
                <w:sz w:val="24"/>
                <w:szCs w:val="24"/>
                <w:highlight w:val="none"/>
              </w:rPr>
              <w:t xml:space="preserve">«</w:t>
            </w:r>
            <w:r>
              <w:rPr>
                <w:b w:val="0"/>
                <w:bCs w:val="0"/>
                <w:sz w:val="24"/>
                <w:szCs w:val="24"/>
              </w:rPr>
              <w:t xml:space="preserve">отсутствуют» или «имеются», если</w:t>
            </w:r>
            <w:r>
              <w:rPr>
                <w:rFonts w:eastAsia="Calibri"/>
                <w:sz w:val="24"/>
                <w:szCs w:val="24"/>
                <w:highlight w:val="none"/>
              </w:rPr>
              <w:t xml:space="preserve"> 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в течение года, предшествовавшего дню подачи заявки на участие в конкурсе, 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в организации, указанной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 в заявке на участие в конкурсе, 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произошли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несчастные случаи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 (в том числе легкие), квалифицированные как несчастные случаи на производстве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58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6.2. Отсутствие дисциплинарных взысканий со стороны работодателя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688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Указывается </w:t>
            </w:r>
            <w:r>
              <w:rPr>
                <w:rFonts w:eastAsia="Calibri"/>
                <w:b w:val="0"/>
                <w:bCs w:val="0"/>
                <w:sz w:val="24"/>
                <w:szCs w:val="24"/>
                <w:highlight w:val="none"/>
              </w:rPr>
              <w:t xml:space="preserve">«</w:t>
            </w:r>
            <w:r>
              <w:rPr>
                <w:b w:val="0"/>
                <w:bCs w:val="0"/>
                <w:sz w:val="24"/>
                <w:szCs w:val="24"/>
              </w:rPr>
              <w:t xml:space="preserve">отсутствуют» или «имеются», если </w:t>
            </w:r>
            <w:r>
              <w:rPr>
                <w:sz w:val="24"/>
                <w:szCs w:val="24"/>
                <w:highlight w:val="white"/>
              </w:rPr>
              <w:t xml:space="preserve">в течение </w:t>
            </w:r>
            <w:r>
              <w:rPr>
                <w:sz w:val="24"/>
                <w:szCs w:val="24"/>
                <w:highlight w:val="white"/>
              </w:rPr>
              <w:t xml:space="preserve">года,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предшествовавше</w:t>
            </w:r>
            <w:r>
              <w:rPr>
                <w:sz w:val="24"/>
                <w:szCs w:val="24"/>
                <w:highlight w:val="white"/>
              </w:rPr>
              <w:t xml:space="preserve">го</w:t>
            </w:r>
            <w:r>
              <w:rPr>
                <w:sz w:val="24"/>
                <w:szCs w:val="24"/>
                <w:highlight w:val="white"/>
              </w:rPr>
              <w:t xml:space="preserve"> дню подачи заявки на участие в конкурсе, были получены </w:t>
            </w:r>
            <w:r>
              <w:rPr>
                <w:sz w:val="24"/>
                <w:szCs w:val="24"/>
                <w:highlight w:val="white"/>
              </w:rPr>
              <w:t xml:space="preserve">дисциплинарны</w:t>
            </w:r>
            <w:r>
              <w:rPr>
                <w:sz w:val="24"/>
                <w:szCs w:val="24"/>
                <w:highlight w:val="white"/>
              </w:rPr>
              <w:t xml:space="preserve">е</w:t>
            </w:r>
            <w:r>
              <w:rPr>
                <w:sz w:val="24"/>
                <w:szCs w:val="24"/>
                <w:highlight w:val="white"/>
              </w:rPr>
              <w:t xml:space="preserve"> взыскани</w:t>
            </w:r>
            <w:r>
              <w:rPr>
                <w:sz w:val="24"/>
                <w:szCs w:val="24"/>
                <w:highlight w:val="white"/>
              </w:rPr>
              <w:t xml:space="preserve">я</w:t>
            </w:r>
            <w:r>
              <w:rPr>
                <w:sz w:val="24"/>
                <w:szCs w:val="24"/>
                <w:highlight w:val="none"/>
              </w:rPr>
              <w:t xml:space="preserve">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Отсутствие дисциплинарных взысканий п</w:t>
            </w:r>
            <w:r>
              <w:rPr>
                <w:sz w:val="24"/>
                <w:szCs w:val="24"/>
                <w:highlight w:val="white"/>
              </w:rPr>
              <w:t xml:space="preserve">одтверждается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справкой, подписанной руководителем организации и заверенной печатью организации,</w:t>
            </w:r>
            <w:r>
              <w:rPr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указанной в заявке на участие в конкурсе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13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sz w:val="24"/>
                <w:szCs w:val="24"/>
              </w:rPr>
              <w:t xml:space="preserve">7. Признание деятельности в сфере охраны труда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57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7.1. Наличие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наград и поощрений на уровне организации, объединения, холдинга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688" w:type="dxa"/>
            <w:vAlign w:val="top"/>
            <w:vMerge w:val="restart"/>
            <w:textDirection w:val="lrTb"/>
            <w:noWrap w:val="false"/>
          </w:tcPr>
          <w:p>
            <w:pPr>
              <w:pStyle w:val="870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Указывается </w:t>
            </w:r>
            <w:r>
              <w:rPr>
                <w:sz w:val="24"/>
                <w:szCs w:val="24"/>
              </w:rPr>
              <w:t xml:space="preserve">количество наград и поощрений</w:t>
            </w:r>
            <w:r>
              <w:rPr>
                <w:sz w:val="24"/>
                <w:szCs w:val="24"/>
              </w:rPr>
              <w:t xml:space="preserve"> за последние 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года.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Подтверждается</w:t>
            </w:r>
            <w:r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 xml:space="preserve">опиями грамот, дипломов, благодарностей</w:t>
            </w:r>
            <w:r>
              <w:rPr>
                <w:sz w:val="24"/>
                <w:szCs w:val="24"/>
              </w:rPr>
              <w:t xml:space="preserve"> или</w:t>
            </w:r>
            <w:r>
              <w:rPr>
                <w:sz w:val="24"/>
                <w:szCs w:val="24"/>
              </w:rPr>
              <w:t xml:space="preserve"> иных наградных документов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4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t xml:space="preserve">7.2. Наличие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наград и поощрений со стороны органов исполнительной власти и общественных организаций на региональном и муниципальном уровнях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68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66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7.3. Наличие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наград и поощрений со стороны органов исполнительной власти и общественных организаций на федеральном уровне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68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0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7.4. Наличие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международных наград и поощрений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68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79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sz w:val="24"/>
                <w:szCs w:val="24"/>
              </w:rPr>
              <w:t xml:space="preserve">8. Общественная деятельность в сфере охраны труда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70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8.1. Наличие опыта наставничества, просветительской деятельности, преподавания в образовательных учреждениях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688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white"/>
              </w:rPr>
              <w:t xml:space="preserve">Указывается </w:t>
            </w:r>
            <w:r>
              <w:rPr>
                <w:b w:val="0"/>
                <w:bCs w:val="0"/>
                <w:sz w:val="24"/>
                <w:szCs w:val="24"/>
              </w:rPr>
              <w:t xml:space="preserve"> «имеется» или </w:t>
            </w:r>
            <w:r>
              <w:rPr>
                <w:rFonts w:eastAsia="Calibri"/>
                <w:b w:val="0"/>
                <w:bCs w:val="0"/>
                <w:sz w:val="24"/>
                <w:szCs w:val="24"/>
                <w:highlight w:val="none"/>
              </w:rPr>
              <w:t xml:space="preserve">«</w:t>
            </w:r>
            <w:r>
              <w:rPr>
                <w:b w:val="0"/>
                <w:bCs w:val="0"/>
                <w:sz w:val="24"/>
                <w:szCs w:val="24"/>
              </w:rPr>
              <w:t xml:space="preserve">отсутствует»</w:t>
            </w:r>
            <w:r>
              <w:rPr>
                <w:b w:val="0"/>
                <w:bCs w:val="0"/>
                <w:sz w:val="24"/>
                <w:szCs w:val="24"/>
              </w:rPr>
              <w:t xml:space="preserve">.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Подтверждается</w:t>
            </w:r>
            <w:r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 xml:space="preserve">опиями</w:t>
            </w:r>
            <w:r>
              <w:rPr>
                <w:sz w:val="24"/>
                <w:szCs w:val="24"/>
              </w:rPr>
              <w:t xml:space="preserve"> документов, подтверждающих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аставничество, просветительск</w:t>
            </w:r>
            <w:r>
              <w:rPr>
                <w:sz w:val="24"/>
                <w:szCs w:val="24"/>
              </w:rPr>
              <w:t xml:space="preserve">ую</w:t>
            </w:r>
            <w:r>
              <w:rPr>
                <w:sz w:val="24"/>
                <w:szCs w:val="24"/>
              </w:rPr>
              <w:t xml:space="preserve"> деятельность, преподавание в образовательных учреждениях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197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b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8.2. Наличие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публикаций по направлениям, связанным с профессиональной деятельностью 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688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Указывается количество публикаций за последние</w:t>
            </w:r>
            <w:r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Подтверждается</w:t>
            </w:r>
            <w:r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 xml:space="preserve">опиями </w:t>
            </w:r>
            <w:r>
              <w:rPr>
                <w:sz w:val="24"/>
                <w:szCs w:val="24"/>
              </w:rPr>
              <w:t xml:space="preserve">публикаций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8.3. Членство в общественных, профессиональных объединениях специалистов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688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Указывается количество профессиональных и общественных объединений</w:t>
            </w:r>
            <w:r>
              <w:rPr>
                <w:sz w:val="24"/>
                <w:szCs w:val="24"/>
              </w:rPr>
              <w:t xml:space="preserve">, членом которых является участник</w:t>
            </w:r>
            <w:r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день подачи заявки на участие в конкурсе.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Подтверждается</w:t>
            </w:r>
            <w:r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 xml:space="preserve">опиями </w:t>
            </w:r>
            <w:r>
              <w:rPr>
                <w:sz w:val="24"/>
                <w:szCs w:val="24"/>
              </w:rPr>
              <w:t xml:space="preserve">документ</w:t>
            </w:r>
            <w:r>
              <w:rPr>
                <w:sz w:val="24"/>
                <w:szCs w:val="24"/>
              </w:rPr>
              <w:t xml:space="preserve">ов</w:t>
            </w:r>
            <w:r>
              <w:rPr>
                <w:sz w:val="24"/>
                <w:szCs w:val="24"/>
              </w:rPr>
              <w:t xml:space="preserve"> о членстве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Style w:val="87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567" w:bottom="1134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jc w:val="center"/>
      <w:rPr>
        <w:sz w:val="20"/>
        <w:szCs w:val="20"/>
      </w:rPr>
    </w:pPr>
    <w:fldSimple w:instr="PAGE \* MERGEFORMAT">
      <w:r>
        <w:rPr>
          <w:sz w:val="20"/>
          <w:szCs w:val="20"/>
        </w:rPr>
        <w:t xml:space="preserve">1</w:t>
      </w:r>
    </w:fldSimple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  <w:p>
    <w:pPr>
      <w:pStyle w:val="72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0"/>
    <w:next w:val="870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0"/>
    <w:next w:val="870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0"/>
    <w:next w:val="870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70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0"/>
    <w:next w:val="870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link w:val="712"/>
    <w:uiPriority w:val="10"/>
    <w:rPr>
      <w:sz w:val="48"/>
      <w:szCs w:val="48"/>
    </w:rPr>
  </w:style>
  <w:style w:type="paragraph" w:styleId="714">
    <w:name w:val="Subtitle"/>
    <w:basedOn w:val="870"/>
    <w:next w:val="87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link w:val="714"/>
    <w:uiPriority w:val="11"/>
    <w:rPr>
      <w:sz w:val="24"/>
      <w:szCs w:val="24"/>
    </w:rPr>
  </w:style>
  <w:style w:type="paragraph" w:styleId="716">
    <w:name w:val="Quote"/>
    <w:basedOn w:val="870"/>
    <w:next w:val="870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0"/>
    <w:next w:val="870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0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link w:val="720"/>
    <w:uiPriority w:val="99"/>
  </w:style>
  <w:style w:type="paragraph" w:styleId="722">
    <w:name w:val="Footer"/>
    <w:basedOn w:val="870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link w:val="722"/>
    <w:uiPriority w:val="99"/>
  </w:style>
  <w:style w:type="paragraph" w:styleId="724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next w:val="870"/>
    <w:link w:val="870"/>
    <w:qFormat/>
    <w:rPr>
      <w:sz w:val="28"/>
      <w:szCs w:val="28"/>
      <w:lang w:val="ru-RU" w:eastAsia="ru-RU" w:bidi="ar-SA"/>
    </w:rPr>
  </w:style>
  <w:style w:type="character" w:styleId="871">
    <w:name w:val="Основной шрифт абзаца"/>
    <w:next w:val="871"/>
    <w:link w:val="870"/>
    <w:semiHidden/>
  </w:style>
  <w:style w:type="table" w:styleId="872">
    <w:name w:val="Обычная таблица"/>
    <w:next w:val="872"/>
    <w:link w:val="870"/>
    <w:semiHidden/>
    <w:tblPr/>
  </w:style>
  <w:style w:type="numbering" w:styleId="873">
    <w:name w:val="Нет списка"/>
    <w:next w:val="873"/>
    <w:link w:val="870"/>
    <w:semiHidden/>
  </w:style>
  <w:style w:type="paragraph" w:styleId="874">
    <w:name w:val="Верхний колонтитул"/>
    <w:basedOn w:val="870"/>
    <w:next w:val="874"/>
    <w:link w:val="875"/>
    <w:uiPriority w:val="99"/>
    <w:pPr>
      <w:tabs>
        <w:tab w:val="center" w:pos="4153" w:leader="none"/>
        <w:tab w:val="right" w:pos="8306" w:leader="none"/>
      </w:tabs>
    </w:pPr>
  </w:style>
  <w:style w:type="character" w:styleId="875">
    <w:name w:val="Верхний колонтитул Знак"/>
    <w:next w:val="875"/>
    <w:link w:val="874"/>
    <w:uiPriority w:val="99"/>
    <w:rPr>
      <w:sz w:val="28"/>
      <w:szCs w:val="28"/>
      <w:lang w:val="ru-RU" w:eastAsia="ru-RU" w:bidi="ar-SA"/>
    </w:rPr>
  </w:style>
  <w:style w:type="character" w:styleId="876">
    <w:name w:val="Гиперссылка"/>
    <w:next w:val="876"/>
    <w:link w:val="870"/>
    <w:rPr>
      <w:rFonts w:cs="Times New Roman"/>
      <w:color w:val="0000ff"/>
      <w:u w:val="single"/>
    </w:rPr>
  </w:style>
  <w:style w:type="paragraph" w:styleId="877">
    <w:name w:val="Основной текст 2"/>
    <w:basedOn w:val="870"/>
    <w:next w:val="877"/>
    <w:link w:val="878"/>
    <w:pPr>
      <w:jc w:val="both"/>
    </w:pPr>
  </w:style>
  <w:style w:type="character" w:styleId="878">
    <w:name w:val="Основной текст 2 Знак"/>
    <w:next w:val="878"/>
    <w:link w:val="877"/>
    <w:rPr>
      <w:sz w:val="28"/>
      <w:szCs w:val="28"/>
      <w:lang w:val="ru-RU" w:eastAsia="ru-RU" w:bidi="ar-SA"/>
    </w:rPr>
  </w:style>
  <w:style w:type="paragraph" w:styleId="879">
    <w:name w:val="Основной текст 3"/>
    <w:basedOn w:val="870"/>
    <w:next w:val="879"/>
    <w:link w:val="880"/>
    <w:pPr>
      <w:jc w:val="center"/>
    </w:pPr>
    <w:rPr>
      <w:b/>
      <w:bCs/>
    </w:rPr>
  </w:style>
  <w:style w:type="character" w:styleId="880">
    <w:name w:val="Основной текст 3 Знак"/>
    <w:next w:val="880"/>
    <w:link w:val="879"/>
    <w:rPr>
      <w:b/>
      <w:bCs/>
      <w:sz w:val="28"/>
      <w:szCs w:val="28"/>
      <w:lang w:val="ru-RU" w:eastAsia="ru-RU" w:bidi="ar-SA"/>
    </w:rPr>
  </w:style>
  <w:style w:type="table" w:styleId="881">
    <w:name w:val="Сетка таблицы"/>
    <w:basedOn w:val="872"/>
    <w:next w:val="881"/>
    <w:link w:val="870"/>
    <w:rPr>
      <w:rFonts w:ascii="Calibri" w:hAnsi="Calibri" w:eastAsia="Calibri"/>
    </w:rPr>
    <w:tblPr/>
  </w:style>
  <w:style w:type="paragraph" w:styleId="882">
    <w:name w:val="Текст выноски"/>
    <w:basedOn w:val="870"/>
    <w:next w:val="882"/>
    <w:link w:val="870"/>
    <w:semiHidden/>
    <w:rPr>
      <w:rFonts w:ascii="Tahoma" w:hAnsi="Tahoma" w:cs="Tahoma"/>
      <w:sz w:val="16"/>
      <w:szCs w:val="16"/>
    </w:rPr>
  </w:style>
  <w:style w:type="paragraph" w:styleId="883">
    <w:name w:val="Block Text"/>
    <w:basedOn w:val="870"/>
    <w:next w:val="883"/>
    <w:link w:val="870"/>
    <w:pPr>
      <w:ind w:left="1701" w:right="-369" w:hanging="2694"/>
      <w:jc w:val="both"/>
      <w:tabs>
        <w:tab w:val="left" w:pos="2552" w:leader="none"/>
      </w:tabs>
    </w:pPr>
    <w:rPr>
      <w:szCs w:val="20"/>
    </w:rPr>
  </w:style>
  <w:style w:type="paragraph" w:styleId="884">
    <w:name w:val="Нижний колонтитул"/>
    <w:basedOn w:val="870"/>
    <w:next w:val="884"/>
    <w:link w:val="870"/>
    <w:pPr>
      <w:tabs>
        <w:tab w:val="center" w:pos="4677" w:leader="none"/>
        <w:tab w:val="right" w:pos="9355" w:leader="none"/>
      </w:tabs>
    </w:pPr>
  </w:style>
  <w:style w:type="character" w:styleId="885">
    <w:name w:val=" Знак Знак4"/>
    <w:next w:val="885"/>
    <w:link w:val="870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86">
    <w:name w:val="Default"/>
    <w:next w:val="886"/>
    <w:link w:val="870"/>
    <w:rPr>
      <w:rFonts w:ascii="Calibri" w:hAnsi="Calibri" w:cs="Calibri"/>
      <w:color w:val="000000"/>
      <w:sz w:val="24"/>
      <w:szCs w:val="24"/>
      <w:lang w:val="ru-RU" w:eastAsia="ru-RU" w:bidi="ar-SA"/>
    </w:rPr>
  </w:style>
  <w:style w:type="paragraph" w:styleId="887">
    <w:name w:val="Style5"/>
    <w:basedOn w:val="870"/>
    <w:next w:val="887"/>
    <w:link w:val="870"/>
    <w:uiPriority w:val="99"/>
    <w:pPr>
      <w:ind w:firstLine="701"/>
      <w:jc w:val="both"/>
      <w:spacing w:line="372" w:lineRule="exact"/>
      <w:widowControl w:val="off"/>
    </w:pPr>
    <w:rPr>
      <w:rFonts w:eastAsia="Times New Roman"/>
      <w:sz w:val="24"/>
      <w:szCs w:val="24"/>
    </w:rPr>
  </w:style>
  <w:style w:type="character" w:styleId="888">
    <w:name w:val="Font Style14"/>
    <w:next w:val="888"/>
    <w:link w:val="870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889">
    <w:name w:val="Font Style15"/>
    <w:next w:val="889"/>
    <w:link w:val="870"/>
    <w:uiPriority w:val="99"/>
    <w:rPr>
      <w:rFonts w:ascii="Times New Roman" w:hAnsi="Times New Roman" w:cs="Times New Roman"/>
      <w:sz w:val="26"/>
      <w:szCs w:val="26"/>
    </w:rPr>
  </w:style>
  <w:style w:type="paragraph" w:styleId="890">
    <w:name w:val="ConsPlusNormal"/>
    <w:next w:val="890"/>
    <w:link w:val="870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91">
    <w:name w:val="Без интервала"/>
    <w:next w:val="891"/>
    <w:link w:val="870"/>
    <w:uiPriority w:val="1"/>
    <w:qFormat/>
    <w:rPr>
      <w:rFonts w:ascii="Calibri" w:hAnsi="Calibri"/>
      <w:sz w:val="22"/>
      <w:szCs w:val="22"/>
      <w:lang w:val="ru-RU" w:eastAsia="ru-RU" w:bidi="ar-SA"/>
    </w:rPr>
  </w:style>
  <w:style w:type="paragraph" w:styleId="892">
    <w:name w:val="Основной текст"/>
    <w:basedOn w:val="870"/>
    <w:next w:val="892"/>
    <w:link w:val="893"/>
    <w:uiPriority w:val="99"/>
    <w:unhideWhenUsed/>
    <w:pPr>
      <w:spacing w:after="120"/>
    </w:pPr>
  </w:style>
  <w:style w:type="character" w:styleId="893">
    <w:name w:val="Основной текст Знак"/>
    <w:next w:val="893"/>
    <w:link w:val="892"/>
    <w:uiPriority w:val="99"/>
    <w:rPr>
      <w:sz w:val="28"/>
      <w:szCs w:val="28"/>
    </w:rPr>
  </w:style>
  <w:style w:type="character" w:styleId="894" w:default="1">
    <w:name w:val="Default Paragraph Font"/>
    <w:uiPriority w:val="1"/>
    <w:semiHidden/>
    <w:unhideWhenUsed/>
  </w:style>
  <w:style w:type="numbering" w:styleId="895" w:default="1">
    <w:name w:val="No List"/>
    <w:uiPriority w:val="99"/>
    <w:semiHidden/>
    <w:unhideWhenUsed/>
  </w:style>
  <w:style w:type="table" w:styleId="89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sna</dc:creator>
  <cp:revision>340</cp:revision>
  <dcterms:created xsi:type="dcterms:W3CDTF">2022-07-21T03:05:00Z</dcterms:created>
  <dcterms:modified xsi:type="dcterms:W3CDTF">2025-08-04T04:05:21Z</dcterms:modified>
  <cp:version>983040</cp:version>
</cp:coreProperties>
</file>