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4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привлечении и </w:t>
      </w: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использовании иностранной рабочей силы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</w:p>
    <w:p>
      <w:pPr>
        <w:pStyle w:val="684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Новосибирской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84"/>
        <w:ind w:left="0" w:firstLine="709"/>
        <w:jc w:val="both"/>
        <w:spacing w:before="240" w:line="240" w:lineRule="auto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</w:rPr>
        <w:t xml:space="preserve">январь</w:t>
      </w:r>
      <w:r>
        <w:rPr>
          <w:szCs w:val="28"/>
        </w:rPr>
        <w:t xml:space="preserve">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 </w:t>
      </w:r>
      <w:r>
        <w:rPr>
          <w:szCs w:val="28"/>
        </w:rPr>
        <w:t xml:space="preserve">год</w:t>
      </w:r>
      <w:r>
        <w:rPr>
          <w:szCs w:val="28"/>
        </w:rPr>
        <w:t xml:space="preserve">а</w:t>
      </w:r>
      <w:r>
        <w:rPr>
          <w:szCs w:val="28"/>
        </w:rPr>
        <w:t xml:space="preserve"> в </w:t>
      </w:r>
      <w:r>
        <w:rPr>
          <w:szCs w:val="28"/>
        </w:rPr>
        <w:t xml:space="preserve">министерство труда</w:t>
      </w:r>
      <w:r>
        <w:rPr>
          <w:szCs w:val="28"/>
        </w:rPr>
        <w:t xml:space="preserve"> и социального развития </w:t>
      </w:r>
      <w:r>
        <w:rPr>
          <w:szCs w:val="28"/>
        </w:rPr>
        <w:t xml:space="preserve">Новосибирской области </w:t>
      </w:r>
      <w:r>
        <w:rPr>
          <w:szCs w:val="28"/>
        </w:rPr>
        <w:t xml:space="preserve">(далее – </w:t>
      </w:r>
      <w:r>
        <w:rPr>
          <w:szCs w:val="28"/>
        </w:rPr>
        <w:t xml:space="preserve">министерство</w:t>
      </w:r>
      <w:r>
        <w:rPr>
          <w:szCs w:val="28"/>
        </w:rPr>
        <w:t xml:space="preserve">) </w:t>
      </w:r>
      <w:r>
        <w:rPr>
          <w:szCs w:val="28"/>
        </w:rPr>
        <w:t xml:space="preserve">поступил</w:t>
      </w:r>
      <w:r>
        <w:rPr>
          <w:szCs w:val="28"/>
        </w:rPr>
        <w:t xml:space="preserve">о</w:t>
      </w:r>
      <w:r>
        <w:rPr>
          <w:szCs w:val="28"/>
        </w:rPr>
        <w:t xml:space="preserve"> </w:t>
      </w:r>
      <w:r>
        <w:rPr>
          <w:szCs w:val="28"/>
        </w:rPr>
        <w:t xml:space="preserve">55</w:t>
      </w:r>
      <w:r>
        <w:rPr>
          <w:szCs w:val="28"/>
        </w:rPr>
        <w:t xml:space="preserve"> запрос</w:t>
      </w:r>
      <w:r>
        <w:rPr>
          <w:szCs w:val="28"/>
        </w:rPr>
        <w:t xml:space="preserve">ов</w:t>
      </w:r>
      <w:r>
        <w:rPr>
          <w:szCs w:val="28"/>
        </w:rPr>
        <w:t xml:space="preserve"> </w:t>
      </w:r>
      <w:r>
        <w:rPr>
          <w:szCs w:val="28"/>
        </w:rPr>
        <w:t xml:space="preserve">из</w:t>
      </w:r>
      <w:r>
        <w:rPr>
          <w:szCs w:val="28"/>
        </w:rPr>
        <w:t xml:space="preserve"> </w:t>
      </w:r>
      <w:r>
        <w:rPr>
          <w:szCs w:val="28"/>
        </w:rPr>
        <w:t xml:space="preserve">Управления по вопросам миграции ГУ МВД России по Новосибирской области</w:t>
      </w:r>
      <w:r>
        <w:rPr>
          <w:szCs w:val="28"/>
        </w:rPr>
        <w:t xml:space="preserve"> о выдаче заключени</w:t>
      </w:r>
      <w:r>
        <w:rPr>
          <w:szCs w:val="28"/>
        </w:rPr>
        <w:t xml:space="preserve">й</w:t>
      </w:r>
      <w:r>
        <w:rPr>
          <w:szCs w:val="28"/>
        </w:rPr>
        <w:t xml:space="preserve"> о привлечении и об использовании иностранных работни</w:t>
      </w:r>
      <w:r>
        <w:rPr>
          <w:szCs w:val="28"/>
        </w:rPr>
        <w:t xml:space="preserve">ков на территории Новосибирской области, въезжающих в целях осуществления трудовой деятельности по приглашениям.</w:t>
      </w:r>
      <w:r>
        <w:rPr>
          <w:szCs w:val="28"/>
        </w:rPr>
        <w:t xml:space="preserve"> Работодателями заявле</w:t>
      </w:r>
      <w:r>
        <w:rPr>
          <w:szCs w:val="28"/>
        </w:rPr>
        <w:t xml:space="preserve">но о привлечении </w:t>
      </w:r>
      <w:r>
        <w:rPr>
          <w:szCs w:val="28"/>
        </w:rPr>
        <w:t xml:space="preserve">1</w:t>
      </w:r>
      <w:r>
        <w:rPr>
          <w:szCs w:val="28"/>
        </w:rPr>
        <w:t xml:space="preserve">4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иностранного</w:t>
      </w:r>
      <w:r>
        <w:rPr>
          <w:szCs w:val="28"/>
        </w:rPr>
        <w:t xml:space="preserve"> </w:t>
      </w:r>
      <w:r>
        <w:rPr>
          <w:szCs w:val="28"/>
        </w:rPr>
        <w:t xml:space="preserve">работник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для работы в различных сферах деятельности.</w:t>
      </w:r>
      <w:r>
        <w:rPr>
          <w:szCs w:val="28"/>
        </w:rPr>
      </w:r>
      <w:r>
        <w:rPr>
          <w:szCs w:val="28"/>
        </w:rPr>
      </w:r>
    </w:p>
    <w:p>
      <w:pPr>
        <w:pStyle w:val="684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bCs/>
          <w:szCs w:val="28"/>
        </w:rPr>
        <w:t xml:space="preserve">Трудоустройство </w:t>
      </w:r>
      <w:r>
        <w:rPr>
          <w:bCs/>
          <w:szCs w:val="28"/>
        </w:rPr>
        <w:t xml:space="preserve">иностранных</w:t>
      </w:r>
      <w:r>
        <w:rPr>
          <w:bCs/>
          <w:szCs w:val="28"/>
          <w:highlight w:val="none"/>
        </w:rPr>
        <w:t xml:space="preserve"> работников из «дальнего зарубежья» планируется в следующие отрасли: </w:t>
      </w:r>
      <w:r>
        <w:rPr>
          <w:bCs/>
          <w:szCs w:val="28"/>
          <w:highlight w:val="none"/>
        </w:rPr>
        <w:t xml:space="preserve">торговля оптовая и розничная; ремонт автотранс</w:t>
      </w:r>
      <w:r>
        <w:rPr>
          <w:bCs/>
          <w:szCs w:val="28"/>
          <w:highlight w:val="none"/>
        </w:rPr>
        <w:t xml:space="preserve">портных средств и мотоциклов (</w:t>
      </w:r>
      <w:r>
        <w:rPr>
          <w:bCs/>
          <w:szCs w:val="28"/>
          <w:highlight w:val="none"/>
        </w:rPr>
        <w:t xml:space="preserve">36,</w:t>
      </w:r>
      <w:r>
        <w:rPr>
          <w:bCs/>
          <w:szCs w:val="28"/>
          <w:highlight w:val="none"/>
        </w:rPr>
        <w:t xml:space="preserve">9</w:t>
      </w:r>
      <w:r>
        <w:rPr>
          <w:bCs/>
          <w:szCs w:val="28"/>
          <w:highlight w:val="none"/>
        </w:rPr>
        <w:t xml:space="preserve">% </w:t>
      </w:r>
      <w:r>
        <w:rPr>
          <w:bCs/>
          <w:szCs w:val="28"/>
          <w:highlight w:val="none"/>
        </w:rPr>
        <w:t xml:space="preserve">от заявленной численности)</w:t>
      </w:r>
      <w:r>
        <w:rPr>
          <w:bCs/>
          <w:szCs w:val="28"/>
          <w:highlight w:val="none"/>
        </w:rPr>
        <w:t xml:space="preserve">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обрабатывающие производства (</w:t>
      </w:r>
      <w:r>
        <w:rPr>
          <w:bCs/>
          <w:szCs w:val="28"/>
          <w:highlight w:val="none"/>
        </w:rPr>
        <w:t xml:space="preserve">34%);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гостиниц и предприятий общественного питания</w:t>
      </w:r>
      <w:r>
        <w:rPr>
          <w:bCs/>
          <w:szCs w:val="28"/>
          <w:highlight w:val="none"/>
        </w:rPr>
        <w:t xml:space="preserve"> (16,3</w:t>
      </w:r>
      <w:r>
        <w:rPr>
          <w:bCs/>
          <w:szCs w:val="28"/>
          <w:highlight w:val="none"/>
        </w:rPr>
        <w:t xml:space="preserve">%)</w:t>
      </w:r>
      <w:r>
        <w:rPr>
          <w:bCs/>
          <w:szCs w:val="28"/>
          <w:highlight w:val="none"/>
        </w:rPr>
        <w:t xml:space="preserve">; </w:t>
      </w:r>
      <w:r>
        <w:rPr>
          <w:bCs/>
          <w:szCs w:val="28"/>
          <w:highlight w:val="none"/>
        </w:rPr>
        <w:t xml:space="preserve">строительство (</w:t>
      </w:r>
      <w:r>
        <w:rPr>
          <w:bCs/>
          <w:szCs w:val="28"/>
          <w:highlight w:val="none"/>
        </w:rPr>
        <w:t xml:space="preserve">7,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%); </w:t>
      </w:r>
      <w:r>
        <w:rPr>
          <w:bCs/>
          <w:szCs w:val="28"/>
          <w:highlight w:val="none"/>
        </w:rPr>
        <w:t xml:space="preserve">предоставление прочих видов услуг (</w:t>
      </w:r>
      <w:r>
        <w:rPr>
          <w:bCs/>
          <w:szCs w:val="28"/>
          <w:highlight w:val="none"/>
        </w:rPr>
        <w:t xml:space="preserve">3,</w:t>
      </w:r>
      <w:r>
        <w:rPr>
          <w:bCs/>
          <w:szCs w:val="28"/>
          <w:highlight w:val="none"/>
        </w:rPr>
        <w:t xml:space="preserve">5</w:t>
      </w:r>
      <w:r>
        <w:rPr>
          <w:bCs/>
          <w:szCs w:val="28"/>
          <w:highlight w:val="none"/>
        </w:rPr>
        <w:t xml:space="preserve">%); </w:t>
      </w:r>
      <w:r>
        <w:rPr>
          <w:bCs/>
          <w:szCs w:val="28"/>
          <w:highlight w:val="none"/>
        </w:rPr>
        <w:t xml:space="preserve">деятельность в области культуры, спорта, организации досуга и развлечений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1,4%</w:t>
      </w:r>
      <w:r>
        <w:rPr>
          <w:bCs/>
          <w:szCs w:val="28"/>
          <w:highlight w:val="none"/>
        </w:rPr>
        <w:t xml:space="preserve">)</w:t>
      </w:r>
      <w:r>
        <w:rPr>
          <w:bCs/>
          <w:szCs w:val="28"/>
          <w:highlight w:val="none"/>
        </w:rPr>
        <w:t xml:space="preserve">; </w:t>
      </w:r>
      <w:r>
        <w:rPr>
          <w:bCs/>
          <w:szCs w:val="28"/>
          <w:highlight w:val="none"/>
        </w:rPr>
        <w:t xml:space="preserve">деятельность в области здравоохранения и социальных услуг (</w:t>
      </w:r>
      <w:r>
        <w:rPr>
          <w:bCs/>
          <w:szCs w:val="28"/>
          <w:highlight w:val="none"/>
        </w:rPr>
        <w:t xml:space="preserve">0,</w:t>
      </w:r>
      <w:r>
        <w:rPr>
          <w:bCs/>
          <w:szCs w:val="28"/>
          <w:highlight w:val="none"/>
        </w:rPr>
        <w:t xml:space="preserve">7%)</w:t>
      </w:r>
      <w:r>
        <w:rPr>
          <w:bCs/>
          <w:szCs w:val="28"/>
          <w:highlight w:val="none"/>
        </w:rPr>
        <w:t xml:space="preserve">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684"/>
        <w:ind w:left="0" w:firstLine="709"/>
        <w:jc w:val="both"/>
        <w:spacing w:line="240" w:lineRule="auto"/>
        <w:rPr>
          <w:szCs w:val="28"/>
        </w:rPr>
      </w:pPr>
      <w:r>
        <w:rPr>
          <w:szCs w:val="28"/>
          <w:highlight w:val="none"/>
        </w:rPr>
        <w:t xml:space="preserve">Исполняя функции уполномоченного органа, министерство проводит оптимизацию численности данной категории иностранной</w:t>
      </w:r>
      <w:r>
        <w:rPr>
          <w:szCs w:val="28"/>
          <w:highlight w:val="none"/>
        </w:rPr>
        <w:t xml:space="preserve"> рабочей силы с учетом состояния регионального рынка труда. Квота для иностранных работников, въезжающих на территорию Новосибирской области в целях осуществления трудовой деятельности по приглашениям установ</w:t>
      </w:r>
      <w:r>
        <w:rPr>
          <w:szCs w:val="28"/>
        </w:rPr>
        <w:t xml:space="preserve">лена в количестве 192</w:t>
      </w:r>
      <w:r>
        <w:rPr>
          <w:szCs w:val="28"/>
        </w:rPr>
        <w:t xml:space="preserve">6</w:t>
      </w:r>
      <w:r>
        <w:rPr>
          <w:szCs w:val="28"/>
        </w:rPr>
        <w:t xml:space="preserve"> разрешени</w:t>
      </w:r>
      <w:r>
        <w:rPr>
          <w:szCs w:val="28"/>
        </w:rPr>
        <w:t xml:space="preserve">й</w:t>
      </w:r>
      <w:r>
        <w:rPr>
          <w:szCs w:val="28"/>
        </w:rPr>
        <w:t xml:space="preserve"> на работу и приглашени</w:t>
      </w:r>
      <w:r>
        <w:rPr>
          <w:szCs w:val="28"/>
        </w:rPr>
        <w:t xml:space="preserve">й</w:t>
      </w:r>
      <w:r>
        <w:rPr>
          <w:szCs w:val="28"/>
        </w:rPr>
        <w:t xml:space="preserve"> на въезд.</w:t>
      </w:r>
      <w:r>
        <w:rPr>
          <w:szCs w:val="28"/>
        </w:rPr>
      </w:r>
    </w:p>
    <w:p>
      <w:pPr>
        <w:pStyle w:val="684"/>
        <w:ind w:lef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Соблюдая основное положение Федерального закона «О правовом положении иностранных граждан в Российской Федерации» о приоритетном праве российских граждан на занятие трудовой деятельностью, требования </w:t>
      </w:r>
      <w:r>
        <w:rPr>
          <w:szCs w:val="28"/>
        </w:rPr>
        <w:t xml:space="preserve">Порядка оформления и </w:t>
      </w:r>
      <w:r>
        <w:rPr>
          <w:szCs w:val="28"/>
        </w:rPr>
        <w:t xml:space="preserve">выдач</w:t>
      </w:r>
      <w:r>
        <w:rPr>
          <w:szCs w:val="28"/>
        </w:rPr>
        <w:t xml:space="preserve">и заключения</w:t>
      </w:r>
      <w:r>
        <w:rPr>
          <w:szCs w:val="28"/>
        </w:rPr>
        <w:t xml:space="preserve"> о привлечении и об использовании иностранных работников за январь</w:t>
      </w:r>
      <w:r>
        <w:rPr>
          <w:szCs w:val="28"/>
        </w:rPr>
        <w:t xml:space="preserve">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 г</w:t>
      </w:r>
      <w:r>
        <w:rPr>
          <w:szCs w:val="28"/>
        </w:rPr>
        <w:t xml:space="preserve">од</w:t>
      </w:r>
      <w:r>
        <w:rPr>
          <w:szCs w:val="28"/>
        </w:rPr>
        <w:t xml:space="preserve">а</w:t>
      </w:r>
      <w:r>
        <w:rPr>
          <w:szCs w:val="28"/>
        </w:rPr>
        <w:t xml:space="preserve"> министерством выданы заключения о целесообразности привлечения и использования </w:t>
      </w:r>
      <w:r>
        <w:rPr>
          <w:szCs w:val="28"/>
        </w:rPr>
        <w:t xml:space="preserve">131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8"/>
        </w:rPr>
        <w:t xml:space="preserve">ностранного</w:t>
      </w:r>
      <w:r>
        <w:rPr>
          <w:szCs w:val="28"/>
        </w:rPr>
        <w:t xml:space="preserve"> работника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684"/>
        <w:ind w:left="0" w:firstLine="709"/>
        <w:jc w:val="both"/>
        <w:spacing w:line="240" w:lineRule="auto"/>
        <w:rPr>
          <w:bCs/>
          <w:szCs w:val="28"/>
        </w:rPr>
      </w:pPr>
      <w:r>
        <w:rPr>
          <w:szCs w:val="28"/>
        </w:rPr>
        <w:t xml:space="preserve">Управлением по вопросам </w:t>
      </w:r>
      <w:r>
        <w:rPr>
          <w:szCs w:val="28"/>
        </w:rPr>
        <w:t xml:space="preserve">миграции ГУ МВД России по Новосибирской области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январь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20</w:t>
      </w:r>
      <w:r>
        <w:rPr>
          <w:bCs/>
          <w:szCs w:val="28"/>
        </w:rPr>
        <w:t xml:space="preserve">2</w:t>
      </w:r>
      <w:r>
        <w:rPr>
          <w:bCs/>
          <w:szCs w:val="28"/>
        </w:rPr>
        <w:t xml:space="preserve">5 года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выдано</w:t>
      </w:r>
      <w:r>
        <w:rPr>
          <w:bCs/>
          <w:szCs w:val="28"/>
        </w:rPr>
        <w:t xml:space="preserve">: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1</w:t>
      </w:r>
      <w:r>
        <w:rPr>
          <w:bCs/>
          <w:szCs w:val="28"/>
        </w:rPr>
        <w:t xml:space="preserve">990</w:t>
      </w:r>
      <w:r>
        <w:rPr>
          <w:bCs/>
          <w:szCs w:val="28"/>
        </w:rPr>
        <w:t xml:space="preserve"> патент</w:t>
      </w:r>
      <w:r>
        <w:rPr>
          <w:bCs/>
          <w:szCs w:val="28"/>
        </w:rPr>
        <w:t xml:space="preserve">ов</w:t>
      </w:r>
      <w:r>
        <w:rPr>
          <w:bCs/>
          <w:szCs w:val="28"/>
        </w:rPr>
        <w:t xml:space="preserve"> иностранным </w:t>
      </w:r>
      <w:r>
        <w:rPr>
          <w:bCs/>
          <w:szCs w:val="28"/>
        </w:rPr>
        <w:t xml:space="preserve">г</w:t>
      </w:r>
      <w:r>
        <w:rPr>
          <w:bCs/>
          <w:szCs w:val="28"/>
        </w:rPr>
        <w:t xml:space="preserve">ражданам для осуществления трудовой деятельности</w:t>
      </w:r>
      <w:r>
        <w:rPr>
          <w:bCs/>
          <w:szCs w:val="28"/>
        </w:rPr>
        <w:t xml:space="preserve"> и </w:t>
      </w:r>
      <w:r>
        <w:rPr>
          <w:bCs/>
          <w:szCs w:val="28"/>
        </w:rPr>
        <w:t xml:space="preserve">55</w:t>
      </w:r>
      <w:r>
        <w:rPr>
          <w:bCs/>
          <w:szCs w:val="28"/>
        </w:rPr>
        <w:t xml:space="preserve"> разрешени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на ра</w:t>
      </w:r>
      <w:r>
        <w:rPr>
          <w:bCs/>
          <w:szCs w:val="28"/>
        </w:rPr>
        <w:t xml:space="preserve">боту</w:t>
      </w:r>
      <w:r>
        <w:rPr>
          <w:bCs/>
          <w:szCs w:val="28"/>
        </w:rPr>
        <w:t xml:space="preserve">. </w:t>
      </w:r>
      <w:r>
        <w:rPr>
          <w:bCs/>
          <w:szCs w:val="28"/>
        </w:rPr>
        <w:t xml:space="preserve">Получено </w:t>
      </w:r>
      <w:r>
        <w:rPr>
          <w:bCs/>
          <w:szCs w:val="28"/>
        </w:rPr>
        <w:t xml:space="preserve">3710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уведомлени</w:t>
      </w:r>
      <w:r>
        <w:rPr>
          <w:bCs/>
          <w:szCs w:val="28"/>
        </w:rPr>
        <w:t xml:space="preserve">й о заключении</w:t>
      </w:r>
      <w:r>
        <w:rPr>
          <w:bCs/>
          <w:szCs w:val="28"/>
        </w:rPr>
        <w:t xml:space="preserve"> трудовых (гражданско-правовых) договоров с иностранными гражданами.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84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4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4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4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трудовой миграции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4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управления занятости населения</w:t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rStyle w:val="689"/>
      </w:rPr>
      <w:framePr w:wrap="around" w:vAnchor="text" w:hAnchor="margin" w:xAlign="right" w:y="1"/>
    </w:pPr>
    <w:r>
      <w:rPr>
        <w:rStyle w:val="689"/>
      </w:rPr>
      <w:fldChar w:fldCharType="begin"/>
    </w:r>
    <w:r>
      <w:rPr>
        <w:rStyle w:val="689"/>
      </w:rPr>
      <w:instrText xml:space="preserve">PAGE  </w:instrText>
    </w:r>
    <w:r>
      <w:rPr>
        <w:rStyle w:val="689"/>
      </w:rPr>
      <w:fldChar w:fldCharType="separate"/>
    </w:r>
    <w:r>
      <w:rPr>
        <w:rStyle w:val="689"/>
      </w:rPr>
      <w:t xml:space="preserve">1</w:t>
    </w:r>
    <w:r>
      <w:rPr>
        <w:rStyle w:val="689"/>
      </w:rPr>
      <w:fldChar w:fldCharType="end"/>
    </w:r>
    <w:r>
      <w:rPr>
        <w:rStyle w:val="689"/>
      </w:rPr>
    </w:r>
    <w:r>
      <w:rPr>
        <w:rStyle w:val="689"/>
      </w:rPr>
    </w:r>
  </w:p>
  <w:p>
    <w:pPr>
      <w:pStyle w:val="68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rStyle w:val="689"/>
      </w:rPr>
      <w:framePr w:wrap="around" w:vAnchor="text" w:hAnchor="margin" w:xAlign="right" w:y="1"/>
    </w:pPr>
    <w:r>
      <w:rPr>
        <w:rStyle w:val="689"/>
      </w:rPr>
      <w:fldChar w:fldCharType="begin"/>
    </w:r>
    <w:r>
      <w:rPr>
        <w:rStyle w:val="689"/>
      </w:rPr>
      <w:instrText xml:space="preserve">PAGE  </w:instrText>
    </w:r>
    <w:r>
      <w:rPr>
        <w:rStyle w:val="689"/>
      </w:rPr>
      <w:fldChar w:fldCharType="separate"/>
    </w:r>
    <w:r>
      <w:rPr>
        <w:rStyle w:val="689"/>
      </w:rPr>
      <w:t xml:space="preserve">1</w:t>
    </w:r>
    <w:r>
      <w:rPr>
        <w:rStyle w:val="689"/>
      </w:rPr>
      <w:fldChar w:fldCharType="end"/>
    </w:r>
    <w:r>
      <w:rPr>
        <w:rStyle w:val="689"/>
      </w:rPr>
    </w:r>
    <w:r>
      <w:rPr>
        <w:rStyle w:val="689"/>
      </w:rPr>
    </w:r>
  </w:p>
  <w:p>
    <w:pPr>
      <w:pStyle w:val="68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next w:val="678"/>
    <w:link w:val="678"/>
    <w:qFormat/>
    <w:rPr>
      <w:sz w:val="24"/>
      <w:szCs w:val="24"/>
      <w:lang w:val="ru-RU" w:eastAsia="ru-RU" w:bidi="ar-SA"/>
    </w:rPr>
  </w:style>
  <w:style w:type="paragraph" w:styleId="679">
    <w:name w:val="Заголовок 5"/>
    <w:basedOn w:val="678"/>
    <w:next w:val="678"/>
    <w:link w:val="678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character" w:styleId="680">
    <w:name w:val="Основной шрифт абзаца"/>
    <w:next w:val="680"/>
    <w:link w:val="678"/>
    <w:uiPriority w:val="1"/>
    <w:semiHidden/>
    <w:unhideWhenUsed/>
  </w:style>
  <w:style w:type="table" w:styleId="681">
    <w:name w:val="Обычная таблица"/>
    <w:next w:val="681"/>
    <w:link w:val="678"/>
    <w:uiPriority w:val="99"/>
    <w:semiHidden/>
    <w:unhideWhenUsed/>
    <w:qFormat/>
    <w:tblPr/>
  </w:style>
  <w:style w:type="numbering" w:styleId="682">
    <w:name w:val="Нет списка"/>
    <w:next w:val="682"/>
    <w:link w:val="678"/>
    <w:uiPriority w:val="99"/>
    <w:semiHidden/>
    <w:unhideWhenUsed/>
  </w:style>
  <w:style w:type="paragraph" w:styleId="683">
    <w:name w:val="Основной текст"/>
    <w:basedOn w:val="678"/>
    <w:next w:val="683"/>
    <w:link w:val="678"/>
    <w:pPr>
      <w:jc w:val="center"/>
    </w:pPr>
    <w:rPr>
      <w:sz w:val="28"/>
      <w:u w:val="single"/>
    </w:rPr>
  </w:style>
  <w:style w:type="paragraph" w:styleId="684">
    <w:name w:val="Основной текст с отступом"/>
    <w:basedOn w:val="678"/>
    <w:next w:val="684"/>
    <w:link w:val="691"/>
    <w:pPr>
      <w:ind w:left="5760"/>
      <w:spacing w:line="320" w:lineRule="atLeast"/>
    </w:pPr>
    <w:rPr>
      <w:sz w:val="28"/>
      <w:szCs w:val="20"/>
    </w:rPr>
  </w:style>
  <w:style w:type="paragraph" w:styleId="685">
    <w:name w:val="ConsNormal"/>
    <w:next w:val="685"/>
    <w:link w:val="678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686">
    <w:name w:val="Основной текст с отступом 2"/>
    <w:basedOn w:val="678"/>
    <w:next w:val="686"/>
    <w:link w:val="678"/>
    <w:pPr>
      <w:ind w:firstLine="748"/>
      <w:jc w:val="both"/>
      <w:spacing w:before="60" w:line="320" w:lineRule="atLeast"/>
    </w:pPr>
    <w:rPr>
      <w:sz w:val="28"/>
    </w:rPr>
  </w:style>
  <w:style w:type="paragraph" w:styleId="687">
    <w:name w:val="Основной текст 2"/>
    <w:basedOn w:val="678"/>
    <w:next w:val="687"/>
    <w:link w:val="678"/>
    <w:pPr>
      <w:jc w:val="both"/>
      <w:spacing w:before="60" w:line="320" w:lineRule="atLeast"/>
    </w:pPr>
    <w:rPr>
      <w:sz w:val="28"/>
    </w:rPr>
  </w:style>
  <w:style w:type="paragraph" w:styleId="688">
    <w:name w:val="Нижний колонтитул"/>
    <w:basedOn w:val="678"/>
    <w:next w:val="688"/>
    <w:link w:val="678"/>
    <w:pPr>
      <w:tabs>
        <w:tab w:val="center" w:pos="4677" w:leader="none"/>
        <w:tab w:val="right" w:pos="9355" w:leader="none"/>
      </w:tabs>
    </w:pPr>
  </w:style>
  <w:style w:type="character" w:styleId="689">
    <w:name w:val="Номер страницы"/>
    <w:basedOn w:val="680"/>
    <w:next w:val="689"/>
    <w:link w:val="678"/>
  </w:style>
  <w:style w:type="paragraph" w:styleId="690">
    <w:name w:val="Текст выноски"/>
    <w:basedOn w:val="678"/>
    <w:next w:val="690"/>
    <w:link w:val="678"/>
    <w:semiHidden/>
    <w:rPr>
      <w:rFonts w:ascii="Tahoma" w:hAnsi="Tahoma" w:cs="Tahoma"/>
      <w:sz w:val="16"/>
      <w:szCs w:val="16"/>
    </w:rPr>
  </w:style>
  <w:style w:type="character" w:styleId="691">
    <w:name w:val="Основной текст с отступом Знак"/>
    <w:next w:val="691"/>
    <w:link w:val="684"/>
    <w:rPr>
      <w:sz w:val="28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5</cp:revision>
  <dcterms:created xsi:type="dcterms:W3CDTF">2024-07-08T08:34:00Z</dcterms:created>
  <dcterms:modified xsi:type="dcterms:W3CDTF">2025-02-12T03:30:00Z</dcterms:modified>
  <cp:version>983040</cp:version>
</cp:coreProperties>
</file>