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640"/>
          <w:tab w:val="right" w:pos="9355"/>
        </w:tabs>
        <w:jc w:val="right"/>
      </w:pPr>
      <w:r>
        <w:t xml:space="preserve">УТВЕРЖДЕНО</w:t>
      </w:r>
    </w:p>
    <w:p>
      <w:pPr>
        <w:jc w:val="right"/>
      </w:pPr>
      <w:r>
        <w:t xml:space="preserve">постановлением </w:t>
      </w:r>
      <w:r>
        <w:t xml:space="preserve">Т</w:t>
      </w:r>
      <w:r>
        <w:t xml:space="preserve">КДНиЗП</w:t>
      </w:r>
    </w:p>
    <w:p>
      <w:pPr>
        <w:tabs>
          <w:tab w:val="left" w:pos="6620"/>
          <w:tab w:val="right" w:pos="9355"/>
        </w:tabs>
        <w:jc w:val="right"/>
      </w:pPr>
      <w:r>
        <w:t xml:space="preserve">г.Переславля-Залесского</w:t>
      </w:r>
    </w:p>
    <w:p>
      <w:pPr>
        <w:jc w:val="right"/>
        <w:rPr>
          <w:rFonts w:eastAsia="Arial Unicode MS"/>
        </w:rPr>
      </w:pPr>
      <w:r>
        <w:rPr>
          <w:rFonts w:eastAsia="Arial Unicode MS"/>
        </w:rPr>
        <w:t xml:space="preserve">от  31.01.2017 № 23-2/17</w:t>
      </w:r>
    </w:p>
    <w:p>
      <w:pPr>
        <w:jc w:val="right"/>
        <w:rPr>
          <w:rFonts w:eastAsia="Arial Unicode MS"/>
        </w:rPr>
      </w:pPr>
    </w:p>
    <w:p>
      <w:pPr>
        <w:pStyle w:val="ab"/>
        <w:jc w:val="center"/>
        <w:rPr>
          <w:b/>
        </w:rPr>
      </w:pPr>
      <w:r>
        <w:rPr>
          <w:b/>
        </w:rPr>
        <w:t xml:space="preserve">Положение о наставничестве  над несовершеннолетними,</w:t>
      </w:r>
    </w:p>
    <w:p>
      <w:pPr>
        <w:pStyle w:val="ab"/>
        <w:jc w:val="center"/>
        <w:rPr>
          <w:b/>
        </w:rPr>
      </w:pPr>
      <w:r>
        <w:rPr>
          <w:b/>
        </w:rPr>
        <w:t xml:space="preserve">в отношении которых проводится индивидуальная профилактическая работа</w:t>
      </w:r>
    </w:p>
    <w:p>
      <w:pPr>
        <w:pStyle w:val="ab"/>
        <w:jc w:val="center"/>
        <w:rPr>
          <w:b/>
          <w:bCs/>
        </w:rPr>
      </w:pPr>
    </w:p>
    <w:p>
      <w:pPr>
        <w:pStyle w:val="a4"/>
        <w:numPr>
          <w:numId w:val="1"/>
          <w:ilvl w:val="0"/>
        </w:numPr>
        <w:spacing w:before="0" w:beforeAutospacing="0" w:after="0" w:afterAutospacing="0"/>
        <w:ind w:left="0" w:firstLine="0"/>
        <w:jc w:val="center"/>
        <w:rPr>
          <w:rStyle w:val="a3"/>
        </w:rPr>
      </w:pPr>
      <w:r>
        <w:rPr>
          <w:rStyle w:val="a3"/>
        </w:rPr>
        <w:t xml:space="preserve">Общие положения</w:t>
      </w:r>
    </w:p>
    <w:p>
      <w:pPr>
        <w:pStyle w:val="a4"/>
        <w:spacing w:before="0" w:beforeAutospacing="0" w:after="0" w:afterAutospacing="0"/>
        <w:jc w:val="center"/>
        <w:rPr>
          <w:rStyle w:val="a3"/>
        </w:rPr>
      </w:pPr>
    </w:p>
    <w:p>
      <w:pPr>
        <w:numPr>
          <w:numId w:val="2"/>
          <w:ilvl w:val="1"/>
        </w:numPr>
        <w:tabs>
          <w:tab w:val="clear" w:pos="420"/>
          <w:tab w:val="num" w:pos="0"/>
        </w:tabs>
        <w:ind w:left="0" w:firstLine="709"/>
        <w:jc w:val="both"/>
        <w:rPr>
          <w:szCs w:val="28"/>
        </w:rPr>
      </w:pPr>
      <w:r>
        <w:t xml:space="preserve">Настоящее Положение разработано в </w:t>
      </w:r>
      <w:r>
        <w:t xml:space="preserve">соответствии</w:t>
      </w:r>
      <w:r>
        <w:t xml:space="preserve"> с </w:t>
      </w:r>
      <w:hyperlink r:id="rId10" w:history="1">
        <w:r>
          <w:rPr>
            <w:rStyle w:val="a8"/>
            <w:color w:val="auto"/>
            <w:szCs w:val="28"/>
          </w:rPr>
          <w:t xml:space="preserve">Федеральным законом</w:t>
        </w:r>
      </w:hyperlink>
      <w:r>
        <w:rPr>
          <w:szCs w:val="28"/>
        </w:rPr>
        <w:t xml:space="preserve"> </w:t>
      </w:r>
      <w:r>
        <w:rPr>
          <w:szCs w:val="28"/>
        </w:rPr>
        <w:t xml:space="preserve">от 24</w:t>
      </w:r>
      <w:r>
        <w:rPr>
          <w:szCs w:val="28"/>
        </w:rPr>
        <w:t xml:space="preserve">.06.1</w:t>
      </w:r>
      <w:r>
        <w:rPr>
          <w:szCs w:val="28"/>
        </w:rPr>
        <w:t xml:space="preserve">999 № 120-ФЗ «Об основах системы профилактики безнадзорности и правонарушений несовершеннолетних» (далее - </w:t>
      </w:r>
      <w:hyperlink r:id="rId11" w:history="1">
        <w:r>
          <w:rPr>
            <w:rStyle w:val="a8"/>
            <w:color w:val="auto"/>
            <w:szCs w:val="28"/>
          </w:rPr>
          <w:t xml:space="preserve">Федеральный закон</w:t>
        </w:r>
      </w:hyperlink>
      <w:r>
        <w:rPr>
          <w:szCs w:val="28"/>
        </w:rPr>
        <w:t xml:space="preserve"> от 24</w:t>
      </w:r>
      <w:r>
        <w:rPr>
          <w:szCs w:val="28"/>
        </w:rPr>
        <w:t xml:space="preserve">.06.</w:t>
      </w:r>
      <w:r>
        <w:rPr>
          <w:szCs w:val="28"/>
        </w:rPr>
        <w:t xml:space="preserve">1999  № 120-ФЗ), </w:t>
      </w:r>
      <w:r>
        <w:t xml:space="preserve">постановлени</w:t>
      </w:r>
      <w:r>
        <w:t xml:space="preserve">ем </w:t>
      </w:r>
      <w:r>
        <w:t xml:space="preserve"> Правительства Российской Федерации от </w:t>
      </w:r>
      <w:r>
        <w:t xml:space="preserve">0</w:t>
      </w:r>
      <w:r>
        <w:t xml:space="preserve">6</w:t>
      </w:r>
      <w:r>
        <w:t xml:space="preserve">.11.</w:t>
      </w:r>
      <w:r>
        <w:t xml:space="preserve">2013 № 995</w:t>
      </w:r>
      <w:r>
        <w:br/>
        <w:t xml:space="preserve">«Об утверждении Примерного положения о комиссиях по делам несовершеннолетних и защите их прав», </w:t>
      </w:r>
      <w:r>
        <w:rPr>
          <w:szCs w:val="28"/>
        </w:rPr>
        <w:t xml:space="preserve">Закон</w:t>
      </w:r>
      <w:r>
        <w:rPr>
          <w:szCs w:val="28"/>
        </w:rPr>
        <w:t xml:space="preserve">ом</w:t>
      </w:r>
      <w:r>
        <w:rPr>
          <w:szCs w:val="28"/>
        </w:rPr>
        <w:t xml:space="preserve"> Ярославской области от </w:t>
      </w:r>
      <w:r>
        <w:rPr>
          <w:szCs w:val="28"/>
        </w:rPr>
        <w:t xml:space="preserve">0</w:t>
      </w:r>
      <w:r>
        <w:rPr>
          <w:szCs w:val="28"/>
        </w:rPr>
        <w:t xml:space="preserve">5</w:t>
      </w:r>
      <w:r>
        <w:rPr>
          <w:szCs w:val="28"/>
        </w:rPr>
        <w:t xml:space="preserve">.07.</w:t>
      </w:r>
      <w:r>
        <w:rPr>
          <w:szCs w:val="28"/>
        </w:rPr>
        <w:t xml:space="preserve">2013</w:t>
      </w:r>
      <w:r>
        <w:rPr>
          <w:szCs w:val="28"/>
        </w:rPr>
        <w:t xml:space="preserve"> </w:t>
      </w:r>
      <w:r>
        <w:rPr>
          <w:szCs w:val="28"/>
        </w:rPr>
        <w:t xml:space="preserve">№ 40-з «О комиссиях по делам несовершеннолетних и защите их прав в Ярославской области»</w:t>
      </w:r>
      <w:r>
        <w:rPr>
          <w:szCs w:val="28"/>
        </w:rPr>
        <w:t xml:space="preserve">, постановлением комиссии по делам несовершеннолетних и защите их прав при Правительстве Ярославской области от 15.07.2016 № 4/4  в целях </w:t>
      </w:r>
      <w:r>
        <w:rPr>
          <w:szCs w:val="28"/>
        </w:rPr>
        <w:t xml:space="preserve"> совершенствования системы профилактики безнадзорности и правонарушений несовершеннолетних </w:t>
      </w:r>
      <w:r>
        <w:rPr>
          <w:szCs w:val="28"/>
        </w:rPr>
        <w:t xml:space="preserve">г.Переславля-Залесского</w:t>
      </w:r>
      <w:r>
        <w:rPr>
          <w:szCs w:val="28"/>
        </w:rPr>
        <w:t xml:space="preserve">, внедрения эффективных методов организации индивидуальной профилактической работы с несовершеннолетними</w:t>
      </w:r>
      <w:r>
        <w:rPr>
          <w:szCs w:val="28"/>
        </w:rPr>
        <w:t xml:space="preserve">, в отношении которых территориальной комиссией по делам несовершеннолетних и защите их прав городского округа города Переславля-Залесского (далее-территориальная комиссия) проводится индивидуальная профилактическая работа. </w:t>
      </w:r>
    </w:p>
    <w:p>
      <w:pPr>
        <w:numPr>
          <w:numId w:val="2"/>
          <w:ilvl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Назначение наставников предполагает определение наиболее подходящих кандидатур для осуществления наставничества, получение их согласия и утверждение в качестве персонального наставника для лиц, в отношении которых проводится индивидуальная профилактическая</w:t>
      </w:r>
      <w:r>
        <w:rPr>
          <w:b/>
        </w:rPr>
        <w:t xml:space="preserve"> </w:t>
      </w:r>
      <w:r>
        <w:t xml:space="preserve">работа.</w:t>
      </w:r>
    </w:p>
    <w:p>
      <w:pPr>
        <w:numPr>
          <w:numId w:val="2"/>
          <w:ilvl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Основной метод, используемый наставниками, - индивидуальное сопровождение ребенка в различных сферах его жизнедеятельности.</w:t>
      </w:r>
    </w:p>
    <w:p>
      <w:pPr>
        <w:numPr>
          <w:numId w:val="2"/>
          <w:ilvl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 </w:t>
      </w:r>
      <w:r>
        <w:t xml:space="preserve">Наставничество над несовершеннолетними является добровольным и  осуществляется на безвозмездной основе.</w:t>
      </w:r>
    </w:p>
    <w:p>
      <w:pPr>
        <w:numPr>
          <w:numId w:val="2"/>
          <w:ilvl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 </w:t>
      </w:r>
      <w:r>
        <w:t xml:space="preserve">Контроль и координацию деятельности наставников осуществляют территориальные комиссии.</w:t>
      </w:r>
    </w:p>
    <w:p>
      <w:pPr>
        <w:ind w:left="426"/>
        <w:jc w:val="both"/>
        <w:rPr>
          <w:szCs w:val="28"/>
        </w:rPr>
      </w:pPr>
    </w:p>
    <w:p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II</w:t>
      </w:r>
      <w:r>
        <w:rPr>
          <w:b/>
          <w:szCs w:val="28"/>
        </w:rPr>
        <w:t xml:space="preserve">. Цели и задачи наставничества</w:t>
      </w:r>
    </w:p>
    <w:p>
      <w:pPr>
        <w:ind w:left="420"/>
        <w:jc w:val="both"/>
      </w:pPr>
    </w:p>
    <w:p>
      <w:pPr>
        <w:pStyle w:val="a7"/>
        <w:numPr>
          <w:numId w:val="2"/>
          <w:ilvl w:val="0"/>
        </w:numPr>
        <w:jc w:val="both"/>
      </w:pPr>
      <w:r>
        <w:t xml:space="preserve">Цели наставничества:</w:t>
      </w:r>
    </w:p>
    <w:p>
      <w:pPr>
        <w:ind w:left="420"/>
        <w:jc w:val="both"/>
      </w:pPr>
      <w:r>
        <w:t xml:space="preserve">- обеспечение индивидуального подхода к несовершеннолетним при проведении профилактической работы;</w:t>
      </w:r>
    </w:p>
    <w:p>
      <w:pPr>
        <w:ind w:left="420"/>
        <w:jc w:val="both"/>
      </w:pPr>
      <w:r>
        <w:t xml:space="preserve">- оказание помощи семьям в обучении и воспитании детей;</w:t>
      </w:r>
    </w:p>
    <w:p>
      <w:pPr>
        <w:ind w:left="420"/>
        <w:jc w:val="both"/>
      </w:pPr>
      <w:r>
        <w:t xml:space="preserve">- снижение уровня преступлений и правонарушений, совершаемых несовершеннолетними;</w:t>
      </w:r>
    </w:p>
    <w:p>
      <w:pPr>
        <w:ind w:left="420"/>
        <w:jc w:val="both"/>
      </w:pPr>
      <w:r>
        <w:t xml:space="preserve">- формирование у несовершеннолетних законопослушного поведения в окружающем их социуме, общепринятых норм и навыков общественного поведения;</w:t>
      </w:r>
    </w:p>
    <w:p>
      <w:pPr>
        <w:ind w:left="420"/>
        <w:jc w:val="both"/>
      </w:pPr>
      <w:r>
        <w:t xml:space="preserve">- повышение роли общественности в воспитании несовершеннолетних и формировании у них законопослушного поведения.</w:t>
      </w:r>
    </w:p>
    <w:p>
      <w:pPr>
        <w:numPr>
          <w:numId w:val="2"/>
          <w:ilvl w:val="1"/>
        </w:numPr>
        <w:jc w:val="both"/>
      </w:pPr>
      <w:r>
        <w:t xml:space="preserve">Задачи наставничества: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- оказание психологической, </w:t>
      </w:r>
      <w:r>
        <w:rPr>
          <w:szCs w:val="28"/>
        </w:rPr>
        <w:t xml:space="preserve">социальной</w:t>
      </w:r>
      <w:r>
        <w:rPr>
          <w:szCs w:val="28"/>
        </w:rPr>
        <w:t xml:space="preserve"> и иной</w:t>
      </w:r>
      <w:r>
        <w:rPr>
          <w:szCs w:val="28"/>
        </w:rPr>
        <w:t xml:space="preserve"> помощи несовершеннолетним</w:t>
      </w:r>
      <w:r>
        <w:rPr>
          <w:szCs w:val="28"/>
        </w:rPr>
        <w:t xml:space="preserve"> и их родителям (законным представителям)</w:t>
      </w:r>
      <w:r>
        <w:rPr>
          <w:szCs w:val="28"/>
        </w:rPr>
        <w:t xml:space="preserve">; 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- коррекция асоциального поведения детей;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- содействие органам и учреждениям системы профилактики безнадзорности и правонарушений несовершеннолетних (далее - органы и учреждения системы профилактики) в решении вопросов, связанных с обучением, поведением и занятостью п</w:t>
      </w:r>
      <w:r>
        <w:rPr>
          <w:szCs w:val="28"/>
        </w:rPr>
        <w:t xml:space="preserve">одростков;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- организация просветительской работы с </w:t>
      </w:r>
      <w:r>
        <w:rPr>
          <w:szCs w:val="28"/>
        </w:rPr>
        <w:t xml:space="preserve">несовершеннолетними и их</w:t>
      </w:r>
      <w:r>
        <w:rPr>
          <w:szCs w:val="28"/>
        </w:rPr>
        <w:t xml:space="preserve"> родителями (законными представителями).</w:t>
      </w:r>
    </w:p>
    <w:p>
      <w:pPr>
        <w:pStyle w:val="a4"/>
        <w:spacing w:before="0" w:beforeAutospacing="0" w:after="0" w:afterAutospacing="0"/>
        <w:ind w:left="540"/>
        <w:jc w:val="center"/>
        <w:rPr>
          <w:rStyle w:val="a3"/>
        </w:rPr>
      </w:pPr>
    </w:p>
    <w:p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 xml:space="preserve">III</w:t>
      </w:r>
      <w:r>
        <w:rPr>
          <w:b/>
        </w:rPr>
        <w:t xml:space="preserve">. Порядок организации наставничества</w:t>
      </w:r>
    </w:p>
    <w:p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3.1. Наставничество устанавливается в отношении несовершеннолетних, категории которых указаны в статье 5 </w:t>
      </w:r>
      <w:hyperlink r:id="rId12" w:history="1">
        <w:r>
          <w:rPr>
            <w:rStyle w:val="a8"/>
            <w:color w:val="auto"/>
            <w:szCs w:val="28"/>
          </w:rPr>
          <w:t xml:space="preserve">Федерального закон</w:t>
        </w:r>
      </w:hyperlink>
      <w:r>
        <w:rPr>
          <w:szCs w:val="28"/>
        </w:rPr>
        <w:t xml:space="preserve">а от</w:t>
      </w:r>
      <w:r>
        <w:rPr>
          <w:szCs w:val="28"/>
        </w:rPr>
        <w:t xml:space="preserve"> 24</w:t>
      </w:r>
      <w:r>
        <w:rPr>
          <w:szCs w:val="28"/>
        </w:rPr>
        <w:t xml:space="preserve">.06.1</w:t>
      </w:r>
      <w:r>
        <w:rPr>
          <w:szCs w:val="28"/>
        </w:rPr>
        <w:t xml:space="preserve">999 </w:t>
      </w:r>
      <w:r>
        <w:rPr>
          <w:szCs w:val="28"/>
        </w:rPr>
        <w:t xml:space="preserve">№ 120-ФЗ.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3.2. Наставник закрепляется за </w:t>
      </w:r>
      <w:r>
        <w:rPr>
          <w:szCs w:val="28"/>
        </w:rPr>
        <w:t xml:space="preserve">несовершеннолетним</w:t>
      </w:r>
      <w:r>
        <w:rPr>
          <w:szCs w:val="28"/>
        </w:rPr>
        <w:t xml:space="preserve"> с согласия родителей (законных представителей).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3.3. При закреплении наставника</w:t>
      </w:r>
      <w:r>
        <w:rPr>
          <w:szCs w:val="28"/>
        </w:rPr>
        <w:t xml:space="preserve"> за несовершеннолетним родители (законные представители) не освобождаются от обязанностей по </w:t>
      </w:r>
      <w:r>
        <w:rPr>
          <w:szCs w:val="28"/>
        </w:rPr>
        <w:t xml:space="preserve">обучению и </w:t>
      </w:r>
      <w:r>
        <w:rPr>
          <w:szCs w:val="28"/>
        </w:rPr>
        <w:t xml:space="preserve">воспитанию несовершеннолетнего и от ответственности за его поведение.</w:t>
      </w:r>
      <w:r>
        <w:rPr>
          <w:szCs w:val="28"/>
        </w:rPr>
        <w:t xml:space="preserve"> 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3.4. </w:t>
      </w:r>
      <w:r>
        <w:rPr>
          <w:szCs w:val="28"/>
        </w:rPr>
        <w:t xml:space="preserve">Наставник </w:t>
      </w:r>
      <w:r>
        <w:rPr>
          <w:szCs w:val="28"/>
        </w:rPr>
        <w:t xml:space="preserve">может </w:t>
      </w:r>
      <w:r>
        <w:rPr>
          <w:szCs w:val="28"/>
        </w:rPr>
        <w:t xml:space="preserve">осуществля</w:t>
      </w:r>
      <w:r>
        <w:rPr>
          <w:szCs w:val="28"/>
        </w:rPr>
        <w:t xml:space="preserve">ть</w:t>
      </w:r>
      <w:r>
        <w:rPr>
          <w:szCs w:val="28"/>
        </w:rPr>
        <w:t xml:space="preserve"> мероприятия наставнической деятельности в отношении одного </w:t>
      </w:r>
      <w:r>
        <w:rPr>
          <w:szCs w:val="28"/>
        </w:rPr>
        <w:t xml:space="preserve">или нескольких несовершеннолетних на основании постановления территориальной комиссии</w:t>
      </w:r>
      <w:r>
        <w:rPr>
          <w:szCs w:val="28"/>
        </w:rPr>
        <w:t xml:space="preserve">.</w:t>
      </w:r>
    </w:p>
    <w:p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  <w:t xml:space="preserve">3.5. </w:t>
      </w:r>
      <w:r>
        <w:rPr>
          <w:color w:val="1a1818"/>
          <w:szCs w:val="28"/>
        </w:rPr>
        <w:t xml:space="preserve">Подбор наставника осуществляется с учетом индивидуальных особенностей ребенка, его интересов, доверительного отношения к будущему наставнику.</w:t>
      </w:r>
      <w:r>
        <w:rPr>
          <w:szCs w:val="28"/>
        </w:rPr>
        <w:t xml:space="preserve"> </w:t>
      </w:r>
    </w:p>
    <w:p>
      <w:pPr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3.6. </w:t>
      </w:r>
      <w:r>
        <w:rPr>
          <w:szCs w:val="28"/>
        </w:rPr>
        <w:t xml:space="preserve">При назначении наставника в каждом отдельном случае учитывается характер правонарушения, совершенного несовершеннолетним, </w:t>
      </w:r>
      <w:r>
        <w:rPr>
          <w:szCs w:val="28"/>
        </w:rPr>
        <w:t xml:space="preserve">его </w:t>
      </w:r>
      <w:r>
        <w:rPr>
          <w:szCs w:val="28"/>
        </w:rPr>
        <w:t xml:space="preserve">возраст</w:t>
      </w:r>
      <w:r>
        <w:rPr>
          <w:szCs w:val="28"/>
        </w:rPr>
        <w:t xml:space="preserve">,</w:t>
      </w:r>
      <w:r>
        <w:rPr>
          <w:szCs w:val="28"/>
        </w:rPr>
        <w:t xml:space="preserve"> склонности, другие обстоятельства, а также возможность и согласие самого наставника выполнять возлагаемые на него обязанности по отношению к конкретному несовершеннолетнему. </w:t>
      </w:r>
    </w:p>
    <w:p>
      <w:pPr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С целью преодоления эмоциональной отверженности, установления взаимопонимания и более тесного контакта при подборе кандидатов учитывается </w:t>
      </w:r>
      <w:r>
        <w:rPr>
          <w:szCs w:val="28"/>
        </w:rPr>
        <w:t xml:space="preserve">также наличие уже имеющихся межличностных связей между наставником и </w:t>
      </w:r>
      <w:r>
        <w:rPr>
          <w:szCs w:val="28"/>
        </w:rPr>
        <w:t xml:space="preserve">несовершеннолетним</w:t>
      </w:r>
      <w:r>
        <w:rPr>
          <w:szCs w:val="28"/>
        </w:rPr>
        <w:t xml:space="preserve">.</w:t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3.7. </w:t>
      </w:r>
      <w:r>
        <w:rPr>
          <w:szCs w:val="28"/>
        </w:rPr>
        <w:t xml:space="preserve">Территориальная комиссия:</w:t>
      </w:r>
    </w:p>
    <w:p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осуществляет </w:t>
      </w:r>
      <w:r>
        <w:rPr>
          <w:szCs w:val="28"/>
        </w:rPr>
        <w:t xml:space="preserve">подбор </w:t>
      </w:r>
      <w:r>
        <w:rPr>
          <w:rStyle w:val="a3"/>
          <w:b w:val="0"/>
          <w:szCs w:val="28"/>
        </w:rPr>
        <w:t xml:space="preserve">граждан, определяемых в качестве наставников;</w:t>
      </w:r>
      <w:r>
        <w:rPr>
          <w:b/>
          <w:szCs w:val="28"/>
        </w:rPr>
        <w:t xml:space="preserve"> </w:t>
      </w:r>
    </w:p>
    <w:p>
      <w:pPr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- принимает постановлени</w:t>
      </w:r>
      <w:r>
        <w:rPr>
          <w:szCs w:val="28"/>
        </w:rPr>
        <w:t xml:space="preserve">е</w:t>
      </w:r>
      <w:r>
        <w:rPr>
          <w:szCs w:val="28"/>
        </w:rPr>
        <w:t xml:space="preserve"> о закреплении за несовершеннолетним наставник</w:t>
      </w:r>
      <w:r>
        <w:rPr>
          <w:szCs w:val="28"/>
        </w:rPr>
        <w:t xml:space="preserve">а</w:t>
      </w:r>
      <w:r>
        <w:rPr>
          <w:szCs w:val="28"/>
        </w:rPr>
        <w:t xml:space="preserve">;</w:t>
      </w:r>
    </w:p>
    <w:p>
      <w:pPr>
        <w:tabs>
          <w:tab w:val="left" w:pos="851"/>
        </w:tabs>
        <w:ind w:firstLine="708"/>
        <w:jc w:val="both"/>
      </w:pPr>
      <w:r>
        <w:t xml:space="preserve">- разрабатывает буклеты, памятки, брошюры и другую информационно-методическую литературу для наставников;</w:t>
      </w:r>
    </w:p>
    <w:p>
      <w:pPr>
        <w:tabs>
          <w:tab w:val="left" w:pos="851"/>
        </w:tabs>
        <w:ind w:firstLine="708"/>
        <w:jc w:val="both"/>
      </w:pPr>
      <w:r>
        <w:t xml:space="preserve">- проводит консультирование наставников;</w:t>
      </w:r>
    </w:p>
    <w:p>
      <w:pPr>
        <w:tabs>
          <w:tab w:val="left" w:pos="851"/>
        </w:tabs>
        <w:ind w:firstLine="708"/>
        <w:jc w:val="both"/>
      </w:pPr>
      <w:r>
        <w:t xml:space="preserve">- оказывает помощь наставникам в планировании и реализации профилактических мероприятий с несовершеннолетним;</w:t>
      </w:r>
    </w:p>
    <w:p>
      <w:pPr>
        <w:tabs>
          <w:tab w:val="left" w:pos="851"/>
        </w:tabs>
        <w:ind w:firstLine="708"/>
        <w:jc w:val="both"/>
      </w:pPr>
      <w:r>
        <w:t xml:space="preserve">- координирует работу наставника по реализации мероприятий межведомственного плана индивидуальной профилактической работы с несовершеннолетним;</w:t>
      </w:r>
    </w:p>
    <w:p>
      <w:pPr>
        <w:tabs>
          <w:tab w:val="left" w:pos="851"/>
        </w:tabs>
        <w:ind w:firstLine="708"/>
        <w:jc w:val="both"/>
      </w:pPr>
      <w:r>
        <w:t xml:space="preserve">- заслушивает на заседаниях территориальных комиссий информацию о выполнении наставниками мероприятий межведомственных планов индивидуальной профилактической работы с несовершеннолетними, осуществляет анализ эффективности проводимых мероприятий; </w:t>
      </w:r>
    </w:p>
    <w:p>
      <w:pPr>
        <w:tabs>
          <w:tab w:val="left" w:pos="851"/>
        </w:tabs>
        <w:ind w:firstLine="708"/>
        <w:jc w:val="both"/>
      </w:pPr>
      <w:r>
        <w:t xml:space="preserve">- анализирует, обобщает и распространяет в муниципальном районе или городском округе позитивный опыт наставничества.</w:t>
      </w:r>
    </w:p>
    <w:p>
      <w:pPr>
        <w:tabs>
          <w:tab w:val="left" w:pos="851"/>
        </w:tabs>
        <w:ind w:firstLine="708"/>
        <w:jc w:val="both"/>
      </w:pPr>
      <w:r>
        <w:t xml:space="preserve">3.8. Гражданин, выразивший свое согласие на выполнение обязанностей наставника, подает в территориальную комиссию: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письменное заявление о согласии с назначением его наставником конкретного несовершеннолетнего (приложение 1);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заполненную анкету по установленной форме (приложение 2).</w:t>
      </w:r>
    </w:p>
    <w:p>
      <w:pPr>
        <w:widowControl w:val="off"/>
        <w:ind w:firstLine="708"/>
        <w:jc w:val="both"/>
      </w:pPr>
      <w:r>
        <w:t xml:space="preserve">3.9. Территориальная комиссия имеет право запросить у гражданина, выразившего свое согласие на выполнение обязанностей наставника, справку об отсутствии судимости </w:t>
      </w:r>
      <w:r>
        <w:rPr>
          <w:rFonts w:ascii="PT Sans" w:hAnsi="PT Sans"/>
          <w:color w:val="000000"/>
        </w:rPr>
        <w:t xml:space="preserve">и (или) факта уголовного преследования, либо о прекращении уголовного преследования</w:t>
      </w:r>
      <w:r>
        <w:t xml:space="preserve">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3.10. Заявление кандидата в наставники рассматривается на ближайшем заседании территориальной комиссии.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3.11. После принятия решения о назначении наставника территориальная комиссия: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3.11.1. Сообщает несовершеннолетнему и его родителям (законным представителям):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о закреплении за несовершеннолетним наставника;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сведения о наставнике: ФИО, контактные телефоны, место работы (учебы).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3.11.2. Выдает родителям (законным представителям) несовершеннолетнего, гражданину, назначенному наставником: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копию постановления территориальной комиссии о закреплении за несовершеннолетним наставника; 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Положение о наставничестве над несовершеннолетними, в отношении которых проводится индивидуальная профилактическая работа;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буклет, памятку, брошюру или другую информационно-методическую литературу с указанием прав и обязанностей наставника.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3.11.3. Сообщает гражданину, назначенному наставником, сведения о несовершеннолетнем и его семье: ФИО несовершеннолетнего и его родителей (законных представителей), контактные телефоны, место проживания и место учебы (работы) несовершеннолетнего, другую интересующую наставника информацию.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3.11.4. Сообщает в органы и учреждения системы профилактики, принимающие участие в реализации межведомственного плана индивидуальной профилактической работы с несовершеннолетним, о назначении наставника, ходатайствует об оказании гражданину необходимой помощи и содействия по вопросам воспитания несовершеннолетнего.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3.11.5. С учетом предложений наставника разрабатывает и (или) вносит изменения в межведомственный план индивидуальной профилактической работы с несовершеннолетним.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3.12. Деятельность наставника осуществляется в рамках межведомственного плана индивидуальной профилактической работы с несовершеннолетним, утвержденного постановлением территориальной комиссии, и оценивается по следующим критериям:</w:t>
      </w:r>
    </w:p>
    <w:p>
      <w:pPr>
        <w:tabs>
          <w:tab w:val="left" w:pos="709"/>
        </w:tabs>
        <w:ind w:firstLine="708"/>
        <w:jc w:val="both"/>
      </w:pPr>
      <w:r>
        <w:tab/>
        <w:t xml:space="preserve">- положительная динамика успеваемости несовершеннолетнего, посещения учебных занятий;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отсутствие конфликтных ситуаций, фактов совершения несовершеннолетним преступлений и правонарушений;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занятость несовершеннолетнего в свободное от учебы время;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восстановление социальной функции семьи.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3.13. Наставник прекращает свою деятельность в следующих случаях: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прекращение проведения индивидуальной профилактической работы с несовершеннолетним в связи с его исправлением или достижением 18-летнего возраста, изменением места жительства;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предоставление письменного отказа наставника от дальнейшей наставнической деятельности по собственной инициативе;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по желанию несовершеннолетнего и (или) его родителей (законных представителей);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по инициативе территориальной комиссии;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иных объективных причин, препятствующих дальнейшей наставнической деятельности.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3.14. Отстранение наставника от дальнейшей деятельности производится также в случае поступления из органов и учреждений системы профилактики, родителей (законных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Сведения о неисполнении или ненадлежащем исполнении наставником своих обязанностей предварительно изучаются территориальной комиссией на предмет объективности и достоверности, затем рассматриваются на заседании территориальной комиссии для принятия соответствующего решения.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3.15. Прекращение деятельности наставника оформляется постановлением территориальной комиссии.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3.16. После отстранения гражданина от наставнической деятельности территориальная комиссия может принять решение о назначении другого наставника за несовершеннолетним.</w:t>
      </w:r>
    </w:p>
    <w:p>
      <w:pPr>
        <w:ind w:firstLine="540"/>
        <w:jc w:val="both"/>
      </w:pPr>
    </w:p>
    <w:p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b/>
          <w:lang w:val="en-US"/>
        </w:rPr>
        <w:t xml:space="preserve">IV</w:t>
      </w:r>
      <w:r>
        <w:rPr>
          <w:b/>
        </w:rPr>
        <w:t xml:space="preserve">. </w:t>
      </w:r>
      <w:r>
        <w:rPr>
          <w:rStyle w:val="a3"/>
        </w:rPr>
        <w:t xml:space="preserve">Требования к гражданам, определяемым в качестве наставников</w:t>
      </w:r>
    </w:p>
    <w:p>
      <w:pPr>
        <w:pStyle w:val="a4"/>
        <w:spacing w:before="0" w:beforeAutospacing="0" w:after="0" w:afterAutospacing="0"/>
        <w:jc w:val="center"/>
        <w:rPr>
          <w:b/>
        </w:rPr>
      </w:pPr>
    </w:p>
    <w:p>
      <w:pPr>
        <w:tabs>
          <w:tab w:val="num" w:pos="0"/>
        </w:tabs>
        <w:jc w:val="both"/>
      </w:pPr>
      <w:r>
        <w:tab/>
        <w:t xml:space="preserve">4.1.</w:t>
      </w:r>
      <w:r>
        <w:rPr>
          <w:b/>
        </w:rPr>
        <w:t xml:space="preserve"> </w:t>
      </w:r>
      <w:r>
        <w:t xml:space="preserve">Наставник назначается из числа членов территориальной комиссии, педагогических работников, сотрудников органов внутренних дел</w:t>
      </w:r>
      <w:r>
        <w:rPr>
          <w:color w:val="000000"/>
        </w:rPr>
        <w:t xml:space="preserve"> и других специалистов </w:t>
      </w:r>
      <w:r>
        <w:t xml:space="preserve">органов и учреждений системы профилактики</w:t>
      </w:r>
      <w:r>
        <w:t xml:space="preserve"> безнадзорности и правонарушений несовершеннолетних</w:t>
      </w:r>
      <w:r>
        <w:t xml:space="preserve">, представителей органов местного самоуправления, депутатов,  общественности, активистов молодежных объединений, способных оказать на несовершеннолетних положительное влияние и по своим деловым и моральным качествам стать позитивным примером для несовершеннолетнего.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Человек, определяемый в качестве наставника, должен быть авторитетным человеком с положительной репутацией.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Наставником несовершеннолетнего может быть назначено лицо старше 21 года, проживающее в </w:t>
      </w:r>
      <w:r>
        <w:rPr>
          <w:rFonts w:ascii="Times New Roman" w:hAnsi="Times New Roman" w:cs="Times New Roman"/>
          <w:sz w:val="24"/>
          <w:szCs w:val="24"/>
        </w:rPr>
        <w:t xml:space="preserve">городе Переславле-Залесском.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Наставниками несовершеннолетних не могут быть граждане следующих категорий:</w:t>
      </w:r>
    </w:p>
    <w:p>
      <w:pPr>
        <w:ind w:firstLine="709"/>
        <w:jc w:val="both"/>
      </w:pPr>
      <w:r>
        <w:t xml:space="preserve">- признанные решением суда недееспособными или ограничено дееспособными;</w:t>
      </w:r>
    </w:p>
    <w:p>
      <w:pPr>
        <w:ind w:firstLine="709"/>
        <w:jc w:val="both"/>
      </w:pPr>
      <w:r>
        <w:t xml:space="preserve">- лишенные решением суда родительских прав или ограниченные в родительских правах;</w:t>
      </w:r>
    </w:p>
    <w:p>
      <w:pPr>
        <w:ind w:firstLine="709"/>
        <w:jc w:val="both"/>
      </w:pPr>
      <w:r>
        <w:t xml:space="preserve">- ненадлежащим образом исполняющие родительские обязанности по воспитанию, содержанию, обучению и защите  прав несовершеннолетних детей;</w:t>
      </w:r>
    </w:p>
    <w:p>
      <w:pPr>
        <w:ind w:firstLine="709"/>
        <w:jc w:val="both"/>
      </w:pPr>
      <w:r>
        <w:t xml:space="preserve">- имеющие судимость;</w:t>
      </w:r>
    </w:p>
    <w:p>
      <w:pPr>
        <w:ind w:firstLine="709"/>
        <w:jc w:val="both"/>
      </w:pPr>
      <w:r>
        <w:t xml:space="preserve">- привлекавшиеся к административной ответственности.</w:t>
      </w:r>
    </w:p>
    <w:p>
      <w:pPr>
        <w:jc w:val="both"/>
        <w:rPr>
          <w:b/>
        </w:rPr>
      </w:pPr>
    </w:p>
    <w:p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 xml:space="preserve">V</w:t>
      </w:r>
      <w:r>
        <w:rPr>
          <w:b/>
        </w:rPr>
        <w:t xml:space="preserve">. Права и обязанности наставника</w:t>
      </w:r>
    </w:p>
    <w:p>
      <w:pPr>
        <w:pStyle w:val="a4"/>
        <w:spacing w:before="0" w:beforeAutospacing="0" w:after="0" w:afterAutospacing="0"/>
        <w:jc w:val="both"/>
      </w:pP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5.1. Наставник обязан: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знать основы законодательства в сфере профилактики безнадзорности и правонарушений несовершеннолетних;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принимать участие в разработке и реализации межведомственного плана индивидуальной профилактической работы с несовершеннолетним;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поддерживать постоянную связь с семьей несовершеннолетнего, оказывать в пределах своих полномочий помощь родителям (законным представителям) в исполнении ими обязанностей по воспитанию и обучению несовершеннолетнего;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оказывать психологическую, социальную и иную помощь несовершеннолетнему и его семье;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изучать личностные качества подопечного, его интересы и увлечения, образ жизни;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содействовать регулярному посещению несовершеннолетним образовательной организации, контролировать его успеваемость и поведение;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способствовать правильной организации свободного времени и досуга несовершеннолетнего, развивать его интерес к культурным и духовным ценностям, привлекать к занятиям в кружках и спортивных секциях, в деятельность детских и молодежных общественных объединений и организаций по месту жительства; 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в случае необходимости оказывать содействие в трудоустройстве несовершеннолетнего, организации его отдыха и оздоровления;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оказывать содействие в формировании у несовершеннолетнего морально-нравственных ценностей, законопослушного поведения, чувства патриотизма, ответственности перед обществом и государством;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оказывать содействие в урегулировании конфликтов, возникающих между несовершеннолетним и членами его семьи или другими гражданами;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воздействовать на несовершеннолетнего личным примером, убеждением, разъяснением, дружеским советом;</w:t>
      </w:r>
    </w:p>
    <w:p>
      <w:pPr>
        <w:pStyle w:val="a4"/>
        <w:spacing w:before="0" w:beforeAutospacing="0" w:after="0" w:afterAutospacing="0"/>
        <w:ind w:firstLine="708"/>
        <w:jc w:val="both"/>
      </w:pPr>
      <w:r>
        <w:t xml:space="preserve">- </w:t>
      </w:r>
      <w:r>
        <w:t xml:space="preserve">один раз в полугодие </w:t>
      </w:r>
      <w:r>
        <w:t xml:space="preserve"> предоставлять в территориальную комиссию информацию о результатах проведения с несовершеннолетним индивидуальной профилактической работы (данная информация приобщается к учетной карте несовершеннолетнего).</w:t>
      </w:r>
    </w:p>
    <w:p>
      <w:pPr>
        <w:tabs>
          <w:tab w:val="left" w:pos="1134"/>
        </w:tabs>
        <w:ind w:firstLine="708"/>
        <w:jc w:val="both"/>
      </w:pPr>
      <w:r>
        <w:t xml:space="preserve">5.2. Наставник имеет право:</w:t>
      </w:r>
    </w:p>
    <w:p>
      <w:pPr>
        <w:tabs>
          <w:tab w:val="left" w:pos="709"/>
        </w:tabs>
        <w:ind w:firstLine="708"/>
        <w:jc w:val="both"/>
      </w:pPr>
      <w:r>
        <w:tab/>
        <w:t xml:space="preserve">- выбирать наиболее эффективные формы и методы воспитательной работы с несовершеннолетним;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знакомиться с материалами учетной карты, иными документами, характеризующими несовершеннолетнего;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посещать несовершеннолетнего по месту жительства для ознакомления с социально-бытовыми условиями его проживания и месту учебы (работы);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встречаться с учителями-предметниками и классным руководителем; </w:t>
      </w:r>
    </w:p>
    <w:p>
      <w:pPr>
        <w:tabs>
          <w:tab w:val="left" w:pos="709"/>
        </w:tabs>
        <w:ind w:firstLine="708"/>
        <w:jc w:val="both"/>
      </w:pPr>
      <w:r>
        <w:tab/>
        <w:t xml:space="preserve">- участвовать в профилактической работе с родителями (законными предстателями) в целях обеспечения безопасности ребенка, профилактики жестокого обращения с ним, алкоголизма и других зависимостей родителей (законных представителей);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обращаться в органы и учреждения системы профилактики за консультацией и содействием по вопросам воспитания несовершеннолетнего;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присутствовать на заседаниях территориальной комиссии при рассмотрении дел в отношении несовершеннолетнего и его семьи;</w:t>
      </w:r>
    </w:p>
    <w:p>
      <w:pPr>
        <w:tabs>
          <w:tab w:val="left" w:pos="709"/>
        </w:tabs>
        <w:ind w:firstLine="708"/>
        <w:jc w:val="both"/>
      </w:pPr>
      <w:r>
        <w:tab/>
        <w:t xml:space="preserve">- ходатайствовать перед территориальной комиссией о досрочном прекращении проведения индивидуальной профилактической работы с несовершеннолетним, в связи с исправлением или о принятии мер воспитательного воздействия в отношении несовершеннолетнего и его семьи;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в случае необходимости обращать внимание родителей (законных представителей) на неисполнение (ненадлежащее исполнение) ими своих обязанностей по воспитанию, обучению, содержанию несовершеннолетнего, разъяснять степень ответственности за неисполнение (ненадлежащее исполнение) родительских обязанностей;</w:t>
      </w:r>
    </w:p>
    <w:p>
      <w:pPr>
        <w:tabs>
          <w:tab w:val="left" w:pos="709"/>
        </w:tabs>
        <w:ind w:firstLine="708"/>
        <w:jc w:val="both"/>
      </w:pPr>
      <w:r>
        <w:tab/>
        <w:t xml:space="preserve">- принимать меры по защите прав и законных интересов несовершеннолетнего.</w:t>
      </w: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/>
    <w:p/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  <w:rPr>
          <w:szCs w:val="28"/>
        </w:rPr>
      </w:pPr>
    </w:p>
    <w:p>
      <w:pPr>
        <w:tabs>
          <w:tab w:val="left" w:pos="709"/>
        </w:tabs>
        <w:jc w:val="right"/>
      </w:pPr>
      <w:r>
        <w:t xml:space="preserve">Приложение 1</w:t>
      </w:r>
    </w:p>
    <w:p>
      <w:pPr>
        <w:ind w:left="4820"/>
        <w:jc w:val="right"/>
      </w:pPr>
    </w:p>
    <w:p>
      <w:pPr>
        <w:jc w:val="center"/>
      </w:pPr>
      <w:r>
        <w:t xml:space="preserve">Примерная форма заявления</w:t>
      </w:r>
    </w:p>
    <w:p>
      <w:pPr>
        <w:ind w:left="4140"/>
      </w:pPr>
    </w:p>
    <w:p>
      <w:pPr>
        <w:ind w:left="4140"/>
      </w:pPr>
      <w:r>
        <w:t xml:space="preserve">Председателю территориальной комиссии по делам несовершеннолетних и защите их прав </w:t>
      </w:r>
      <w:r>
        <w:t xml:space="preserve">городского округа города Переславля-Залесского </w:t>
      </w:r>
      <w:r>
        <w:t xml:space="preserve"> </w:t>
      </w:r>
    </w:p>
    <w:p>
      <w:pPr>
        <w:ind w:left="4140"/>
      </w:pPr>
      <w:r>
        <w:t xml:space="preserve">от  _________________________________,</w:t>
      </w:r>
    </w:p>
    <w:p>
      <w:pPr>
        <w:ind w:left="4140"/>
        <w:jc w:val="center"/>
      </w:pPr>
      <w:r>
        <w:t xml:space="preserve">(ФИО)</w:t>
      </w:r>
    </w:p>
    <w:p>
      <w:pPr>
        <w:ind w:left="4140"/>
      </w:pPr>
      <w:r>
        <w:t xml:space="preserve">проживающей(его) по адресу: _____________________________________</w:t>
      </w:r>
    </w:p>
    <w:p>
      <w:pPr>
        <w:ind w:left="4140"/>
      </w:pPr>
      <w:r>
        <w:t xml:space="preserve">_____________________________________</w:t>
      </w:r>
    </w:p>
    <w:p>
      <w:pPr>
        <w:ind w:left="4140"/>
      </w:pPr>
      <w:r>
        <w:t xml:space="preserve">контактный телефон:__________________</w:t>
      </w:r>
    </w:p>
    <w:p>
      <w:pPr>
        <w:ind w:left="4140"/>
      </w:pPr>
    </w:p>
    <w:p>
      <w:pPr>
        <w:jc w:val="center"/>
        <w:rPr>
          <w:b/>
        </w:rPr>
      </w:pPr>
      <w:r>
        <w:rPr>
          <w:b/>
        </w:rPr>
        <w:t xml:space="preserve">ЗАЯВЛЕНИЕ</w:t>
      </w:r>
    </w:p>
    <w:p>
      <w:pPr>
        <w:jc w:val="both"/>
      </w:pPr>
      <w:r>
        <w:t xml:space="preserve">Я, _______________________________________________________________,</w:t>
      </w:r>
    </w:p>
    <w:p>
      <w:pPr>
        <w:jc w:val="center"/>
      </w:pPr>
      <w:r>
        <w:t xml:space="preserve">(ФИО)</w:t>
      </w:r>
    </w:p>
    <w:p>
      <w:pPr>
        <w:jc w:val="both"/>
      </w:pPr>
      <w:r>
        <w:t xml:space="preserve">согласен (согласна)  с назначением меня наставником несовершеннолетнего __________________________________________________________________</w:t>
      </w:r>
    </w:p>
    <w:p>
      <w:pPr>
        <w:jc w:val="center"/>
      </w:pPr>
      <w:r>
        <w:t xml:space="preserve">(ФИО несовершеннолетнего)</w:t>
      </w:r>
    </w:p>
    <w:p>
      <w:pPr>
        <w:tabs>
          <w:tab w:val="left" w:pos="9540"/>
        </w:tabs>
        <w:ind w:right="-185"/>
        <w:jc w:val="both"/>
      </w:pPr>
    </w:p>
    <w:p>
      <w:pPr>
        <w:tabs>
          <w:tab w:val="left" w:pos="9540"/>
        </w:tabs>
        <w:ind w:right="-185"/>
        <w:jc w:val="both"/>
      </w:pPr>
      <w:r>
        <w:t xml:space="preserve">С Положением о наставничестве над несовершеннолетними, в отношении которых проводится индивидуальная профилактическая работа, памяткой наставника ознакомлен (ознакомлена).</w:t>
      </w:r>
    </w:p>
    <w:p>
      <w:pPr>
        <w:jc w:val="both"/>
      </w:pPr>
    </w:p>
    <w:p>
      <w:pPr>
        <w:jc w:val="both"/>
      </w:pPr>
    </w:p>
    <w:p>
      <w:r>
        <w:t xml:space="preserve">Дата ________________                                                 Подпись _____________</w:t>
      </w:r>
    </w:p>
    <w:p>
      <w:pPr>
        <w:shd w:val="clear" w:color="auto" w:fill="ffffff"/>
        <w:jc w:val="both"/>
        <w:rPr>
          <w:b/>
        </w:rPr>
      </w:pPr>
    </w:p>
    <w:p>
      <w:pPr>
        <w:ind w:firstLine="5954"/>
        <w:rPr>
          <w:i/>
        </w:rPr>
      </w:pPr>
      <w:r>
        <w:rPr>
          <w:i/>
        </w:rPr>
        <w:t xml:space="preserve">         </w:t>
      </w:r>
    </w:p>
    <w:p>
      <w:pPr>
        <w:ind w:firstLine="5954"/>
        <w:sectPr>
          <w:headerReference w:type="default" r:id="rId9"/>
          <w:pgSz w:w="11906" w:h="16838"/>
          <w:pgMar w:top="1134" w:right="851" w:bottom="851" w:left="1418" w:header="709" w:footer="709" w:gutter="0"/>
          <w:cols w:space="708"/>
          <w:docGrid w:linePitch="360"/>
          <w:titlePg/>
        </w:sectPr>
      </w:pPr>
    </w:p>
    <w:p>
      <w:pPr>
        <w:ind w:left="4820"/>
        <w:jc w:val="right"/>
      </w:pPr>
      <w:r>
        <w:t xml:space="preserve">Приложение 2</w:t>
      </w:r>
    </w:p>
    <w:p>
      <w:pPr>
        <w:ind w:firstLine="5954"/>
      </w:pPr>
    </w:p>
    <w:p>
      <w:pPr>
        <w:pStyle w:val="a5"/>
        <w:rPr>
          <w:rFonts w:eastAsia="Arial"/>
          <w:bCs/>
          <w:color w:val="auto"/>
        </w:rPr>
      </w:pPr>
      <w:r>
        <w:rPr>
          <w:rFonts w:eastAsia="Arial"/>
          <w:bCs/>
          <w:color w:val="auto"/>
        </w:rPr>
        <w:t xml:space="preserve">Примерная анкета</w:t>
      </w:r>
    </w:p>
    <w:p>
      <w:pPr>
        <w:pStyle w:val="a5"/>
        <w:rPr>
          <w:color w:val="auto"/>
        </w:rPr>
      </w:pPr>
      <w:r>
        <w:rPr>
          <w:rFonts w:eastAsia="Arial"/>
          <w:color w:val="auto"/>
        </w:rPr>
        <w:t xml:space="preserve">лица, желающего выполнять обязанности наставника </w:t>
      </w:r>
      <w:r>
        <w:rPr>
          <w:color w:val="auto"/>
        </w:rPr>
        <w:t xml:space="preserve">несовершеннолетнего, </w:t>
      </w:r>
    </w:p>
    <w:p>
      <w:pPr>
        <w:pStyle w:val="a5"/>
        <w:rPr>
          <w:color w:val="auto"/>
        </w:rPr>
      </w:pPr>
      <w:r>
        <w:rPr>
          <w:color w:val="auto"/>
        </w:rPr>
        <w:t xml:space="preserve">в отношении которого территориальной комиссией по делам несовершеннолетних и защите их прав </w:t>
      </w:r>
      <w:r>
        <w:rPr>
          <w:color w:val="auto"/>
        </w:rPr>
        <w:t xml:space="preserve">городского округа города Переславля-Залесского </w:t>
      </w:r>
    </w:p>
    <w:p>
      <w:pPr>
        <w:pStyle w:val="a5"/>
        <w:rPr>
          <w:rFonts w:eastAsia="Arial"/>
          <w:color w:val="auto"/>
        </w:rPr>
      </w:pPr>
      <w:r>
        <w:rPr>
          <w:color w:val="auto"/>
        </w:rPr>
        <w:t xml:space="preserve">проводится индивидуальная профилактическая работа</w:t>
      </w:r>
    </w:p>
    <w:p>
      <w:pPr>
        <w:pStyle w:val="a5"/>
        <w:rPr>
          <w:b/>
          <w:color w:val="auto"/>
        </w:rPr>
      </w:pP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56"/>
        <w:gridCol w:w="3951"/>
        <w:gridCol w:w="5499"/>
      </w:tblGrid>
      <w:tr>
        <w:tc>
          <w:tcPr>
            <w:tcW w:w="756" w:type="dxa"/>
          </w:tcPr>
          <w:p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1.</w:t>
            </w:r>
          </w:p>
        </w:tc>
        <w:tc>
          <w:tcPr>
            <w:tcW w:w="3951" w:type="dxa"/>
          </w:tcPr>
          <w:p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Фамилия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2.</w:t>
            </w:r>
          </w:p>
        </w:tc>
        <w:tc>
          <w:tcPr>
            <w:tcW w:w="3951" w:type="dxa"/>
          </w:tcPr>
          <w:p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Имя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3.</w:t>
            </w:r>
          </w:p>
        </w:tc>
        <w:tc>
          <w:tcPr>
            <w:tcW w:w="3951" w:type="dxa"/>
          </w:tcPr>
          <w:p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Отчество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a5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4.</w:t>
            </w:r>
          </w:p>
        </w:tc>
        <w:tc>
          <w:tcPr>
            <w:tcW w:w="3951" w:type="dxa"/>
          </w:tcPr>
          <w:p>
            <w:pPr>
              <w:pStyle w:val="a5"/>
              <w:rPr>
                <w:color w:val="auto"/>
              </w:rPr>
            </w:pPr>
            <w:r>
              <w:rPr>
                <w:rFonts w:eastAsia="Arial"/>
                <w:color w:val="auto"/>
              </w:rPr>
              <w:t xml:space="preserve">Дата рождения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a5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5.</w:t>
            </w:r>
          </w:p>
        </w:tc>
        <w:tc>
          <w:tcPr>
            <w:tcW w:w="3951" w:type="dxa"/>
          </w:tcPr>
          <w:p>
            <w:pPr>
              <w:pStyle w:val="a5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Наличие судимости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Информация об административной ответственности 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Информация о лишении родительских прав (ограничении в правах) 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  <w:color w:val="auto"/>
              </w:rPr>
            </w:pPr>
          </w:p>
        </w:tc>
      </w:tr>
      <w:tr>
        <w:tc>
          <w:tcPr>
            <w:tcW w:w="756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Семейное положение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</w:tcPr>
          <w:p>
            <w:r>
              <w:t xml:space="preserve">9.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Наличие детей, их возраст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</w:tcPr>
          <w:p>
            <w:r>
              <w:t xml:space="preserve">10.</w:t>
            </w:r>
          </w:p>
        </w:tc>
        <w:tc>
          <w:tcPr>
            <w:tcW w:w="3951" w:type="dxa"/>
          </w:tcPr>
          <w:p>
            <w:r>
              <w:t xml:space="preserve">Фактическое проживание</w:t>
            </w:r>
          </w:p>
        </w:tc>
        <w:tc>
          <w:tcPr>
            <w:tcW w:w="5499" w:type="dxa"/>
          </w:tcPr>
          <w:p>
            <w:pPr>
              <w:jc w:val="center"/>
            </w:pPr>
          </w:p>
        </w:tc>
      </w:tr>
      <w:tr>
        <w:tc>
          <w:tcPr>
            <w:tcW w:w="756" w:type="dxa"/>
          </w:tcPr>
          <w:p>
            <w:r>
              <w:t xml:space="preserve">11.</w:t>
            </w:r>
          </w:p>
        </w:tc>
        <w:tc>
          <w:tcPr>
            <w:tcW w:w="3951" w:type="dxa"/>
          </w:tcPr>
          <w:p>
            <w:r>
              <w:t xml:space="preserve">Контактная информация</w:t>
            </w:r>
          </w:p>
        </w:tc>
        <w:tc>
          <w:tcPr>
            <w:tcW w:w="5499" w:type="dxa"/>
          </w:tcPr>
          <w:p>
            <w:r>
              <w:t xml:space="preserve">Контактные телефоны:</w:t>
            </w:r>
          </w:p>
          <w:p>
            <w:r>
              <w:t xml:space="preserve">Факс:</w:t>
            </w:r>
          </w:p>
          <w:p>
            <w:r>
              <w:t xml:space="preserve">Электронная почта:</w:t>
            </w:r>
          </w:p>
        </w:tc>
      </w:tr>
      <w:tr>
        <w:tc>
          <w:tcPr>
            <w:tcW w:w="756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951" w:type="dxa"/>
          </w:tcPr>
          <w:p>
            <w:r>
              <w:rPr>
                <w:rFonts w:eastAsia="Arial"/>
              </w:rPr>
              <w:t xml:space="preserve">Образование</w:t>
            </w:r>
          </w:p>
        </w:tc>
        <w:tc>
          <w:tcPr>
            <w:tcW w:w="5499" w:type="dxa"/>
          </w:tcPr>
          <w:p/>
        </w:tc>
      </w:tr>
      <w:tr>
        <w:tc>
          <w:tcPr>
            <w:tcW w:w="756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профессиональное образование (когда и какие учебные заведения окончил(а),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 по диплому)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</w:tcPr>
          <w:p>
            <w:pPr>
              <w:pStyle w:val="ConsPlusNormal"/>
              <w:ind w:firstLine="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Дополнительное профессиональное образование</w:t>
            </w:r>
          </w:p>
        </w:tc>
        <w:tc>
          <w:tcPr>
            <w:tcW w:w="5499" w:type="dxa"/>
          </w:tcPr>
          <w:p>
            <w:pPr>
              <w:pStyle w:val="a5"/>
            </w:pPr>
          </w:p>
        </w:tc>
      </w:tr>
      <w:tr>
        <w:tc>
          <w:tcPr>
            <w:tcW w:w="756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  <w:vMerge w:val="continue"/>
          </w:tcPr>
          <w:p>
            <w:pPr>
              <w:ind w:left="708"/>
              <w:rPr>
                <w:b/>
              </w:rPr>
            </w:pPr>
          </w:p>
        </w:tc>
        <w:tc>
          <w:tcPr>
            <w:tcW w:w="3951" w:type="dxa"/>
          </w:tcPr>
          <w:p>
            <w:r>
              <w:t xml:space="preserve">Организация (учреждение)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  <w:vMerge w:val="continue"/>
          </w:tcPr>
          <w:p>
            <w:pPr>
              <w:ind w:left="708"/>
              <w:rPr>
                <w:b/>
              </w:rPr>
            </w:pPr>
          </w:p>
        </w:tc>
        <w:tc>
          <w:tcPr>
            <w:tcW w:w="3951" w:type="dxa"/>
          </w:tcPr>
          <w:p>
            <w:r>
              <w:t xml:space="preserve">Адрес организации (учреждения)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  <w:vMerge w:val="continue"/>
          </w:tcPr>
          <w:p>
            <w:pPr>
              <w:ind w:left="708"/>
              <w:rPr>
                <w:b/>
              </w:rPr>
            </w:pPr>
          </w:p>
        </w:tc>
        <w:tc>
          <w:tcPr>
            <w:tcW w:w="3951" w:type="dxa"/>
          </w:tcPr>
          <w:p>
            <w:r>
              <w:t xml:space="preserve">Занимаемая должность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</w:tcPr>
          <w:p>
            <w:r>
              <w:t xml:space="preserve">16.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с несовершеннолетними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</w:tcPr>
          <w:p>
            <w:r>
              <w:t xml:space="preserve">17.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Увлечения, хобби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  <w:tr>
        <w:tc>
          <w:tcPr>
            <w:tcW w:w="756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</w:p>
        </w:tc>
        <w:tc>
          <w:tcPr>
            <w:tcW w:w="3951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99" w:type="dxa"/>
          </w:tcPr>
          <w:p>
            <w:pPr>
              <w:pStyle w:val="a5"/>
              <w:rPr>
                <w:b/>
              </w:rPr>
            </w:pPr>
          </w:p>
        </w:tc>
      </w:tr>
    </w:tbl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известно, что заведомо ложные сведения, сообщенные в анкете, могут повлечь отказ в назначении меня наставником несовершеннолетнего.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требованиями к гражданам, определяемым в качестве наставников несовершеннолетних, ознакомлен (ознакомлена).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в отношении меня проверочных мероприятий согласен (согласна).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правами и обязанностями наставника несовершеннолетнего ознакомлен (ознакомлена) и согласен (согласна).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      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(ФИО)                                       (подпись)</w:t>
      </w:r>
    </w:p>
    <w:p/>
    <w:p>
      <w:r>
        <w:t xml:space="preserve">«____» ____________ 20___ года       </w:t>
      </w:r>
      <w:r>
        <w:rPr>
          <w:b/>
          <w:bCs/>
          <w:color w:val="000080"/>
        </w:rPr>
        <w:t xml:space="preserve">          </w:t>
      </w:r>
    </w:p>
    <w:p>
      <w:pPr>
        <w:pStyle w:val="a5"/>
        <w:jc w:val="right"/>
        <w:rPr>
          <w:b/>
          <w:bCs/>
          <w:color w:val="000080"/>
        </w:rPr>
      </w:pPr>
    </w:p>
    <w:p>
      <w:pPr>
        <w:pStyle w:val="a5"/>
        <w:jc w:val="right"/>
        <w:rPr>
          <w:b/>
          <w:bCs/>
          <w:color w:val="000080"/>
        </w:rPr>
      </w:pPr>
    </w:p>
    <w:p>
      <w:pPr>
        <w:pStyle w:val="a5"/>
        <w:jc w:val="right"/>
        <w:rPr>
          <w:b/>
          <w:bCs/>
          <w:color w:val="000080"/>
        </w:rPr>
      </w:pPr>
    </w:p>
    <w:p>
      <w:pPr>
        <w:pStyle w:val="a5"/>
        <w:jc w:val="right"/>
        <w:rPr>
          <w:b/>
          <w:bCs/>
          <w:color w:val="000080"/>
        </w:rPr>
      </w:pPr>
    </w:p>
    <w:p>
      <w:pPr>
        <w:pStyle w:val="a5"/>
        <w:jc w:val="right"/>
        <w:rPr>
          <w:b/>
          <w:bCs/>
          <w:color w:val="000080"/>
        </w:rPr>
      </w:pPr>
    </w:p>
    <w:p/>
    <w:sectPr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375457123"/>
      <w:docPartObj>
        <w:docPartGallery w:val="Page Numbers (Top of Page)"/>
        <w:docPartUnique w:val="true"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CE2A60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hint="default" w:ascii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pPr>
      <w:jc w:val="center"/>
    </w:pPr>
    <w:rPr>
      <w:color w:val="ff0000"/>
    </w:rPr>
  </w:style>
  <w:style w:type="character" w:styleId="a6" w:customStyle="1">
    <w:name w:val="Основной текст Знак"/>
    <w:basedOn w:val="a0"/>
    <w:link w:val="a5"/>
    <w:uiPriority w:val="99"/>
    <w:semiHidden/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pPr>
      <w:ind w:left="720"/>
    </w:pPr>
  </w:style>
  <w:style w:type="character" w:styleId="a8" w:customStyle="1">
    <w:name w:val="Гипертекстовая ссылка"/>
    <w:uiPriority w:val="99"/>
    <w:rPr>
      <w:color w:val="106bbe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a" w:customStyle="1">
    <w:name w:val="Верхний колонтитул Знак"/>
    <w:basedOn w:val="a0"/>
    <w:link w:val="a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garantF1://12016087.0" TargetMode="External"/><Relationship Id="rId11" Type="http://schemas.openxmlformats.org/officeDocument/2006/relationships/hyperlink" Target="garantF1://12016087.0" TargetMode="External"/><Relationship Id="rId12" Type="http://schemas.openxmlformats.org/officeDocument/2006/relationships/hyperlink" Target="garantF1://12016087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14303</Characters>
  <CharactersWithSpaces>16779</CharactersWithSpaces>
  <Company/>
  <DocSecurity>0</DocSecurity>
  <HyperlinksChanged>false</HyperlinksChanged>
  <Lines>119</Lines>
  <LinksUpToDate>false</LinksUpToDate>
  <Pages>8</Pages>
  <Paragraphs>33</Paragraphs>
  <ScaleCrop>false</ScaleCrop>
  <SharedDoc>false</SharedDoc>
  <Template>Normal</Template>
  <TotalTime>0</TotalTime>
  <Words>2509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</dc:creator>
  <cp:keywords/>
  <dc:description/>
  <cp:lastModifiedBy>Никифорова </cp:lastModifiedBy>
  <cp:revision>3</cp:revision>
  <dcterms:created xsi:type="dcterms:W3CDTF">2017-02-07T12:08:00Z</dcterms:created>
  <dcterms:modified xsi:type="dcterms:W3CDTF">2017-09-05T08:22:00Z</dcterms:modified>
</cp:coreProperties>
</file>