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7" w:rsidRDefault="00D1736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7367" w:rsidRDefault="00D17367">
      <w:pPr>
        <w:pStyle w:val="ConsPlusNormal"/>
        <w:ind w:firstLine="540"/>
        <w:jc w:val="both"/>
        <w:outlineLvl w:val="0"/>
      </w:pPr>
    </w:p>
    <w:p w:rsidR="00D17367" w:rsidRDefault="00D17367">
      <w:pPr>
        <w:pStyle w:val="ConsPlusTitle"/>
        <w:jc w:val="center"/>
        <w:outlineLvl w:val="0"/>
      </w:pPr>
      <w:r>
        <w:t>ГУБЕРНАТОР НОВОСИБИРСКОЙ ОБЛАСТИ</w:t>
      </w:r>
    </w:p>
    <w:p w:rsidR="00D17367" w:rsidRDefault="00D17367">
      <w:pPr>
        <w:pStyle w:val="ConsPlusTitle"/>
        <w:ind w:firstLine="540"/>
        <w:jc w:val="both"/>
      </w:pPr>
    </w:p>
    <w:p w:rsidR="00D17367" w:rsidRDefault="00D17367">
      <w:pPr>
        <w:pStyle w:val="ConsPlusTitle"/>
        <w:jc w:val="center"/>
      </w:pPr>
      <w:r>
        <w:t>ПОСТАНОВЛЕНИЕ</w:t>
      </w:r>
    </w:p>
    <w:p w:rsidR="00D17367" w:rsidRDefault="00D17367">
      <w:pPr>
        <w:pStyle w:val="ConsPlusTitle"/>
        <w:jc w:val="center"/>
      </w:pPr>
      <w:r>
        <w:t>от 17 июня 2021 г. N 142</w:t>
      </w:r>
    </w:p>
    <w:p w:rsidR="00D17367" w:rsidRDefault="00D17367">
      <w:pPr>
        <w:pStyle w:val="ConsPlusTitle"/>
        <w:ind w:firstLine="540"/>
        <w:jc w:val="both"/>
      </w:pPr>
    </w:p>
    <w:p w:rsidR="00D17367" w:rsidRDefault="00D17367">
      <w:pPr>
        <w:pStyle w:val="ConsPlusTitle"/>
        <w:jc w:val="center"/>
      </w:pPr>
      <w:r>
        <w:t>ОБ УТВЕРЖДЕНИИ ПОРЯДКА ПРИГЛАШЕНИЯ И ОТБОРА НЕЗАВИСИМЫХ</w:t>
      </w:r>
    </w:p>
    <w:p w:rsidR="00D17367" w:rsidRDefault="00D17367">
      <w:pPr>
        <w:pStyle w:val="ConsPlusTitle"/>
        <w:jc w:val="center"/>
      </w:pPr>
      <w:r>
        <w:t>ЭКСПЕРТОВ, ВКЛЮЧАЕМЫХ В СОСТАВЫ КОНКУРСНЫХ И АТТЕСТАЦИОННЫХ</w:t>
      </w:r>
    </w:p>
    <w:p w:rsidR="00D17367" w:rsidRDefault="00D17367">
      <w:pPr>
        <w:pStyle w:val="ConsPlusTitle"/>
        <w:jc w:val="center"/>
      </w:pPr>
      <w:r>
        <w:t>КОМИССИЙ ОРГАНОВ ГОСУДАРСТВЕННОЙ ВЛАСТИ НОВОСИБИРСКОЙ</w:t>
      </w:r>
    </w:p>
    <w:p w:rsidR="00D17367" w:rsidRDefault="00D17367">
      <w:pPr>
        <w:pStyle w:val="ConsPlusTitle"/>
        <w:jc w:val="center"/>
      </w:pPr>
      <w:r>
        <w:t>ОБЛАСТИ, ГОСУДАРСТВЕННЫХ ОРГАНОВ НОВОСИБИРСКОЙ ОБЛАСТИ</w:t>
      </w:r>
    </w:p>
    <w:p w:rsidR="00D17367" w:rsidRDefault="00D1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22.11.2023 </w:t>
            </w:r>
            <w:hyperlink r:id="rId5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08.02.2024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8.2 статьи 22</w:t>
        </w:r>
      </w:hyperlink>
      <w:r>
        <w:t xml:space="preserve"> и </w:t>
      </w:r>
      <w:hyperlink r:id="rId8">
        <w:r>
          <w:rPr>
            <w:color w:val="0000FF"/>
          </w:rPr>
          <w:t>частью 10.2 статьи 48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12.03.2021 N 359 "Об утверждении Правил приглашения и отбора независимых экспертов, включаемых в составы конкурсных и аттестационных комиссий федеральных государственных органов" постановляю: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 (далее - Порядок).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2. Установить, что уполномоченным государственным органом Новосибирской области по приглашению и отбору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области, является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3. Установить, что </w:t>
      </w:r>
      <w:hyperlink w:anchor="P42">
        <w:r>
          <w:rPr>
            <w:color w:val="0000FF"/>
          </w:rPr>
          <w:t>пункт 3</w:t>
        </w:r>
      </w:hyperlink>
      <w:r>
        <w:t xml:space="preserve"> Порядка вступает в силу с 1 июля 2021 года.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</w:pPr>
      <w:r>
        <w:t>А.А.ТРАВНИКОВ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  <w:outlineLvl w:val="0"/>
      </w:pPr>
      <w:r>
        <w:t>Утвержден</w:t>
      </w:r>
    </w:p>
    <w:p w:rsidR="00D17367" w:rsidRDefault="00D17367">
      <w:pPr>
        <w:pStyle w:val="ConsPlusNormal"/>
        <w:jc w:val="right"/>
      </w:pPr>
      <w:r>
        <w:t>постановлением</w:t>
      </w:r>
    </w:p>
    <w:p w:rsidR="00D17367" w:rsidRDefault="00D17367">
      <w:pPr>
        <w:pStyle w:val="ConsPlusNormal"/>
        <w:jc w:val="right"/>
      </w:pPr>
      <w:r>
        <w:t>Губернатора Новосибирской области</w:t>
      </w:r>
    </w:p>
    <w:p w:rsidR="00D17367" w:rsidRDefault="00D17367">
      <w:pPr>
        <w:pStyle w:val="ConsPlusNormal"/>
        <w:jc w:val="right"/>
      </w:pPr>
      <w:r>
        <w:t>от 17.06.2021 N 142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Title"/>
        <w:jc w:val="center"/>
      </w:pPr>
      <w:bookmarkStart w:id="1" w:name="P31"/>
      <w:bookmarkEnd w:id="1"/>
      <w:r>
        <w:t>ПОРЯДОК</w:t>
      </w:r>
    </w:p>
    <w:p w:rsidR="00D17367" w:rsidRDefault="00D17367">
      <w:pPr>
        <w:pStyle w:val="ConsPlusTitle"/>
        <w:jc w:val="center"/>
      </w:pPr>
      <w:r>
        <w:t>ПРИГЛАШЕНИЯ И ОТБОРА НЕЗАВИСИМЫХ ЭКСПЕРТОВ, ВКЛЮЧАЕМЫХ</w:t>
      </w:r>
    </w:p>
    <w:p w:rsidR="00D17367" w:rsidRDefault="00D17367">
      <w:pPr>
        <w:pStyle w:val="ConsPlusTitle"/>
        <w:jc w:val="center"/>
      </w:pPr>
      <w:r>
        <w:t>В СОСТАВЫ КОНКУРСНЫХ И АТТЕСТАЦИОННЫХ КОМИССИЙ ОРГАНОВ</w:t>
      </w:r>
    </w:p>
    <w:p w:rsidR="00D17367" w:rsidRDefault="00D17367">
      <w:pPr>
        <w:pStyle w:val="ConsPlusTitle"/>
        <w:jc w:val="center"/>
      </w:pPr>
      <w:r>
        <w:t>ГОСУДАРСТВЕННОЙ ВЛАСТИ НОВОСИБИРСКОЙ ОБЛАСТИ,</w:t>
      </w:r>
    </w:p>
    <w:p w:rsidR="00D17367" w:rsidRDefault="00D17367">
      <w:pPr>
        <w:pStyle w:val="ConsPlusTitle"/>
        <w:jc w:val="center"/>
      </w:pPr>
      <w:r>
        <w:lastRenderedPageBreak/>
        <w:t>ГОСУДАРСТВЕННЫХ ОРГАНОВ НОВОСИБИРСКОЙ ОБЛАСТИ</w:t>
      </w:r>
    </w:p>
    <w:p w:rsidR="00D17367" w:rsidRDefault="00D1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22.11.2023 </w:t>
            </w:r>
            <w:hyperlink r:id="rId10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08.02.2024 </w:t>
            </w:r>
            <w:hyperlink r:id="rId1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  <w:r>
        <w:t>1. Настоящий Порядок устанавливает правила приглашения и отбора независимых экспертов, включаемых в составы конкурсных и аттестационных комиссий (далее - комиссии), образуемых в органах государственной власти Новосибирской области, государственных органах Новосибирской области (далее - государственные органы).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2.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государственных гражданских служащих Новосибирской области, по вопросам кадровых технологий и государственной гражданской службы Российской Федерации (далее - независимые эксперты).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3. Формирование и ведение реестра независимых экспертов, рекомендуемых для включения в составы комиссий государственных органов, а также информационное взаимодействие между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департамент), научными, образовательными и другими организациями и независимыми экспертами, предусмотренные </w:t>
      </w:r>
      <w:hyperlink w:anchor="P53">
        <w:r>
          <w:rPr>
            <w:color w:val="0000FF"/>
          </w:rPr>
          <w:t>пунктами 8</w:t>
        </w:r>
      </w:hyperlink>
      <w:r>
        <w:t xml:space="preserve"> - </w:t>
      </w:r>
      <w:hyperlink w:anchor="P56">
        <w:r>
          <w:rPr>
            <w:color w:val="0000FF"/>
          </w:rPr>
          <w:t>10</w:t>
        </w:r>
      </w:hyperlink>
      <w:r>
        <w:t xml:space="preserve">, </w:t>
      </w:r>
      <w:hyperlink w:anchor="P5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61">
        <w:r>
          <w:rPr>
            <w:color w:val="0000FF"/>
          </w:rPr>
          <w:t>третьим пункта 12</w:t>
        </w:r>
      </w:hyperlink>
      <w:r>
        <w:t xml:space="preserve"> и </w:t>
      </w:r>
      <w:hyperlink w:anchor="P71">
        <w:r>
          <w:rPr>
            <w:color w:val="0000FF"/>
          </w:rPr>
          <w:t>пунктами 15</w:t>
        </w:r>
      </w:hyperlink>
      <w:r>
        <w:t xml:space="preserve">, </w:t>
      </w:r>
      <w:hyperlink w:anchor="P77">
        <w:r>
          <w:rPr>
            <w:color w:val="0000FF"/>
          </w:rPr>
          <w:t>19</w:t>
        </w:r>
      </w:hyperlink>
      <w:r>
        <w:t xml:space="preserve"> настоящего Порядка, осуществляются с использованием федеральной государственной информационной системы в области государственной службы.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3" w:name="P43"/>
      <w:bookmarkEnd w:id="3"/>
      <w:r>
        <w:t>4. К независимым экспертам предъявляются следующие обязательные требования: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1) наличие гражданства Российской Федерации;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2) наличие высшего образования в соответствующих областях и видах профессиональной служебной деятельности государственных гражданских служащих Новосибирской области (далее - гражданские служащие), по вопросам кадровых технологий и государственной гражданской службы Российской Федерации, в которых независимый эксперт осуществляет экспертную оценку;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3) наличие не менее 4 лет стажа работы в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Российской Федерации, в которых независимый эксперт осуществляет экспертную оценку.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5. Общий срок пребывания независимого эксперта в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комиссии. Повторное включение данного независимого эксперта в состав комиссии может быть осуществлено не ранее чем через три года после окончания срока пребывания в комиссии.</w:t>
      </w:r>
    </w:p>
    <w:p w:rsidR="00D17367" w:rsidRDefault="00D1736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22.11.2023 N 221)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Срок пребывания независимого эксперта в комиссиях одного государственного органа не может превышать в совокупности три года.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6. Формирование и ведение реестра независимых экспертов, рекомендуемых для включения в составы комиссий государственных органов (далее - реестр), осуществляется департаментом.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Реестром предусматривается классификация информации о независимых экспертах по областям и видам профессиональной служебной деятельности гражданских служащих, вопросам </w:t>
      </w:r>
      <w:r>
        <w:lastRenderedPageBreak/>
        <w:t>кадровых технологий и гражданской службы, в которых данные лица являются специалистами.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4" w:name="P52"/>
      <w:bookmarkEnd w:id="4"/>
      <w:r>
        <w:t>7. Для формирования и обновления реестра департамент осуществляет приглашение независимых экспертов посредством направления запросов о представлении кандидатур независимых экспертов в научные, образовательные и другие организации (далее - организации) или государственные органы и органы местного самоуправления, являющиеся учредителями этих организаций (далее - органы).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8. </w:t>
      </w:r>
      <w:hyperlink w:anchor="P103">
        <w:r>
          <w:rPr>
            <w:color w:val="0000FF"/>
          </w:rPr>
          <w:t>Сведения</w:t>
        </w:r>
      </w:hyperlink>
      <w:r>
        <w:t xml:space="preserve"> о кандидатуре независимого эксперта, предлагаемого к включению в реестр, </w:t>
      </w:r>
      <w:hyperlink w:anchor="P374">
        <w:r>
          <w:rPr>
            <w:color w:val="0000FF"/>
          </w:rPr>
          <w:t>обязательство</w:t>
        </w:r>
      </w:hyperlink>
      <w:r>
        <w:t xml:space="preserve"> о неразглашении персональных данных, ставших ему известными в связи с привлечением в качестве независимого эксперта, направляются в департамент по форме согласно приложениям N 1, N 3 к настоящему Порядку в срок, не превышающий 15 календарных дней со дня поступления в орган запроса, указанного в </w:t>
      </w:r>
      <w:hyperlink w:anchor="P52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D17367" w:rsidRDefault="00D17367">
      <w:pPr>
        <w:pStyle w:val="ConsPlusNormal"/>
        <w:jc w:val="both"/>
      </w:pPr>
      <w:r>
        <w:t xml:space="preserve">(п. 8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22.11.2023 N 221)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9. Руководители организаций и органов вправе направить предложения о кандидатурах независимых экспертов в департамент в инициативном порядке по форме, предусмотренной </w:t>
      </w:r>
      <w:hyperlink w:anchor="P103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10. Не допускается направление сведений о кандидатуре независимого эксперта без его согласия, предусмотренного </w:t>
      </w:r>
      <w:hyperlink w:anchor="P103">
        <w:r>
          <w:rPr>
            <w:color w:val="0000FF"/>
          </w:rPr>
          <w:t>приложением N 1</w:t>
        </w:r>
      </w:hyperlink>
      <w:r>
        <w:t xml:space="preserve"> к настоящему Порядку, а также без согласия руководителя организации, представителем которой будет являться данное лицо.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11. Департаментом осуществляется рассмотрение сведений, указанных в </w:t>
      </w:r>
      <w:hyperlink w:anchor="P53">
        <w:r>
          <w:rPr>
            <w:color w:val="0000FF"/>
          </w:rPr>
          <w:t>пунктах 8</w:t>
        </w:r>
      </w:hyperlink>
      <w:r>
        <w:t xml:space="preserve"> и </w:t>
      </w:r>
      <w:hyperlink w:anchor="P55">
        <w:r>
          <w:rPr>
            <w:color w:val="0000FF"/>
          </w:rPr>
          <w:t>9</w:t>
        </w:r>
      </w:hyperlink>
      <w:r>
        <w:t xml:space="preserve"> настоящего Порядка, в течение 15 календарных дней со дня их поступления.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12. По итогам рассмотрения сведений о кандидатурах независимых экспертов департамент: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8" w:name="P59"/>
      <w:bookmarkEnd w:id="8"/>
      <w:r>
        <w:t xml:space="preserve">осуществляет отбор кандидатур независимых экспертов, исходя из положений </w:t>
      </w:r>
      <w:hyperlink w:anchor="P43">
        <w:r>
          <w:rPr>
            <w:color w:val="0000FF"/>
          </w:rPr>
          <w:t>пункта 4</w:t>
        </w:r>
      </w:hyperlink>
      <w:r>
        <w:t xml:space="preserve"> настоящего Порядка;</w:t>
      </w:r>
    </w:p>
    <w:p w:rsidR="00D17367" w:rsidRDefault="00D1736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08.02.2024 N 20)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9" w:name="P61"/>
      <w:bookmarkEnd w:id="9"/>
      <w:r>
        <w:t xml:space="preserve">вносит в реестр сведения о кандидатурах независимых экспертов, соответствующих положениям </w:t>
      </w:r>
      <w:hyperlink w:anchor="P43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D17367" w:rsidRDefault="00D1736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08.02.2024 N 20)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Основанием для невключения кандидатуры независимого эксперта в реестр является несоответствие требованиям, установленным </w:t>
      </w:r>
      <w:hyperlink w:anchor="P43">
        <w:r>
          <w:rPr>
            <w:color w:val="0000FF"/>
          </w:rPr>
          <w:t>пунктами 4</w:t>
        </w:r>
      </w:hyperlink>
      <w:r>
        <w:t xml:space="preserve"> и </w:t>
      </w:r>
      <w:hyperlink w:anchor="P56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13. Актуализация реестра осуществляется по мере необходимости, но не реже одного раза в год.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14. Исключение из реестра независимых экспертов осуществляется: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1) по инициативе независимого эксперта на основании письменного заявления;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2) по инициативе организации или органа, в случае принятия такого решения руководителем организации (органа), представителем которой (которого) является независимый эксперт, с обоснованием такого отзыва;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3) по инициативе департамента в случае невыполнения независимым экспертом требований, установленных </w:t>
      </w:r>
      <w:hyperlink w:anchor="P82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4) в случае смерти (гибели) независимого эксперта, признания его недееспособным, безвестно отсутствующим или объявления умершим в соответствии с решением суда, вступившим в законную силу;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lastRenderedPageBreak/>
        <w:t>5) в случае выхода независимого эксперта из гражданства Российской Федерации.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15. Департамент в течение 10 рабочих дней со дня получения письменного основания для исключения независимого эксперта из реестра вносит соответствующие изменения в реестр.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16. Отбор независимых экспертов, включаемых в комиссии государственных органов, осуществляется департаментом.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17. Департамент осуществляет отбор и формирует предложения по включению независимых экспертов в состав комиссий, образованных приказом администрации Губернатора Новосибирской области и Правительства Новосибирской области (далее - администрация), по проведению конкурсов на замещение вакантных должностей государственной гражданской службы Новосибирской области (далее - гражданская служба) в администрации, областных исполнительных органах государственной власти Новосибирской области, территориальных органах областных исполнительных органов государственной власти Новосибирской области (далее - территориальные органы), по аттестации гражданских служащих, замещающих должности гражданской службы в администрации, областных исполнительных органах государственной власти Новосибирской области, территориальных органах.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Область и вид служебной деятельности независимого эксперта, отбираемого в состав комиссии, вопросы кадровых технологий и государственной гражданской службы Российской Федерации, в которых независимый эксперт осуществляет экспертную оценку, должны соответствовать областям и видам служебной деятельности аттестуемых гражданских служащих или области и виду служебной деятельности по должности, на замещение которой проводится конкурс или формируется кадровый резерв.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18. В состав комиссий, образованных правовыми актами иных государственных органов, независимые эксперты отбираются на основании запроса представителя нанимателя.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Представитель нанимателя не позднее чем за 20 календарных дней до даты заседания комиссии направляет в департамент </w:t>
      </w:r>
      <w:hyperlink w:anchor="P285">
        <w:r>
          <w:rPr>
            <w:color w:val="0000FF"/>
          </w:rPr>
          <w:t>запрос</w:t>
        </w:r>
      </w:hyperlink>
      <w:r>
        <w:t xml:space="preserve"> о приглашении независимого эксперта (независимых экспертов), включаемого в состав комиссии, без указания его персональных данных по форме согласно приложению N 2.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11" w:name="P77"/>
      <w:bookmarkEnd w:id="11"/>
      <w:r>
        <w:t>19. На основании запроса представителя нанимателя департамент осуществляет отбор независимого эксперта (независимых экспертов), являющегося специалистом в областях и видах профессиональной служебной деятельности гражданских служащих, по вопросам кадровых технологий и гражданской службы Российской Федерации, которые указаны в запросе представителя нанимателя, и с учетом его согласия не позднее 10 календарных дней со дня получения запроса представителя нанимателя направляет в государственный орган сведения о независимом эксперте (независимых экспертах).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20. Работа с независимыми экспертами осуществляется в форме привлечения к участию в работе комиссий при проведении: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аттестации гражданских служащих;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22.11.2023 N 221;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конкурсов на замещение вакантных должностей гражданской службы и конкурсов на включение в кадровый резерв для замещения указанных должностей.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21. Независимый эксперт обязан лично участвовать в заседании комиссии, подписывать решения, протоколы, аттестационные листы, оформленные по результатам заседаний комиссий, не разглашать сведения, ставшие ему известными в связи с привлечением в качестве независимого эксперта.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  <w:outlineLvl w:val="1"/>
      </w:pPr>
      <w:r>
        <w:t>Приложение N 1</w:t>
      </w:r>
    </w:p>
    <w:p w:rsidR="00D17367" w:rsidRDefault="00D17367">
      <w:pPr>
        <w:pStyle w:val="ConsPlusNormal"/>
        <w:jc w:val="right"/>
      </w:pPr>
      <w:r>
        <w:t>к Порядку</w:t>
      </w:r>
    </w:p>
    <w:p w:rsidR="00D17367" w:rsidRDefault="00D17367">
      <w:pPr>
        <w:pStyle w:val="ConsPlusNormal"/>
        <w:jc w:val="right"/>
      </w:pPr>
      <w:r>
        <w:t>приглашения и отбора независимых</w:t>
      </w:r>
    </w:p>
    <w:p w:rsidR="00D17367" w:rsidRDefault="00D17367">
      <w:pPr>
        <w:pStyle w:val="ConsPlusNormal"/>
        <w:jc w:val="right"/>
      </w:pPr>
      <w:r>
        <w:t>экспертов, включаемых в составы</w:t>
      </w:r>
    </w:p>
    <w:p w:rsidR="00D17367" w:rsidRDefault="00D17367">
      <w:pPr>
        <w:pStyle w:val="ConsPlusNormal"/>
        <w:jc w:val="right"/>
      </w:pPr>
      <w:r>
        <w:t>конкурсных и аттестационных комиссий</w:t>
      </w:r>
    </w:p>
    <w:p w:rsidR="00D17367" w:rsidRDefault="00D17367">
      <w:pPr>
        <w:pStyle w:val="ConsPlusNormal"/>
        <w:jc w:val="right"/>
      </w:pPr>
      <w:r>
        <w:t>органов государственной власти</w:t>
      </w:r>
    </w:p>
    <w:p w:rsidR="00D17367" w:rsidRDefault="00D17367">
      <w:pPr>
        <w:pStyle w:val="ConsPlusNormal"/>
        <w:jc w:val="right"/>
      </w:pPr>
      <w:r>
        <w:t>Новосибирской области,</w:t>
      </w:r>
    </w:p>
    <w:p w:rsidR="00D17367" w:rsidRDefault="00D17367">
      <w:pPr>
        <w:pStyle w:val="ConsPlusNormal"/>
        <w:jc w:val="right"/>
      </w:pPr>
      <w:r>
        <w:t>государственных органов</w:t>
      </w:r>
    </w:p>
    <w:p w:rsidR="00D17367" w:rsidRDefault="00D17367">
      <w:pPr>
        <w:pStyle w:val="ConsPlusNormal"/>
        <w:jc w:val="right"/>
      </w:pPr>
      <w:r>
        <w:t>Новосибирской области</w:t>
      </w:r>
    </w:p>
    <w:p w:rsidR="00D17367" w:rsidRDefault="00D1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от 08.02.2024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</w:pPr>
      <w:r>
        <w:t>(форма)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nformat"/>
        <w:jc w:val="both"/>
      </w:pPr>
      <w:bookmarkStart w:id="13" w:name="P103"/>
      <w:bookmarkEnd w:id="13"/>
      <w:r>
        <w:t xml:space="preserve">                                 СВЕДЕНИЯ</w:t>
      </w:r>
    </w:p>
    <w:p w:rsidR="00D17367" w:rsidRDefault="00D17367">
      <w:pPr>
        <w:pStyle w:val="ConsPlusNonformat"/>
        <w:jc w:val="both"/>
      </w:pPr>
      <w:r>
        <w:t xml:space="preserve">        о кандидатуре независимого эксперта, включаемого в составы</w:t>
      </w:r>
    </w:p>
    <w:p w:rsidR="00D17367" w:rsidRDefault="00D17367">
      <w:pPr>
        <w:pStyle w:val="ConsPlusNonformat"/>
        <w:jc w:val="both"/>
      </w:pPr>
      <w:r>
        <w:t xml:space="preserve">             конкурсной и (или) аттестационной комиссий органа</w:t>
      </w:r>
    </w:p>
    <w:p w:rsidR="00D17367" w:rsidRDefault="00D17367">
      <w:pPr>
        <w:pStyle w:val="ConsPlusNonformat"/>
        <w:jc w:val="both"/>
      </w:pPr>
      <w:r>
        <w:t xml:space="preserve">               государственной власти Новосибирской области,</w:t>
      </w:r>
    </w:p>
    <w:p w:rsidR="00D17367" w:rsidRDefault="00D17367">
      <w:pPr>
        <w:pStyle w:val="ConsPlusNonformat"/>
        <w:jc w:val="both"/>
      </w:pPr>
      <w:r>
        <w:t xml:space="preserve">               государственного органа Новосибирской области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             (фамилия, имя и отчество (при наличии)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1. Дата рождения 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2. Сведения об образовании 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     (направление подготовки (специальность), квалификация,</w:t>
      </w:r>
    </w:p>
    <w:p w:rsidR="00D17367" w:rsidRDefault="00D17367">
      <w:pPr>
        <w:pStyle w:val="ConsPlusNonformat"/>
        <w:jc w:val="both"/>
      </w:pPr>
      <w:r>
        <w:t xml:space="preserve">         наименование образовательной организации, год окончания)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3. Тематика научной и образовательной деятельности 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4. Сведения об ученой степени, ученом звании 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5.  Сведения  об  участии  в  конкурсных  и  (или) аттестационных комиссиях</w:t>
      </w:r>
    </w:p>
    <w:p w:rsidR="00D17367" w:rsidRDefault="00D17367">
      <w:pPr>
        <w:pStyle w:val="ConsPlusNonformat"/>
        <w:jc w:val="both"/>
      </w:pPr>
      <w:r>
        <w:t>федеральных   государственных   органов,   органов  государственной  власти</w:t>
      </w:r>
    </w:p>
    <w:p w:rsidR="00D17367" w:rsidRDefault="00D17367">
      <w:pPr>
        <w:pStyle w:val="ConsPlusNonformat"/>
        <w:jc w:val="both"/>
      </w:pPr>
      <w:r>
        <w:t>Новосибирской   области,  государственных  органов  Новосибирской  области,</w:t>
      </w:r>
    </w:p>
    <w:p w:rsidR="00D17367" w:rsidRDefault="00D17367">
      <w:pPr>
        <w:pStyle w:val="ConsPlusNonformat"/>
        <w:jc w:val="both"/>
      </w:pPr>
      <w:r>
        <w:t>органов местного самоуправления, организаций с указанием срока 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6.  Место  работы (с указанием должности) на дату подачи настоящих сведений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7.  Сведения о наличии, как правило, не менее 4 лет стажа работы в областях</w:t>
      </w:r>
    </w:p>
    <w:p w:rsidR="00D17367" w:rsidRDefault="00D17367">
      <w:pPr>
        <w:pStyle w:val="ConsPlusNonformat"/>
        <w:jc w:val="both"/>
      </w:pPr>
      <w:r>
        <w:t>и видах профессиональной служебной деятельности государственных гражданских</w:t>
      </w:r>
    </w:p>
    <w:p w:rsidR="00D17367" w:rsidRDefault="00D17367">
      <w:pPr>
        <w:pStyle w:val="ConsPlusNonformat"/>
        <w:jc w:val="both"/>
      </w:pPr>
      <w:r>
        <w:t>служащих   Новосибирской   области,   по  вопросам  кадровых  технологий  и</w:t>
      </w:r>
    </w:p>
    <w:p w:rsidR="00D17367" w:rsidRDefault="00D17367">
      <w:pPr>
        <w:pStyle w:val="ConsPlusNonformat"/>
        <w:jc w:val="both"/>
      </w:pPr>
      <w:r>
        <w:t>государственной гражданской службы Российской Федерации:</w:t>
      </w:r>
    </w:p>
    <w:p w:rsidR="00D17367" w:rsidRDefault="00D173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701"/>
        <w:gridCol w:w="4535"/>
      </w:tblGrid>
      <w:tr w:rsidR="00D17367">
        <w:tc>
          <w:tcPr>
            <w:tcW w:w="2834" w:type="dxa"/>
            <w:gridSpan w:val="2"/>
          </w:tcPr>
          <w:p w:rsidR="00D17367" w:rsidRDefault="00D1736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1701" w:type="dxa"/>
          </w:tcPr>
          <w:p w:rsidR="00D17367" w:rsidRDefault="00D17367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4535" w:type="dxa"/>
          </w:tcPr>
          <w:p w:rsidR="00D17367" w:rsidRDefault="00D17367">
            <w:pPr>
              <w:pStyle w:val="ConsPlusNormal"/>
              <w:jc w:val="center"/>
            </w:pPr>
            <w:r>
              <w:t xml:space="preserve">Соответствие профессиональной деятельности областям и видам профессиональной служебной деятельности государственных гражданских служащих Российской Федерации </w:t>
            </w:r>
            <w:hyperlink w:anchor="P267">
              <w:r>
                <w:rPr>
                  <w:color w:val="0000FF"/>
                </w:rPr>
                <w:t>&lt;1&gt;</w:t>
              </w:r>
            </w:hyperlink>
            <w:r>
              <w:t>, вопросам кадровых технологий и государственной гражданской службы Российской Федерации</w:t>
            </w: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</w:tcPr>
          <w:p w:rsidR="00D17367" w:rsidRDefault="00D1736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  <w:tr w:rsidR="00D17367"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417" w:type="dxa"/>
          </w:tcPr>
          <w:p w:rsidR="00D17367" w:rsidRDefault="00D17367">
            <w:pPr>
              <w:pStyle w:val="ConsPlusNormal"/>
            </w:pPr>
          </w:p>
        </w:tc>
        <w:tc>
          <w:tcPr>
            <w:tcW w:w="1701" w:type="dxa"/>
          </w:tcPr>
          <w:p w:rsidR="00D17367" w:rsidRDefault="00D17367">
            <w:pPr>
              <w:pStyle w:val="ConsPlusNormal"/>
            </w:pPr>
          </w:p>
        </w:tc>
        <w:tc>
          <w:tcPr>
            <w:tcW w:w="4535" w:type="dxa"/>
          </w:tcPr>
          <w:p w:rsidR="00D17367" w:rsidRDefault="00D17367">
            <w:pPr>
              <w:pStyle w:val="ConsPlusNormal"/>
            </w:pP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nformat"/>
        <w:jc w:val="both"/>
      </w:pPr>
      <w:r>
        <w:t>8. Сведения о месте жительства (пребывания) (указываются субъект Российской</w:t>
      </w:r>
    </w:p>
    <w:p w:rsidR="00D17367" w:rsidRDefault="00D17367">
      <w:pPr>
        <w:pStyle w:val="ConsPlusNonformat"/>
        <w:jc w:val="both"/>
      </w:pPr>
      <w:r>
        <w:t>Федерации и населенный пункт), номер мобильного телефона, адрес электронной</w:t>
      </w:r>
    </w:p>
    <w:p w:rsidR="00D17367" w:rsidRDefault="00D17367">
      <w:pPr>
        <w:pStyle w:val="ConsPlusNonformat"/>
        <w:jc w:val="both"/>
      </w:pPr>
      <w:r>
        <w:t>почты 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9.   Сведения   о   готовности  к  участию  в  работе  конкурсной  и  (или)</w:t>
      </w:r>
    </w:p>
    <w:p w:rsidR="00D17367" w:rsidRDefault="00D17367">
      <w:pPr>
        <w:pStyle w:val="ConsPlusNonformat"/>
        <w:jc w:val="both"/>
      </w:pPr>
      <w:r>
        <w:t>аттестационной   комиссий   с   указанием   органа  государственной  власти</w:t>
      </w:r>
    </w:p>
    <w:p w:rsidR="00D17367" w:rsidRDefault="00D17367">
      <w:pPr>
        <w:pStyle w:val="ConsPlusNonformat"/>
        <w:jc w:val="both"/>
      </w:pPr>
      <w:r>
        <w:t>Новосибирской области, государственного органа Новосибирской области: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Законодательное Собрание 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Администрация    Губернатора    Новосибирской   области   и   Правительства</w:t>
      </w:r>
    </w:p>
    <w:p w:rsidR="00D17367" w:rsidRDefault="00D17367">
      <w:pPr>
        <w:pStyle w:val="ConsPlusNonformat"/>
        <w:jc w:val="both"/>
      </w:pPr>
      <w:r>
        <w:t>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Избирательная комиссия 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lastRenderedPageBreak/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Контрольно-счетная палата 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Уполномоченный  по  правам  человека  в  Новосибирской  области  и  аппарат</w:t>
      </w:r>
    </w:p>
    <w:p w:rsidR="00D17367" w:rsidRDefault="00D17367">
      <w:pPr>
        <w:pStyle w:val="ConsPlusNonformat"/>
        <w:jc w:val="both"/>
      </w:pPr>
      <w:r>
        <w:t>Уполномоченного по правам человека в 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Уполномоченный   по  правам  ребенка  в  Новосибирской  области  и  аппарат</w:t>
      </w:r>
    </w:p>
    <w:p w:rsidR="00D17367" w:rsidRDefault="00D17367">
      <w:pPr>
        <w:pStyle w:val="ConsPlusNonformat"/>
        <w:jc w:val="both"/>
      </w:pPr>
      <w:r>
        <w:t>Уполномоченного по правам ребенка в Новосибирской 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Уполномоченный  по  защите  прав предпринимателей в Новосибирской области и</w:t>
      </w:r>
    </w:p>
    <w:p w:rsidR="00D17367" w:rsidRDefault="00D17367">
      <w:pPr>
        <w:pStyle w:val="ConsPlusNonformat"/>
        <w:jc w:val="both"/>
      </w:pPr>
      <w:r>
        <w:t>аппарат  Уполномоченного  по  защите  прав предпринимателей в Новосибирской</w:t>
      </w:r>
    </w:p>
    <w:p w:rsidR="00D17367" w:rsidRDefault="00D17367">
      <w:pPr>
        <w:pStyle w:val="ConsPlusNonformat"/>
        <w:jc w:val="both"/>
      </w:pPr>
      <w:r>
        <w:t>области: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конкурсная комиссия</w:t>
      </w:r>
    </w:p>
    <w:p w:rsidR="00D17367" w:rsidRDefault="00D17367">
      <w:pPr>
        <w:pStyle w:val="ConsPlusNonformat"/>
        <w:jc w:val="both"/>
      </w:pPr>
      <w:r>
        <w:t>┌─┐</w:t>
      </w:r>
    </w:p>
    <w:p w:rsidR="00D17367" w:rsidRDefault="00D17367">
      <w:pPr>
        <w:pStyle w:val="ConsPlusNonformat"/>
        <w:jc w:val="both"/>
      </w:pPr>
      <w:r>
        <w:t>└─┘ аттестационная комиссия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10.  Дополнительные  сведения,  в том числе о возможности участия в формате</w:t>
      </w:r>
    </w:p>
    <w:p w:rsidR="00D17367" w:rsidRDefault="00D17367">
      <w:pPr>
        <w:pStyle w:val="ConsPlusNonformat"/>
        <w:jc w:val="both"/>
      </w:pPr>
      <w:r>
        <w:t>видео-конференц-связи (на усмотрение кандидата) 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both"/>
      </w:pPr>
      <w:r>
        <w:t>Подтверждаю достоверность и полноту настоящих сведений и свое согласие на их внесение в реестр независимых экспертов, рекомендуемых для включения в составы конкурсных и аттестационных комиссий органов государственной власти Новосибирской области, государственных органов Новосибирской области, на проведение в отношении меня проверочных мероприятий и обработку моих персональных данных (в том числе автоматизированную обработку) лицами, имеющими доступ к указанному реестру, а также выражаю свое согласие на размещение моих персональных данных (фамилия, имя, отчество (при наличии), должность) на официальном сайте федеральной государственной информационной системы в области государственной службы.</w:t>
      </w:r>
    </w:p>
    <w:p w:rsidR="00D17367" w:rsidRDefault="00D1736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97"/>
        <w:gridCol w:w="6690"/>
      </w:tblGrid>
      <w:tr w:rsidR="00D17367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367" w:rsidRDefault="00D17367">
            <w:pPr>
              <w:pStyle w:val="ConsPlusNormal"/>
            </w:pP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center"/>
            </w:pPr>
            <w:r>
              <w:t>(фамилия, имя и отчество (при наличии) лица, рекомендованного в качестве независимого эксперта - представителя организации)</w:t>
            </w: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both"/>
            </w:pPr>
            <w:r>
              <w:t>"____" ______________ 20___ г.</w:t>
            </w: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367" w:rsidRDefault="00D17367">
            <w:pPr>
              <w:pStyle w:val="ConsPlusNormal"/>
            </w:pP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center"/>
            </w:pPr>
            <w:r>
              <w:t>(должность, фамилия, имя и отчество (при наличии) руководителя организации, представителем которой будет являться независимый эксперт, согласовавшего кандидатуру)</w:t>
            </w: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</w:pPr>
          </w:p>
        </w:tc>
      </w:tr>
      <w:tr w:rsidR="00D1736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367" w:rsidRDefault="00D17367">
            <w:pPr>
              <w:pStyle w:val="ConsPlusNormal"/>
              <w:jc w:val="both"/>
            </w:pPr>
            <w:r>
              <w:t>"____" ______________ 20___ г.</w:t>
            </w: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  <w:r>
        <w:t>--------------------------------</w:t>
      </w:r>
    </w:p>
    <w:p w:rsidR="00D17367" w:rsidRDefault="00D17367">
      <w:pPr>
        <w:pStyle w:val="ConsPlusNormal"/>
        <w:spacing w:before="220"/>
        <w:ind w:firstLine="540"/>
        <w:jc w:val="both"/>
      </w:pPr>
      <w:bookmarkStart w:id="14" w:name="P267"/>
      <w:bookmarkEnd w:id="14"/>
      <w:r>
        <w:t xml:space="preserve">&lt;1&gt; - согласно справочнику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предусмотренному </w:t>
      </w:r>
      <w:hyperlink r:id="rId18">
        <w:r>
          <w:rPr>
            <w:color w:val="0000FF"/>
          </w:rPr>
          <w:t>частью 8 статьи 12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  <w:outlineLvl w:val="1"/>
      </w:pPr>
      <w:r>
        <w:t>Приложение N 2</w:t>
      </w:r>
    </w:p>
    <w:p w:rsidR="00D17367" w:rsidRDefault="00D17367">
      <w:pPr>
        <w:pStyle w:val="ConsPlusNormal"/>
        <w:jc w:val="right"/>
      </w:pPr>
      <w:r>
        <w:t>к Порядку</w:t>
      </w:r>
    </w:p>
    <w:p w:rsidR="00D17367" w:rsidRDefault="00D17367">
      <w:pPr>
        <w:pStyle w:val="ConsPlusNormal"/>
        <w:jc w:val="right"/>
      </w:pPr>
      <w:r>
        <w:t>приглашения и отбора независимых</w:t>
      </w:r>
    </w:p>
    <w:p w:rsidR="00D17367" w:rsidRDefault="00D17367">
      <w:pPr>
        <w:pStyle w:val="ConsPlusNormal"/>
        <w:jc w:val="right"/>
      </w:pPr>
      <w:r>
        <w:t>экспертов, включаемых в составы</w:t>
      </w:r>
    </w:p>
    <w:p w:rsidR="00D17367" w:rsidRDefault="00D17367">
      <w:pPr>
        <w:pStyle w:val="ConsPlusNormal"/>
        <w:jc w:val="right"/>
      </w:pPr>
      <w:r>
        <w:t>конкурсных и аттестационных комиссий</w:t>
      </w:r>
    </w:p>
    <w:p w:rsidR="00D17367" w:rsidRDefault="00D17367">
      <w:pPr>
        <w:pStyle w:val="ConsPlusNormal"/>
        <w:jc w:val="right"/>
      </w:pPr>
      <w:r>
        <w:t>органов государственной власти</w:t>
      </w:r>
    </w:p>
    <w:p w:rsidR="00D17367" w:rsidRDefault="00D17367">
      <w:pPr>
        <w:pStyle w:val="ConsPlusNormal"/>
        <w:jc w:val="right"/>
      </w:pPr>
      <w:r>
        <w:t>Новосибирской области,</w:t>
      </w:r>
    </w:p>
    <w:p w:rsidR="00D17367" w:rsidRDefault="00D17367">
      <w:pPr>
        <w:pStyle w:val="ConsPlusNormal"/>
        <w:jc w:val="right"/>
      </w:pPr>
      <w:r>
        <w:t>государственных органов</w:t>
      </w:r>
    </w:p>
    <w:p w:rsidR="00D17367" w:rsidRDefault="00D17367">
      <w:pPr>
        <w:pStyle w:val="ConsPlusNormal"/>
        <w:jc w:val="right"/>
      </w:pPr>
      <w:r>
        <w:t>Новосибирской области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</w:pPr>
      <w:r>
        <w:t>(форма)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center"/>
      </w:pPr>
      <w:bookmarkStart w:id="15" w:name="P285"/>
      <w:bookmarkEnd w:id="15"/>
      <w:r>
        <w:t>ЗАПРОС</w:t>
      </w:r>
    </w:p>
    <w:p w:rsidR="00D17367" w:rsidRDefault="00D17367">
      <w:pPr>
        <w:pStyle w:val="ConsPlusNormal"/>
        <w:jc w:val="center"/>
      </w:pPr>
      <w:r>
        <w:t>о приглашении независимого эксперта (независимых экспертов),</w:t>
      </w:r>
    </w:p>
    <w:p w:rsidR="00D17367" w:rsidRDefault="00D17367">
      <w:pPr>
        <w:pStyle w:val="ConsPlusNormal"/>
        <w:jc w:val="center"/>
      </w:pPr>
      <w:r>
        <w:t>включаемого в составы конкурсной и (или) аттестационной</w:t>
      </w:r>
    </w:p>
    <w:p w:rsidR="00D17367" w:rsidRDefault="00D17367">
      <w:pPr>
        <w:pStyle w:val="ConsPlusNormal"/>
        <w:jc w:val="center"/>
      </w:pPr>
      <w:r>
        <w:t>комиссий органа государственной власти Новосибирской</w:t>
      </w:r>
    </w:p>
    <w:p w:rsidR="00D17367" w:rsidRDefault="00D17367">
      <w:pPr>
        <w:pStyle w:val="ConsPlusNormal"/>
        <w:jc w:val="center"/>
      </w:pPr>
      <w:r>
        <w:t>области, государственного органа Новосибирской области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nformat"/>
        <w:jc w:val="both"/>
      </w:pPr>
      <w:r>
        <w:t xml:space="preserve">    Прошу   предоставить   сведения  о  независимом  эксперте  (независимых</w:t>
      </w:r>
    </w:p>
    <w:p w:rsidR="00D17367" w:rsidRDefault="00D17367">
      <w:pPr>
        <w:pStyle w:val="ConsPlusNonformat"/>
        <w:jc w:val="both"/>
      </w:pPr>
      <w:r>
        <w:t>экспертах)  для  включения  в  составы  конкурсной  и  (или) аттестационной</w:t>
      </w:r>
    </w:p>
    <w:p w:rsidR="00D17367" w:rsidRDefault="00D17367">
      <w:pPr>
        <w:pStyle w:val="ConsPlusNonformat"/>
        <w:jc w:val="both"/>
      </w:pPr>
      <w:r>
        <w:t>комиссий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__________________________________________________________________________,</w:t>
      </w:r>
    </w:p>
    <w:p w:rsidR="00D17367" w:rsidRDefault="00D17367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D17367" w:rsidRDefault="00D17367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  (адрес места нахождения конкурсной и аттестационной комиссий</w:t>
      </w:r>
    </w:p>
    <w:p w:rsidR="00D17367" w:rsidRDefault="00D17367">
      <w:pPr>
        <w:pStyle w:val="ConsPlusNonformat"/>
        <w:jc w:val="both"/>
      </w:pPr>
      <w:r>
        <w:t xml:space="preserve">           органа государственной власти Новосибирской области,</w:t>
      </w:r>
    </w:p>
    <w:p w:rsidR="00D17367" w:rsidRDefault="00D17367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"___" ___________ 202__ года,</w:t>
      </w:r>
    </w:p>
    <w:p w:rsidR="00D17367" w:rsidRDefault="00D17367">
      <w:pPr>
        <w:pStyle w:val="ConsPlusNonformat"/>
        <w:jc w:val="both"/>
      </w:pPr>
      <w:r>
        <w:t xml:space="preserve">      (дата проведения</w:t>
      </w:r>
    </w:p>
    <w:p w:rsidR="00D17367" w:rsidRDefault="00D17367">
      <w:pPr>
        <w:pStyle w:val="ConsPlusNonformat"/>
        <w:jc w:val="both"/>
      </w:pPr>
      <w:r>
        <w:lastRenderedPageBreak/>
        <w:t xml:space="preserve">     заседания комиссии)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соответствующем следующим требованиям:</w:t>
      </w:r>
    </w:p>
    <w:p w:rsidR="00D17367" w:rsidRDefault="00D17367">
      <w:pPr>
        <w:pStyle w:val="ConsPlusNonformat"/>
        <w:jc w:val="both"/>
      </w:pPr>
      <w:r>
        <w:t>1. 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(описание требований к каждому независимому эксперту с указанием</w:t>
      </w:r>
    </w:p>
    <w:p w:rsidR="00D17367" w:rsidRDefault="00D17367">
      <w:pPr>
        <w:pStyle w:val="ConsPlusNonformat"/>
        <w:jc w:val="both"/>
      </w:pPr>
      <w:r>
        <w:t xml:space="preserve"> областей и видов профессиональной служебной деятельности государственных</w:t>
      </w:r>
    </w:p>
    <w:p w:rsidR="00D17367" w:rsidRDefault="00D17367">
      <w:pPr>
        <w:pStyle w:val="ConsPlusNonformat"/>
        <w:jc w:val="both"/>
      </w:pPr>
      <w:r>
        <w:t xml:space="preserve">       гражданских служащих Новосибирской области, вопросов кадровых</w:t>
      </w:r>
    </w:p>
    <w:p w:rsidR="00D17367" w:rsidRDefault="00D17367">
      <w:pPr>
        <w:pStyle w:val="ConsPlusNonformat"/>
        <w:jc w:val="both"/>
      </w:pPr>
      <w:r>
        <w:t xml:space="preserve">   технологий и государственной гражданской службы Российской Федерации)</w:t>
      </w:r>
    </w:p>
    <w:p w:rsidR="00D17367" w:rsidRDefault="00D17367">
      <w:pPr>
        <w:pStyle w:val="ConsPlusNonformat"/>
        <w:jc w:val="both"/>
      </w:pPr>
      <w:r>
        <w:t>2. 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(описание требований к каждому независимому эксперту с указанием областей</w:t>
      </w:r>
    </w:p>
    <w:p w:rsidR="00D17367" w:rsidRDefault="00D17367">
      <w:pPr>
        <w:pStyle w:val="ConsPlusNonformat"/>
        <w:jc w:val="both"/>
      </w:pPr>
      <w:r>
        <w:t xml:space="preserve">      и видов профессиональной служебной деятельности государственных</w:t>
      </w:r>
    </w:p>
    <w:p w:rsidR="00D17367" w:rsidRDefault="00D17367">
      <w:pPr>
        <w:pStyle w:val="ConsPlusNonformat"/>
        <w:jc w:val="both"/>
      </w:pPr>
      <w:r>
        <w:t xml:space="preserve"> гражданских служащих Новосибирской области, вопросов кадровых технологий</w:t>
      </w:r>
    </w:p>
    <w:p w:rsidR="00D17367" w:rsidRDefault="00D17367">
      <w:pPr>
        <w:pStyle w:val="ConsPlusNonformat"/>
        <w:jc w:val="both"/>
      </w:pPr>
      <w:r>
        <w:t xml:space="preserve">        и государственной гражданской службы Российской Федерации)</w:t>
      </w:r>
    </w:p>
    <w:p w:rsidR="00D17367" w:rsidRDefault="00D17367">
      <w:pPr>
        <w:pStyle w:val="ConsPlusNonformat"/>
        <w:jc w:val="both"/>
      </w:pPr>
      <w:r>
        <w:t>3. 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(описание требований к каждому независимому эксперту с указанием</w:t>
      </w:r>
    </w:p>
    <w:p w:rsidR="00D17367" w:rsidRDefault="00D17367">
      <w:pPr>
        <w:pStyle w:val="ConsPlusNonformat"/>
        <w:jc w:val="both"/>
      </w:pPr>
      <w:r>
        <w:t xml:space="preserve"> областей и видов профессиональной служебной деятельности государственных</w:t>
      </w:r>
    </w:p>
    <w:p w:rsidR="00D17367" w:rsidRDefault="00D17367">
      <w:pPr>
        <w:pStyle w:val="ConsPlusNonformat"/>
        <w:jc w:val="both"/>
      </w:pPr>
      <w:r>
        <w:t xml:space="preserve">       гражданских служащих Новосибирской области, вопросов кадровых</w:t>
      </w:r>
    </w:p>
    <w:p w:rsidR="00D17367" w:rsidRDefault="00D17367">
      <w:pPr>
        <w:pStyle w:val="ConsPlusNonformat"/>
        <w:jc w:val="both"/>
      </w:pPr>
      <w:r>
        <w:t xml:space="preserve">   технологий и государственной гражданской службы Российской Федерации)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Указанные сведения прошу предоставить до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>___________________________________________________________________________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(с учетом даты планируемого заседания конкурсной или аттестационной</w:t>
      </w:r>
    </w:p>
    <w:p w:rsidR="00D17367" w:rsidRDefault="00D17367">
      <w:pPr>
        <w:pStyle w:val="ConsPlusNonformat"/>
        <w:jc w:val="both"/>
      </w:pPr>
      <w:r>
        <w:t xml:space="preserve">       комиссии органа государственной власти Новосибирской области,</w:t>
      </w:r>
    </w:p>
    <w:p w:rsidR="00D17367" w:rsidRDefault="00D17367"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______________________________  _____________  ____________________________</w:t>
      </w:r>
    </w:p>
    <w:p w:rsidR="00D17367" w:rsidRDefault="00D17367">
      <w:pPr>
        <w:pStyle w:val="ConsPlusNonformat"/>
        <w:jc w:val="both"/>
      </w:pPr>
      <w:r>
        <w:t xml:space="preserve">  (представитель нанимателя)    (подпись) &lt;*&gt;    (фамилия, имя и отчество</w:t>
      </w:r>
    </w:p>
    <w:p w:rsidR="00D17367" w:rsidRDefault="00D17367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D17367" w:rsidRDefault="00D17367">
      <w:pPr>
        <w:pStyle w:val="ConsPlusNonformat"/>
        <w:jc w:val="both"/>
      </w:pPr>
      <w:r>
        <w:t>"__" ________ 20__ г.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  <w:r>
        <w:t>--------------------------------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&lt;*&gt; При направлении запроса в электронной форме, в том числе с использованием федеральной государственной информационной системы в области государственной службы, он может быть подписан простой электронной подписью или усиленной квалифицированной электронной подписью представителя нанимателя.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  <w:outlineLvl w:val="1"/>
      </w:pPr>
      <w:r>
        <w:t>Приложение N 3</w:t>
      </w:r>
    </w:p>
    <w:p w:rsidR="00D17367" w:rsidRDefault="00D17367">
      <w:pPr>
        <w:pStyle w:val="ConsPlusNormal"/>
        <w:jc w:val="right"/>
      </w:pPr>
      <w:r>
        <w:t>к Порядку</w:t>
      </w:r>
    </w:p>
    <w:p w:rsidR="00D17367" w:rsidRDefault="00D17367">
      <w:pPr>
        <w:pStyle w:val="ConsPlusNormal"/>
        <w:jc w:val="right"/>
      </w:pPr>
      <w:r>
        <w:t>приглашения и отбора независимых</w:t>
      </w:r>
    </w:p>
    <w:p w:rsidR="00D17367" w:rsidRDefault="00D17367">
      <w:pPr>
        <w:pStyle w:val="ConsPlusNormal"/>
        <w:jc w:val="right"/>
      </w:pPr>
      <w:r>
        <w:t>экспертов, включаемых в составы</w:t>
      </w:r>
    </w:p>
    <w:p w:rsidR="00D17367" w:rsidRDefault="00D17367">
      <w:pPr>
        <w:pStyle w:val="ConsPlusNormal"/>
        <w:jc w:val="right"/>
      </w:pPr>
      <w:r>
        <w:t>конкурсных и аттестационных комиссий</w:t>
      </w:r>
    </w:p>
    <w:p w:rsidR="00D17367" w:rsidRDefault="00D17367">
      <w:pPr>
        <w:pStyle w:val="ConsPlusNormal"/>
        <w:jc w:val="right"/>
      </w:pPr>
      <w:r>
        <w:t>органов государственной власти</w:t>
      </w:r>
    </w:p>
    <w:p w:rsidR="00D17367" w:rsidRDefault="00D17367">
      <w:pPr>
        <w:pStyle w:val="ConsPlusNormal"/>
        <w:jc w:val="right"/>
      </w:pPr>
      <w:r>
        <w:t>Новосибирской области,</w:t>
      </w:r>
    </w:p>
    <w:p w:rsidR="00D17367" w:rsidRDefault="00D17367">
      <w:pPr>
        <w:pStyle w:val="ConsPlusNormal"/>
        <w:jc w:val="right"/>
      </w:pPr>
      <w:r>
        <w:lastRenderedPageBreak/>
        <w:t>государственных органов</w:t>
      </w:r>
    </w:p>
    <w:p w:rsidR="00D17367" w:rsidRDefault="00D17367">
      <w:pPr>
        <w:pStyle w:val="ConsPlusNormal"/>
        <w:jc w:val="right"/>
      </w:pPr>
      <w:r>
        <w:t>Новосибирской области</w:t>
      </w:r>
    </w:p>
    <w:p w:rsidR="00D17367" w:rsidRDefault="00D1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D17367" w:rsidRDefault="00D17367">
            <w:pPr>
              <w:pStyle w:val="ConsPlusNormal"/>
              <w:jc w:val="center"/>
            </w:pPr>
            <w:r>
              <w:rPr>
                <w:color w:val="392C69"/>
              </w:rPr>
              <w:t>от 22.11.2023 N 221)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67" w:rsidRDefault="00D17367">
            <w:pPr>
              <w:pStyle w:val="ConsPlusNormal"/>
            </w:pPr>
          </w:p>
        </w:tc>
      </w:tr>
    </w:tbl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jc w:val="right"/>
      </w:pPr>
      <w:r>
        <w:t>(форма)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nformat"/>
        <w:jc w:val="both"/>
      </w:pPr>
      <w:bookmarkStart w:id="16" w:name="P374"/>
      <w:bookmarkEnd w:id="16"/>
      <w:r>
        <w:t xml:space="preserve">                               ОБЯЗАТЕЛЬСТВО</w:t>
      </w:r>
    </w:p>
    <w:p w:rsidR="00D17367" w:rsidRDefault="00D17367">
      <w:pPr>
        <w:pStyle w:val="ConsPlusNonformat"/>
        <w:jc w:val="both"/>
      </w:pPr>
      <w:r>
        <w:t xml:space="preserve">                    о неразглашении персональных данных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17367" w:rsidRDefault="00D17367">
      <w:pPr>
        <w:pStyle w:val="ConsPlusNonformat"/>
        <w:jc w:val="both"/>
      </w:pPr>
      <w:r>
        <w:t xml:space="preserve">                  (Ф.И.О. (при наличии), занимаемая должность)</w:t>
      </w:r>
    </w:p>
    <w:p w:rsidR="00D17367" w:rsidRDefault="00D17367">
      <w:pPr>
        <w:pStyle w:val="ConsPlusNonformat"/>
        <w:jc w:val="both"/>
      </w:pPr>
      <w:r>
        <w:t>____________________________________________________________ года рождения,</w:t>
      </w:r>
    </w:p>
    <w:p w:rsidR="00D17367" w:rsidRDefault="00D17367">
      <w:pPr>
        <w:pStyle w:val="ConsPlusNonformat"/>
        <w:jc w:val="both"/>
      </w:pPr>
      <w:r>
        <w:t>понимаю,   что  во  время  участия  в  заседании  аттестационной/конкурсной</w:t>
      </w:r>
    </w:p>
    <w:p w:rsidR="00D17367" w:rsidRDefault="00D17367">
      <w:pPr>
        <w:pStyle w:val="ConsPlusNonformat"/>
        <w:jc w:val="both"/>
      </w:pPr>
      <w:r>
        <w:t>комиссии  в  качестве  независимого  эксперта получаю доступ к персональным</w:t>
      </w:r>
    </w:p>
    <w:p w:rsidR="00D17367" w:rsidRDefault="00D17367">
      <w:pPr>
        <w:pStyle w:val="ConsPlusNonformat"/>
        <w:jc w:val="both"/>
      </w:pPr>
      <w:r>
        <w:t>данным   государственных   гражданских  служащих  Новосибирской  области  и</w:t>
      </w:r>
    </w:p>
    <w:p w:rsidR="00D17367" w:rsidRDefault="00D17367">
      <w:pPr>
        <w:pStyle w:val="ConsPlusNonformat"/>
        <w:jc w:val="both"/>
      </w:pPr>
      <w:r>
        <w:t>кандидатов, участвующих в конкурсе.</w:t>
      </w:r>
    </w:p>
    <w:p w:rsidR="00D17367" w:rsidRDefault="00D17367">
      <w:pPr>
        <w:pStyle w:val="ConsPlusNormal"/>
        <w:ind w:firstLine="540"/>
        <w:jc w:val="both"/>
      </w:pPr>
      <w:r>
        <w:t>Я понимаю, что разглашение указанной информации может нанести прямой и (или) косвенный ущерб государственным гражданским служащим Новосибирской области и кандидатам, участвующим в конкурсе.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В связи с этим даю обязательство при участии в заседании аттестационной/конкурсной комиссии в качестве независимого эксперта строго соблюдать требования действующего законодательства, определяющего порядок обработки персональных данных, а также положения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Я подтверждаю, что за исключением случаев, предусмотренных действующим законодательством, не имею права разглашать (переписывать, фотографировать, передавать, сообщать) сведения о государственных гражданских служащих Новосибирской области и кандидатах, участвующих в конкурсе, относящиеся к категории их персональных данных, в частности сведения: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об анкетных данных;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об образовании;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 трудовом и общем стаже;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 воинском учете;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 специальности;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 занимаемой должности;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>о содержании материалов, связанных с профессиональным образованием, профессиональным обучением, дополнительным профессиональным образованием, прохождением независимой оценки компетенций, результатами предыдущей аттестации.</w:t>
      </w:r>
    </w:p>
    <w:p w:rsidR="00D17367" w:rsidRDefault="00D17367">
      <w:pPr>
        <w:pStyle w:val="ConsPlusNormal"/>
        <w:spacing w:before="220"/>
        <w:ind w:firstLine="540"/>
        <w:jc w:val="both"/>
      </w:pPr>
      <w:r>
        <w:t xml:space="preserve">Я предупрежден(а) о том, что в случае нарушения мною требований действующего законодательства и (или)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27.07.2006 N 152-ФЗ "О персональных данных", в том числе в случае их разглашения или утраты, я несу ответственность в соответствии с действующим законодательством.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nformat"/>
        <w:jc w:val="both"/>
      </w:pPr>
      <w:r>
        <w:t>_____________________________</w:t>
      </w:r>
    </w:p>
    <w:p w:rsidR="00D17367" w:rsidRDefault="00D17367">
      <w:pPr>
        <w:pStyle w:val="ConsPlusNonformat"/>
        <w:jc w:val="both"/>
      </w:pPr>
      <w:r>
        <w:t xml:space="preserve">    (Ф.И.О. (при наличии)</w:t>
      </w:r>
    </w:p>
    <w:p w:rsidR="00D17367" w:rsidRDefault="00D17367">
      <w:pPr>
        <w:pStyle w:val="ConsPlusNonformat"/>
        <w:jc w:val="both"/>
      </w:pPr>
      <w:r>
        <w:lastRenderedPageBreak/>
        <w:t>"____" _____________ 202__ г.</w:t>
      </w:r>
    </w:p>
    <w:p w:rsidR="00D17367" w:rsidRDefault="00D17367">
      <w:pPr>
        <w:pStyle w:val="ConsPlusNonformat"/>
        <w:jc w:val="both"/>
      </w:pPr>
    </w:p>
    <w:p w:rsidR="00D17367" w:rsidRDefault="00D17367">
      <w:pPr>
        <w:pStyle w:val="ConsPlusNonformat"/>
        <w:jc w:val="both"/>
      </w:pPr>
      <w:r>
        <w:t>_____________________________</w:t>
      </w:r>
    </w:p>
    <w:p w:rsidR="00D17367" w:rsidRDefault="00D17367">
      <w:pPr>
        <w:pStyle w:val="ConsPlusNonformat"/>
        <w:jc w:val="both"/>
      </w:pPr>
      <w:r>
        <w:t xml:space="preserve">    (подпись/расшифровка)</w:t>
      </w: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ind w:firstLine="540"/>
        <w:jc w:val="both"/>
      </w:pPr>
    </w:p>
    <w:p w:rsidR="00D17367" w:rsidRDefault="00D17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6E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7"/>
    <w:rsid w:val="007A57BA"/>
    <w:rsid w:val="00D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08B0-C213-4187-B075-78A99A1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7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7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8&amp;dst=408" TargetMode="External"/><Relationship Id="rId13" Type="http://schemas.openxmlformats.org/officeDocument/2006/relationships/hyperlink" Target="https://login.consultant.ru/link/?req=doc&amp;base=RLAW049&amp;n=167420&amp;dst=100023" TargetMode="External"/><Relationship Id="rId18" Type="http://schemas.openxmlformats.org/officeDocument/2006/relationships/hyperlink" Target="https://login.consultant.ru/link/?req=doc&amp;base=LAW&amp;n=469778&amp;dst=4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469778&amp;dst=404" TargetMode="External"/><Relationship Id="rId12" Type="http://schemas.openxmlformats.org/officeDocument/2006/relationships/hyperlink" Target="https://login.consultant.ru/link/?req=doc&amp;base=RLAW049&amp;n=167420&amp;dst=100022" TargetMode="External"/><Relationship Id="rId17" Type="http://schemas.openxmlformats.org/officeDocument/2006/relationships/hyperlink" Target="https://login.consultant.ru/link/?req=doc&amp;base=RLAW049&amp;n=169746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67420&amp;dst=100025" TargetMode="External"/><Relationship Id="rId20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9746&amp;dst=100005" TargetMode="External"/><Relationship Id="rId11" Type="http://schemas.openxmlformats.org/officeDocument/2006/relationships/hyperlink" Target="https://login.consultant.ru/link/?req=doc&amp;base=RLAW049&amp;n=169746&amp;dst=100006" TargetMode="External"/><Relationship Id="rId5" Type="http://schemas.openxmlformats.org/officeDocument/2006/relationships/hyperlink" Target="https://login.consultant.ru/link/?req=doc&amp;base=RLAW049&amp;n=167420&amp;dst=100020" TargetMode="External"/><Relationship Id="rId15" Type="http://schemas.openxmlformats.org/officeDocument/2006/relationships/hyperlink" Target="https://login.consultant.ru/link/?req=doc&amp;base=RLAW049&amp;n=169746&amp;dst=100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67420&amp;dst=100021" TargetMode="External"/><Relationship Id="rId19" Type="http://schemas.openxmlformats.org/officeDocument/2006/relationships/hyperlink" Target="https://login.consultant.ru/link/?req=doc&amp;base=RLAW049&amp;n=167420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112" TargetMode="External"/><Relationship Id="rId14" Type="http://schemas.openxmlformats.org/officeDocument/2006/relationships/hyperlink" Target="https://login.consultant.ru/link/?req=doc&amp;base=RLAW049&amp;n=169746&amp;dst=10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2024-03-06T08:31:00Z</dcterms:created>
  <dcterms:modified xsi:type="dcterms:W3CDTF">2024-03-06T08:32:00Z</dcterms:modified>
</cp:coreProperties>
</file>