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3E" w:rsidRDefault="0009603E">
      <w:pPr>
        <w:pStyle w:val="ConsPlusNormal0"/>
      </w:pPr>
    </w:p>
    <w:p w:rsidR="003E7FF4" w:rsidRDefault="0009603E" w:rsidP="0009603E">
      <w:pPr>
        <w:tabs>
          <w:tab w:val="left" w:pos="2412"/>
        </w:tabs>
      </w:pPr>
      <w:r>
        <w:tab/>
        <w:t>П</w:t>
      </w:r>
      <w:r w:rsidR="00F46627">
        <w:t>РАВИТЕЛЬСТВО НОВОСИБИРСКОЙ ОБЛАСТИ</w:t>
      </w:r>
    </w:p>
    <w:p w:rsidR="003E7FF4" w:rsidRDefault="003E7FF4">
      <w:pPr>
        <w:pStyle w:val="ConsPlusTitle0"/>
        <w:ind w:firstLine="540"/>
        <w:jc w:val="both"/>
      </w:pPr>
    </w:p>
    <w:p w:rsidR="003E7FF4" w:rsidRDefault="00F46627">
      <w:pPr>
        <w:pStyle w:val="ConsPlusTitle0"/>
        <w:jc w:val="center"/>
      </w:pPr>
      <w:r>
        <w:t>ПОСТАНОВЛЕНИЕ</w:t>
      </w:r>
    </w:p>
    <w:p w:rsidR="003E7FF4" w:rsidRDefault="00F46627">
      <w:pPr>
        <w:pStyle w:val="ConsPlusTitle0"/>
        <w:jc w:val="center"/>
      </w:pPr>
      <w:proofErr w:type="gramStart"/>
      <w:r>
        <w:t>от</w:t>
      </w:r>
      <w:proofErr w:type="gramEnd"/>
      <w:r>
        <w:t xml:space="preserve"> 29 мая 2025 г. N 241-п</w:t>
      </w:r>
    </w:p>
    <w:p w:rsidR="003E7FF4" w:rsidRDefault="003E7FF4">
      <w:pPr>
        <w:pStyle w:val="ConsPlusTitle0"/>
        <w:ind w:firstLine="540"/>
        <w:jc w:val="both"/>
      </w:pPr>
    </w:p>
    <w:p w:rsidR="003E7FF4" w:rsidRDefault="00F46627">
      <w:pPr>
        <w:pStyle w:val="ConsPlusTitle0"/>
        <w:jc w:val="center"/>
      </w:pPr>
      <w:r>
        <w:t>О МЕЖВЕДОМСТВЕННОЙ КОМИССИИ НОВОСИБИРСКОЙ ОБЛАСТИ</w:t>
      </w:r>
    </w:p>
    <w:p w:rsidR="003E7FF4" w:rsidRDefault="00F46627">
      <w:pPr>
        <w:pStyle w:val="ConsPlusTitle0"/>
        <w:jc w:val="center"/>
      </w:pPr>
      <w:r>
        <w:t>ПО ПРОТИВОДЕЙСТВИЮ ФОРМИРОВАНИЮ ПРОСРОЧЕННОЙ</w:t>
      </w:r>
    </w:p>
    <w:p w:rsidR="003E7FF4" w:rsidRDefault="00F46627">
      <w:pPr>
        <w:pStyle w:val="ConsPlusTitle0"/>
        <w:jc w:val="center"/>
      </w:pPr>
      <w:r>
        <w:t>ЗАДОЛЖЕННОСТИ ПО ЗАРАБОТНОЙ ПЛАТЕ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r>
        <w:t xml:space="preserve">В соответствии со </w:t>
      </w:r>
      <w:hyperlink r:id="rId6" w:tooltip="&quot;Трудовой кодекс Российской Федерации&quot; от 30.12.2001 N 197-ФЗ (ред. от 07.04.2025) ------------ Недействующая редакция {КонсультантПлюс}">
        <w:r>
          <w:rPr>
            <w:color w:val="0000FF"/>
          </w:rPr>
          <w:t>статьей 158.1</w:t>
        </w:r>
      </w:hyperlink>
      <w:r>
        <w:t xml:space="preserve"> Трудового кодекса Российской Федерации, </w:t>
      </w:r>
      <w:hyperlink r:id="rId7" w:tooltip="Постановление Правительства РФ от 25.02.2025 N 219 &quot;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ими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25.02.2025 N 219 "Об утверждении Правил формирования и деятельности межведомственных комиссий субъектов Российско</w:t>
      </w:r>
      <w:r>
        <w:t>й Федерации по противодействию формированию просроченной задолженности по за</w:t>
      </w:r>
      <w:bookmarkStart w:id="0" w:name="_GoBack"/>
      <w:bookmarkEnd w:id="0"/>
      <w:r>
        <w:t>работной плате, а также принятия ими решений" Правительство Новосибирской области постановляет: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1. Образовать межведомственную комиссию Новосибирской области по противодействию формированию просроченной задолженности по заработной плате (далее - межведомственная комиссия).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2. Утвердить прилагаемые: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1) </w:t>
      </w:r>
      <w:hyperlink w:anchor="P45" w:tooltip="ПОЛОЖЕНИЕ">
        <w:r>
          <w:rPr>
            <w:color w:val="0000FF"/>
          </w:rPr>
          <w:t>Положени</w:t>
        </w:r>
        <w:r>
          <w:rPr>
            <w:color w:val="0000FF"/>
          </w:rPr>
          <w:t>е</w:t>
        </w:r>
      </w:hyperlink>
      <w:r>
        <w:t xml:space="preserve"> о межведомственной комиссии;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2) </w:t>
      </w:r>
      <w:hyperlink w:anchor="P122" w:tooltip="СОСТАВ">
        <w:r>
          <w:rPr>
            <w:color w:val="0000FF"/>
          </w:rPr>
          <w:t>состав</w:t>
        </w:r>
      </w:hyperlink>
      <w:r>
        <w:t xml:space="preserve"> межведомственной комиссии;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3) </w:t>
      </w:r>
      <w:hyperlink w:anchor="P361" w:tooltip="ПОЛОЖЕНИЕ">
        <w:r>
          <w:rPr>
            <w:color w:val="0000FF"/>
          </w:rPr>
          <w:t>Положение</w:t>
        </w:r>
      </w:hyperlink>
      <w:r>
        <w:t xml:space="preserve"> о порядке создания и деятельности рабочих групп межведомственной комиссии.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3. Определить, что </w:t>
      </w:r>
      <w:r>
        <w:t>рабочие группы межведомственной комиссии создаются во всех городских округах, муниципальных округах и муниципальных районах Новосибирской области в трехмесячный срок со дня вступления в силу настоящего постановления и являются неотъемлемой частью межведомс</w:t>
      </w:r>
      <w:r>
        <w:t>твенной комиссии.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4. Признать утратившими силу: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1) </w:t>
      </w:r>
      <w:hyperlink r:id="rId8" w:tooltip="Постановление Правительства Новосибирской области от 28.04.2018 N 166-п (ред. от 18.11.2024) &quot;О межведомственной комиссии при Правительстве Новосибирской области по противодействию формированию просроченной задолженности по заработной плате в хозяйствующих суб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28.04.2018 N 166-п "О межведомственной комиссии при Правит</w:t>
      </w:r>
      <w:r>
        <w:t>ельстве Новосибирской области по противодействию формированию просроченной задолженности по заработной плате в хозяйствующих субъектах, находящихся на территории Новосибирской области";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2) </w:t>
      </w:r>
      <w:hyperlink r:id="rId9" w:tooltip="Постановление Правительства Новосибирской области от 04.12.2018 N 506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ление</w:t>
        </w:r>
      </w:hyperlink>
      <w:r>
        <w:t xml:space="preserve"> Правительства Новосибирской области от 04.12.2018 N 506-п "О внесении изменений в постановление Правительства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3) </w:t>
      </w:r>
      <w:hyperlink r:id="rId10" w:tooltip="Постановление Правительства Новосибирской области от 05.02.2019 N 26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05.02.2019 N 26-п "О внесении изменений в постановление Правительства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4) </w:t>
      </w:r>
      <w:hyperlink r:id="rId11" w:tooltip="Постановление Правительства Новосибирской области от 08.07.2019 N 260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08.07.2019 N 260-п "О внесении изменений в постановление Правительства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5) </w:t>
      </w:r>
      <w:hyperlink r:id="rId12" w:tooltip="Постановление Правительства Новосибирской области от 18.02.2020 N 30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18.02.2020 N 30-п "О внесении изменений в постановление Правительства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6) </w:t>
      </w:r>
      <w:hyperlink r:id="rId13" w:tooltip="Постановление Правительства Новосибирской области от 21.04.2020 N 130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</w:t>
      </w:r>
      <w:r>
        <w:t>тельства Новосибирской области от 21.04.2020 N 130-п "О внесении изменений в постановление Правительства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7) </w:t>
      </w:r>
      <w:hyperlink r:id="rId14" w:tooltip="Постановление Правительства Новосибирской области от 27.04.2021 N 148-п &quot;О внесении изменений в отдельные постановления Правительства Новосибирской област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Новосибирс</w:t>
      </w:r>
      <w:r>
        <w:t>кой области от 27.04.2021 N 148-п "О внесении изменений в отдельные постановления Правительства Новосибирской области";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8) </w:t>
      </w:r>
      <w:hyperlink r:id="rId15" w:tooltip="Постановление Правительства Новосибирской области от 21.12.2021 N 539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21.12.2021 N 539-п "О</w:t>
      </w:r>
      <w:r>
        <w:t xml:space="preserve"> внесении изменений в постановление Правительства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lastRenderedPageBreak/>
        <w:t xml:space="preserve">9) </w:t>
      </w:r>
      <w:hyperlink r:id="rId16" w:tooltip="Постановление Правительства Новосибирской области от 13.07.2022 N 324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13.07.2022 N 324-п "О внесении изменений в по</w:t>
      </w:r>
      <w:r>
        <w:t>становление Правительства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10) </w:t>
      </w:r>
      <w:hyperlink r:id="rId17" w:tooltip="Постановление Правительства Новосибирской области от 14.03.2023 N 91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14.03.2023 N 91-п "О внесении изменений в постановление Правительства</w:t>
      </w:r>
      <w:r>
        <w:t xml:space="preserve">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11) </w:t>
      </w:r>
      <w:hyperlink r:id="rId18" w:tooltip="Постановление Правительства Новосибирской области от 16.01.2024 N 6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16.01.2024 N 6-п "О внесении изменений в постановление Правительства Новосибирской области от 2</w:t>
      </w:r>
      <w:r>
        <w:t>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12) </w:t>
      </w:r>
      <w:hyperlink r:id="rId19" w:tooltip="Постановление Правительства Новосибирской области от 22.07.2024 N 333-п &quot;О внесении изменений в постановление Правительства Новосибирской области от 28.04.2018 N 166-п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22.07.2024 N 333-п "О внесении изменений в постановление Правительства Новосибирской области от 28.04.2018 N 166-п";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13)</w:t>
      </w:r>
      <w:r>
        <w:t xml:space="preserve"> </w:t>
      </w:r>
      <w:hyperlink r:id="rId20" w:tooltip="Постановление Правительства Новосибирской области от 18.11.2024 N 521-п &quot;О внесении изменений в отдельные постановления Правительства Новосибирской област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 постановления Правительства Новосибирской области от 18.11.2024 N 521-п "О внесении изменений в отдельные постановления Правительства Новосибирской области".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5. Контроль за исполнением настоя</w:t>
      </w:r>
      <w:r>
        <w:t>щего постановления возложить на заместителя Губернатора Новосибирской области Хальзова К.В.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jc w:val="right"/>
      </w:pPr>
      <w:r>
        <w:t>Губернатор Новосибирской области</w:t>
      </w:r>
    </w:p>
    <w:p w:rsidR="003E7FF4" w:rsidRDefault="00F46627">
      <w:pPr>
        <w:pStyle w:val="ConsPlusNormal0"/>
        <w:jc w:val="right"/>
      </w:pPr>
      <w:r>
        <w:t>А.А.ТРАВНИКОВ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jc w:val="right"/>
        <w:outlineLvl w:val="0"/>
      </w:pPr>
      <w:r>
        <w:t>Утверждено</w:t>
      </w:r>
    </w:p>
    <w:p w:rsidR="003E7FF4" w:rsidRDefault="00F46627">
      <w:pPr>
        <w:pStyle w:val="ConsPlusNormal0"/>
        <w:jc w:val="right"/>
      </w:pPr>
      <w:proofErr w:type="gramStart"/>
      <w:r>
        <w:t>постановлением</w:t>
      </w:r>
      <w:proofErr w:type="gramEnd"/>
    </w:p>
    <w:p w:rsidR="003E7FF4" w:rsidRDefault="00F46627">
      <w:pPr>
        <w:pStyle w:val="ConsPlusNormal0"/>
        <w:jc w:val="right"/>
      </w:pPr>
      <w:r>
        <w:t>Правительства Новосибирской области</w:t>
      </w:r>
    </w:p>
    <w:p w:rsidR="003E7FF4" w:rsidRDefault="00F46627">
      <w:pPr>
        <w:pStyle w:val="ConsPlusNormal0"/>
        <w:jc w:val="right"/>
      </w:pPr>
      <w:proofErr w:type="gramStart"/>
      <w:r>
        <w:t>от</w:t>
      </w:r>
      <w:proofErr w:type="gramEnd"/>
      <w:r>
        <w:t xml:space="preserve"> 29.05.2025 N 241-п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</w:pPr>
      <w:bookmarkStart w:id="1" w:name="P45"/>
      <w:bookmarkEnd w:id="1"/>
      <w:r>
        <w:t>ПОЛОЖЕНИЕ</w:t>
      </w:r>
    </w:p>
    <w:p w:rsidR="003E7FF4" w:rsidRDefault="00F46627">
      <w:pPr>
        <w:pStyle w:val="ConsPlusTitle0"/>
        <w:jc w:val="center"/>
      </w:pPr>
      <w:r>
        <w:t>О МЕЖВЕДОМСТВЕННОЙ КОМИССИИ НОВОСИБИРСКОЙ ОБЛАСТИ</w:t>
      </w:r>
    </w:p>
    <w:p w:rsidR="003E7FF4" w:rsidRDefault="00F46627">
      <w:pPr>
        <w:pStyle w:val="ConsPlusTitle0"/>
        <w:jc w:val="center"/>
      </w:pPr>
      <w:r>
        <w:t>ПО ПРОТИВОДЕЙСТВИЮ ФОРМИРОВАНИЮ ПРОСРОЧЕННОЙ</w:t>
      </w:r>
    </w:p>
    <w:p w:rsidR="003E7FF4" w:rsidRDefault="00F46627">
      <w:pPr>
        <w:pStyle w:val="ConsPlusTitle0"/>
        <w:jc w:val="center"/>
      </w:pPr>
      <w:r>
        <w:t>ЗАДОЛЖЕННОСТИ ПО ЗАРАБОТНОЙ ПЛАТЕ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  <w:outlineLvl w:val="1"/>
      </w:pPr>
      <w:r>
        <w:t>I. Общие положения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bookmarkStart w:id="2" w:name="P52"/>
      <w:bookmarkEnd w:id="2"/>
      <w:r>
        <w:t>1. Межведомственная комиссия Новосибирской области по противодействию формированию просроченной задолженности по заработной плате (далее - межведомственная комиссия) является постоянно действующим коллегиальным органом, созданным в целях обеспечения коорди</w:t>
      </w:r>
      <w:r>
        <w:t>нации деятельности областных исполнительных органов Новосибирской области (далее - областные исполнительные органы), органов местного самоуправления муниципальных образований Новосибирской области (далее - органы местного самоуправления), Государственной и</w:t>
      </w:r>
      <w:r>
        <w:t>нспекции труда в Новосибирской области, Управления Федеральной налоговой службы по Новосибирской области, Главного управления Министерства внутренних дел Российской Федерации по Новосибирской области, Управления Федеральной службы государственной регистрац</w:t>
      </w:r>
      <w:r>
        <w:t>ии, кадастра и картографии по Новосибирской области, Главного управления Федеральной службы судебных приставов по Новосибирской области, Территориального органа Федеральной службы государственной статистики по Новосибирской области, Отделения Фонда пенсион</w:t>
      </w:r>
      <w:r>
        <w:t>ного и социального страхования Российской Федерации по Новосибирской области, Новосибирского областного союза организаций профсоюзов "Федерация профсоюзов Новосибирской области", Новосибирского регионального союза объединений работодателей "Союз руководите</w:t>
      </w:r>
      <w:r>
        <w:t>лей предприятий и работодателей" по противодействию формированию просроченной задолженности по заработной плате на территории Новосибирской области.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2. В состав межведомственной комиссии входят представители областных исполнительных органов, представители </w:t>
      </w:r>
      <w:r>
        <w:t xml:space="preserve">других органов, указанных в </w:t>
      </w:r>
      <w:hyperlink w:anchor="P52" w:tooltip="1. Межведомственная комиссия Новосибирской области по противодействию формированию просроченной задолженности по заработной плате (далее - межведомственная комиссия) является постоянно действующим коллегиальным органом, созданным в целях обеспечения координаци">
        <w:r>
          <w:rPr>
            <w:color w:val="0000FF"/>
          </w:rPr>
          <w:t>пункте 1</w:t>
        </w:r>
      </w:hyperlink>
      <w:r>
        <w:t xml:space="preserve"> настоящего Положения (по согласованию), а также представители иных заинтересованных органов и организаций (по согласованию).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lastRenderedPageBreak/>
        <w:t>В состав межведомственной комиссии входят председатели раб</w:t>
      </w:r>
      <w:r>
        <w:t>очих групп межведомственной комиссии.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В связи с рассмотрением вопросов, относящихся к привлечению к уголовной ответственности за невыплату заработной платы, по приглашению председателя (заместителя председателя) межведомственной комиссии в заседаниях межве</w:t>
      </w:r>
      <w:r>
        <w:t>домственной комиссии могут принимать участие представители органов прокуратуры и следственного управления Следственного комитета Российской Федерации по Новосибирской области.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3. Межведомственная комиссия в своей деятельности руководствуется </w:t>
      </w:r>
      <w:hyperlink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</w:t>
      </w:r>
      <w:r>
        <w:t>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Новосибирской области, а также настоящим Положением.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  <w:outlineLvl w:val="1"/>
      </w:pPr>
      <w:r>
        <w:t>II. Задачи м</w:t>
      </w:r>
      <w:r>
        <w:t>ежведомственной комиссии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r>
        <w:t>4. Основными задачами межведомственной комиссии являются: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1) оказание содействия контрольным (надзорным) органам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</w:t>
      </w:r>
      <w:r>
        <w:t>пособствующих ее формированию;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2) осуществление информационного взаимодействия с областными исполнительными органами, органами местного самоуправления, территориальными органами федеральных органов исполнительной власти, государственными внебюджетными фонд</w:t>
      </w:r>
      <w:r>
        <w:t>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3) подготовка предложений для Правительства</w:t>
      </w:r>
      <w:r>
        <w:t xml:space="preserve"> Новосибирской области (при необходимости) о принятии региональных планов, предусматривающих мероприятия по противодействию формированию просроченной задолженности по заработной плате и погашению выявленной просроченной задолженности по заработной плате (с</w:t>
      </w:r>
      <w:r>
        <w:t xml:space="preserve"> учетом мнения Новосибирской областной трехсторонней комиссии по регулированию социально-трудовых отношений);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4) анализ рисков формирования просроченной задолженности по заработной плате и разработка профилактических мер, направленных на недопущение и пред</w:t>
      </w:r>
      <w:r>
        <w:t>упреждение формирования просроченной задолженности по заработной плате;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5) анализ и систематизация информации о выявленных фактах формирования просроченной задолженности по заработной плате;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6) осуществление взаимодействия с Государственной инспекцией труд</w:t>
      </w:r>
      <w:r>
        <w:t>а в Новосибирской области и Федеральной службой по труду и занятости по вопросам осуществления мониторинга просроченной задолженности по заработной плате.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  <w:outlineLvl w:val="1"/>
      </w:pPr>
      <w:r>
        <w:t>III. Полномочия и права межведомственной комиссии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r>
        <w:t>5. Межведомственная комиссия в рамках возложенных</w:t>
      </w:r>
      <w:r>
        <w:t xml:space="preserve"> на нее задач осуществляет: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1) выявление причин образования просроченной задолженности по заработной плате;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2) проведение анализа реализации мер, направленных на противодействие формированию просроченной задолженности по заработной плате и на погашение так</w:t>
      </w:r>
      <w:r>
        <w:t>ой задолженности перед работниками организаций, находящихся на территории Новосибирской области, а также результатов работы межведомственной комиссии и рабочих групп межведомственной комиссии;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3) заслушивание работодателей и (или) учредителей организаций, </w:t>
      </w:r>
      <w:r>
        <w:t xml:space="preserve">допустивших возникновение </w:t>
      </w:r>
      <w:r>
        <w:lastRenderedPageBreak/>
        <w:t>просроченной задолженности по заработной плате, в том числе с целью разработки дорожной карты по погашению просроченной задолженности по каждому работодателю (с указанием источников и сроков погашения);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4) направление в органы гос</w:t>
      </w:r>
      <w:r>
        <w:t>ударственного контроля (надзора), муниципального контроля информации для принятия мер реагирования в порядке, установленном законодательством Российской Федерации;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5) создание и обеспечение координации работы рабочих групп межведомственной комиссии, которы</w:t>
      </w:r>
      <w:r>
        <w:t>е будут являться неотъемлемой частью межведомственной комиссии;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6) проведение сверки поступивших от областных исполнительных органов, органов местного самоуправления, территориальных органов федеральных органов исполнительной власти, государственных внебюд</w:t>
      </w:r>
      <w:r>
        <w:t>жетных фондов, организаций и граждан сведений по каждой организации, в отношении которой имеются сведения о возможной просроченной задолженности по заработной плате (в случае установления расхождения сумм такой задолженности в конкретных организациях межве</w:t>
      </w:r>
      <w:r>
        <w:t>домственная комиссия осуществляет необходимые запросы о представлении документов в целях уточнения и подтверждения возникновения или погашения просроченной задолженности по заработной плате);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7) обеспечение размещения на официальном сайте Правительства Нов</w:t>
      </w:r>
      <w:r>
        <w:t>осибирской области в информационно-телекоммуникационной сети "Интернет" информации о результатах работы межведомственной комиссии.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6. Межведомственная комиссия имеет право: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1) приглашать на заседания межведомственной комиссии работодателей и (или) учредите</w:t>
      </w:r>
      <w:r>
        <w:t>лей организаций,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межведомственной комиссии;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2) запрашивать у обл</w:t>
      </w:r>
      <w:r>
        <w:t>астных исполнительных органов, органов местного самоуправления, территориальных органов федеральных органов исполнительной власти, государственных внебюджетных фондов, информацию, касающуюся вопросов формирования просроченной задолженности по заработной пл</w:t>
      </w:r>
      <w:r>
        <w:t>ате;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3) запрашивать у работодателей и (или) учредителей организаций, в отношении которых имеются сведения о возможной просроченной задолженности по заработной плате, информацию о такой задолженности;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4) осуществлять информирование граждан в средствах массо</w:t>
      </w:r>
      <w:r>
        <w:t>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5) оказывать организациям содействие (в том числе путем формирования </w:t>
      </w:r>
      <w:r>
        <w:t>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6) оказывать работод</w:t>
      </w:r>
      <w:r>
        <w:t>ателям содействие в разработке дорожных карт по погашению просроченной задолженности по заработной плате конкретных организаций, в том числе для организаций, находящихся в конкурсном производстве;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7) проводить с участием сторон социального партнерства разъ</w:t>
      </w:r>
      <w:r>
        <w:t>яснительную работу по обеспечению трудовых прав работников.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  <w:outlineLvl w:val="1"/>
      </w:pPr>
      <w:r>
        <w:t>IV. Организационные основы деятельности</w:t>
      </w:r>
    </w:p>
    <w:p w:rsidR="003E7FF4" w:rsidRDefault="00F46627">
      <w:pPr>
        <w:pStyle w:val="ConsPlusTitle0"/>
        <w:jc w:val="center"/>
      </w:pPr>
      <w:proofErr w:type="gramStart"/>
      <w:r>
        <w:t>межведомственной</w:t>
      </w:r>
      <w:proofErr w:type="gramEnd"/>
      <w:r>
        <w:t xml:space="preserve"> комиссии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r>
        <w:t>7. Работа межведомственной комиссии осуществляется в форме заседаний, которые могут быть проведены в очном формате или в формате видео-конференц-связи.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8. Межведомственная комиссия формируется в составе председателя межведомственной комиссии, двух заместит</w:t>
      </w:r>
      <w:r>
        <w:t>елей председателя межведомственной комиссии, членов межведомственной комиссии и ответственного секретаря межведомственной комиссии (далее - ответственный секретарь).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Председатель межведомственной комиссии, заместители председателя межведомственной комиссии</w:t>
      </w:r>
      <w:r>
        <w:t>, ответственный секретарь назначаются из числа представителей Правительства Новосибирской области, областных исполнительных органов.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Председатель межведомственной комиссии (далее - председатель) руководит ее деятельностью и несет ответственность за выполне</w:t>
      </w:r>
      <w:r>
        <w:t>ние возложенных на межведомственную комиссию задач.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В случае отсутствия председателя его полномочия осуществляет один из заместителей председателя межведомственной комиссии (далее - заместитель).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Члены межведомственной комиссии не вправе разглашать сведени</w:t>
      </w:r>
      <w:r>
        <w:t>я, составляющие служебную, коммерческую, налоговую тайну, ставшие им известными в ходе работы межведомственной комиссии.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9. Председатель организует работу межведомственной комиссии, созыв ее заседания, определяет дату и время проведения заседания межведомс</w:t>
      </w:r>
      <w:r>
        <w:t>твенной комиссии, председательствует на ее заседании.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В случае отсутствия председателя работу межведомственной комиссии, созыв ее заседания организует один из заместителей, который также определяет дату и время проведения заседания.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10. Заседания межведомственной комиссии проводятся не реже одного раза в квартал.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Повестка заседания межведомственной комиссии формируется председателем, а в его отсутствие - одним из заместителей, в соответствии с планом работы межведомственной комиссии и</w:t>
      </w:r>
      <w:r>
        <w:t xml:space="preserve"> предложениями ее членов.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На заседании межведомственной комиссии рассматриваются вопросы о фактах формирования просроченной задолженности, содержащихся в поступивших в межведомственную комиссию обращениях граждан и организаций, информации от областных испо</w:t>
      </w:r>
      <w:r>
        <w:t>лнительных органов, территориальных органов федеральных органов исполнительной власти и органов местного самоуправления, а также о фактах, содержащихся в средствах массовой информации.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План работы межведомственной комиссии утверждается на одном из ее засед</w:t>
      </w:r>
      <w:r>
        <w:t>аний.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Заседание межведомственной комиссии считается правомочным, если на нем присутствует более половины ее членов.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Заседания межведомственной комиссии ведет председатель, а в случае его отсутствия - один из заместителей.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Решения межведомственной комиссии </w:t>
      </w:r>
      <w:r>
        <w:t>принимаются большинством голосов присутствующих на заседании ее членов. В случае равенства голосов решающим является голос председателя или заместителя, исполняющего обязанности председателя.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Подготовка и организация проведения заседаний межведомственной к</w:t>
      </w:r>
      <w:r>
        <w:t>омиссии осуществляются ответственным секретарем.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11. Решения межведомственной комиссии оформляются протоколом, который подписывает председатель, а в его отсутствие - один из заместителей.</w:t>
      </w:r>
    </w:p>
    <w:p w:rsidR="003E7FF4" w:rsidRDefault="00F46627">
      <w:pPr>
        <w:pStyle w:val="ConsPlusNormal0"/>
        <w:spacing w:before="200"/>
        <w:ind w:firstLine="540"/>
        <w:jc w:val="both"/>
      </w:pPr>
      <w:bookmarkStart w:id="3" w:name="P107"/>
      <w:bookmarkEnd w:id="3"/>
      <w:r>
        <w:t>12. Решения межведомственной комиссии, принятые в пределах ее компет</w:t>
      </w:r>
      <w:r>
        <w:t xml:space="preserve">енции, в течение 5 рабочих дней со дня проведения ее заседания направляются членам межведомственной комиссии, а также </w:t>
      </w:r>
      <w:r>
        <w:lastRenderedPageBreak/>
        <w:t>приглашенным и (или) заслушанным на заседании межведомственной комиссии работодателям и (или) учредителям организаций в части их касающейс</w:t>
      </w:r>
      <w:r>
        <w:t>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13. Контроль за исполнением решений межведомственной комиссии осуществляет председатель.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В случае неисполнения работодателями и (или) учредителями, указанными в </w:t>
      </w:r>
      <w:hyperlink w:anchor="P107" w:tooltip="12. Решения межведомственной комиссии, принятые в пределах ее компетенции, в течение 5 рабочих дней со дня проведения ее заседания направляются членам межведомственной комиссии, а также приглашенным и (или) заслушанным на заседании межведомственной комиссии ра">
        <w:r>
          <w:rPr>
            <w:color w:val="0000FF"/>
          </w:rPr>
          <w:t>пункте 12</w:t>
        </w:r>
      </w:hyperlink>
      <w:r>
        <w:t xml:space="preserve"> настоящего Положения, решений межведомственно</w:t>
      </w:r>
      <w:r>
        <w:t>й комиссии, данная информация направляется председателем (одним из заместителей) в Государственную инспекцию труда в Новосибирской области и органы прокуратуры для принятия мер реагирования.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14. По итогам работы за год межведомственная комиссия направляет </w:t>
      </w:r>
      <w:r>
        <w:t>доклад в Новосибирскую областную трехстороннюю комиссию по регулированию социально-трудовых отношений.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15. Организацию и техническое обеспечение деятельности межведомственной комиссии осуществляет министерство труда и социального развития Новосибирской обл</w:t>
      </w:r>
      <w:r>
        <w:t>асти.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jc w:val="right"/>
        <w:outlineLvl w:val="0"/>
      </w:pPr>
      <w:r>
        <w:t>Утвержден</w:t>
      </w:r>
    </w:p>
    <w:p w:rsidR="003E7FF4" w:rsidRDefault="00F46627">
      <w:pPr>
        <w:pStyle w:val="ConsPlusNormal0"/>
        <w:jc w:val="right"/>
      </w:pPr>
      <w:proofErr w:type="gramStart"/>
      <w:r>
        <w:t>постановлением</w:t>
      </w:r>
      <w:proofErr w:type="gramEnd"/>
    </w:p>
    <w:p w:rsidR="003E7FF4" w:rsidRDefault="00F46627">
      <w:pPr>
        <w:pStyle w:val="ConsPlusNormal0"/>
        <w:jc w:val="right"/>
      </w:pPr>
      <w:r>
        <w:t>Правительства Новосибирской области</w:t>
      </w:r>
    </w:p>
    <w:p w:rsidR="003E7FF4" w:rsidRDefault="00F46627">
      <w:pPr>
        <w:pStyle w:val="ConsPlusNormal0"/>
        <w:jc w:val="right"/>
      </w:pPr>
      <w:proofErr w:type="gramStart"/>
      <w:r>
        <w:t>от</w:t>
      </w:r>
      <w:proofErr w:type="gramEnd"/>
      <w:r>
        <w:t xml:space="preserve"> 29.05.2025 N 241-п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</w:pPr>
      <w:bookmarkStart w:id="4" w:name="P122"/>
      <w:bookmarkEnd w:id="4"/>
      <w:r>
        <w:t>СОСТАВ</w:t>
      </w:r>
    </w:p>
    <w:p w:rsidR="003E7FF4" w:rsidRDefault="00F46627">
      <w:pPr>
        <w:pStyle w:val="ConsPlusTitle0"/>
        <w:jc w:val="center"/>
      </w:pPr>
      <w:r>
        <w:t>МЕЖВЕДОМСТВЕННОЙ КОМИССИИ НОВОСИБИРСКОЙ ОБЛАСТИ</w:t>
      </w:r>
    </w:p>
    <w:p w:rsidR="003E7FF4" w:rsidRDefault="00F46627">
      <w:pPr>
        <w:pStyle w:val="ConsPlusTitle0"/>
        <w:jc w:val="center"/>
      </w:pPr>
      <w:r>
        <w:t>ПО ПРОТИВОДЕЙСТВИЮ ФОРМИРОВАНИЮ ПРОСРОЧЕННОЙ</w:t>
      </w:r>
    </w:p>
    <w:p w:rsidR="003E7FF4" w:rsidRDefault="00F46627">
      <w:pPr>
        <w:pStyle w:val="ConsPlusTitle0"/>
        <w:jc w:val="center"/>
      </w:pPr>
      <w:r>
        <w:t>ЗАДОЛЖЕННОСТИ ПО ЗАРАБОТНОЙ ПЛАТЕ</w:t>
      </w:r>
    </w:p>
    <w:p w:rsidR="003E7FF4" w:rsidRDefault="003E7FF4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97"/>
        <w:gridCol w:w="5726"/>
      </w:tblGrid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Хальзов</w:t>
            </w:r>
            <w:proofErr w:type="spellEnd"/>
          </w:p>
          <w:p w:rsidR="003E7FF4" w:rsidRDefault="00F46627">
            <w:pPr>
              <w:pStyle w:val="ConsPlusNormal0"/>
            </w:pPr>
            <w:r>
              <w:t>Константин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Губернатора Новосибирской области, председатель межведомственной комиссии Новосибирской области по противодействию формированию просроченной задолженности по заработной плате (далее - межведомственная комиссия);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Бахарева</w:t>
            </w:r>
            <w:proofErr w:type="spellEnd"/>
          </w:p>
          <w:p w:rsidR="003E7FF4" w:rsidRDefault="00F46627">
            <w:pPr>
              <w:pStyle w:val="ConsPlusNormal0"/>
            </w:pPr>
            <w:r>
              <w:t>Елена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министр</w:t>
            </w:r>
            <w:proofErr w:type="gramEnd"/>
            <w:r>
              <w:t xml:space="preserve"> труда и социального развития Новосибирской области,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отношений, заместитель</w:t>
            </w:r>
            <w:r>
              <w:t xml:space="preserve"> председателя межведомственной комиссии;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Москалева</w:t>
            </w:r>
          </w:p>
          <w:p w:rsidR="003E7FF4" w:rsidRDefault="00F46627">
            <w:pPr>
              <w:pStyle w:val="ConsPlusNormal0"/>
            </w:pPr>
            <w:r>
              <w:t>Екатерина Михайловна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первый</w:t>
            </w:r>
            <w:proofErr w:type="gramEnd"/>
            <w:r>
              <w:t xml:space="preserve"> заместитель министра труда и социального развития Новосибирской области, представитель от Правительства Новосибирской области в составе Новосибирской областной трехсторонней </w:t>
            </w:r>
            <w:r>
              <w:t>комиссии по регулированию социально-трудовых отношений, заместитель председателя межведомственной комиссии;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Саляева</w:t>
            </w:r>
          </w:p>
          <w:p w:rsidR="003E7FF4" w:rsidRDefault="00F46627">
            <w:pPr>
              <w:pStyle w:val="ConsPlusNormal0"/>
            </w:pPr>
            <w:r>
              <w:t>Вера Петровна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начальника управления - начальник отдела оплаты труда управления труда министерства труда и социального развити</w:t>
            </w:r>
            <w:r>
              <w:t>я Новосибирской области, ответственный секретарь межведомственной комиссии;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Антипов</w:t>
            </w:r>
          </w:p>
          <w:p w:rsidR="003E7FF4" w:rsidRDefault="00F46627">
            <w:pPr>
              <w:pStyle w:val="ConsPlusNormal0"/>
            </w:pPr>
            <w:r>
              <w:t>Евгений Петрович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Коченевского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lastRenderedPageBreak/>
              <w:t>Аппель</w:t>
            </w:r>
            <w:proofErr w:type="spellEnd"/>
          </w:p>
          <w:p w:rsidR="003E7FF4" w:rsidRDefault="00F46627">
            <w:pPr>
              <w:pStyle w:val="ConsPlusNormal0"/>
            </w:pPr>
            <w:r>
              <w:t>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Чистоозерного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Артюхов</w:t>
            </w:r>
          </w:p>
          <w:p w:rsidR="003E7FF4" w:rsidRDefault="00F46627">
            <w:pPr>
              <w:pStyle w:val="ConsPlusNormal0"/>
            </w:pPr>
            <w:r>
              <w:t>Евгений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Колыванского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Балашов</w:t>
            </w:r>
          </w:p>
          <w:p w:rsidR="003E7FF4" w:rsidRDefault="00F46627">
            <w:pPr>
              <w:pStyle w:val="ConsPlusNormal0"/>
            </w:pPr>
            <w:r>
              <w:t>Вадим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руководитель</w:t>
            </w:r>
            <w:proofErr w:type="gramEnd"/>
            <w:r>
              <w:t xml:space="preserve"> Государственной инспекции труда в Новосибирской </w:t>
            </w:r>
            <w:r>
              <w:t>области - главный государственный инспектор труда в Новосибирской области,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Буковинин</w:t>
            </w:r>
            <w:proofErr w:type="spellEnd"/>
          </w:p>
          <w:p w:rsidR="003E7FF4" w:rsidRDefault="00F46627">
            <w:pPr>
              <w:pStyle w:val="ConsPlusNormal0"/>
            </w:pPr>
            <w:r>
              <w:t>Павел Витальевич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города Оби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Васильева</w:t>
            </w:r>
          </w:p>
          <w:p w:rsidR="003E7FF4" w:rsidRDefault="00F46627">
            <w:pPr>
              <w:pStyle w:val="ConsPlusNormal0"/>
            </w:pPr>
            <w:r>
              <w:t>Татьяна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министра финансов и налоговой политики Новосибирской области, представитель от Правительства Новосибирской области в составе </w:t>
            </w:r>
            <w:r>
              <w:t>Новосибирской областной трехсторонней комиссии по регулированию социально-трудовых отношений;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Вольвач</w:t>
            </w:r>
            <w:proofErr w:type="spellEnd"/>
          </w:p>
          <w:p w:rsidR="003E7FF4" w:rsidRDefault="00F46627">
            <w:pPr>
              <w:pStyle w:val="ConsPlusNormal0"/>
            </w:pPr>
            <w:r>
              <w:t>Нина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первый</w:t>
            </w:r>
            <w:proofErr w:type="gramEnd"/>
            <w:r>
              <w:t xml:space="preserve"> заместитель министра сельского хозяйства Новосибирской области;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Воличенко</w:t>
            </w:r>
            <w:proofErr w:type="spellEnd"/>
          </w:p>
          <w:p w:rsidR="003E7FF4" w:rsidRDefault="00F46627">
            <w:pPr>
              <w:pStyle w:val="ConsPlusNormal0"/>
            </w:pPr>
            <w:r>
              <w:t>Алексей Алексеевич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Баганского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Вязов</w:t>
            </w:r>
          </w:p>
          <w:p w:rsidR="003E7FF4" w:rsidRDefault="00F46627">
            <w:pPr>
              <w:pStyle w:val="ConsPlusNormal0"/>
            </w:pPr>
            <w:r>
              <w:t xml:space="preserve">Юрий </w:t>
            </w:r>
            <w:proofErr w:type="spellStart"/>
            <w:r>
              <w:t>Маркленович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Татарского муниципального округа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Гейдарова</w:t>
            </w:r>
            <w:proofErr w:type="spellEnd"/>
          </w:p>
          <w:p w:rsidR="003E7FF4" w:rsidRDefault="00F46627">
            <w:pPr>
              <w:pStyle w:val="ConsPlusNormal0"/>
            </w:pPr>
            <w:r>
              <w:t>Галина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исполняющая</w:t>
            </w:r>
            <w:proofErr w:type="gramEnd"/>
            <w:r>
              <w:t xml:space="preserve"> обязанности Главы </w:t>
            </w:r>
            <w:proofErr w:type="spellStart"/>
            <w:r>
              <w:t>Мошковского</w:t>
            </w:r>
            <w:proofErr w:type="spellEnd"/>
            <w:r>
              <w:t xml:space="preserve"> района Новос</w:t>
            </w:r>
            <w:r>
              <w:t>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Гончаров</w:t>
            </w:r>
          </w:p>
          <w:p w:rsidR="003E7FF4" w:rsidRDefault="00F46627">
            <w:pPr>
              <w:pStyle w:val="ConsPlusNormal0"/>
            </w:pPr>
            <w:r>
              <w:t>Андрей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министр</w:t>
            </w:r>
            <w:proofErr w:type="gramEnd"/>
            <w:r>
              <w:t xml:space="preserve"> промышленности, торговли и развития предпринимательства Новосибирской области, представитель от Правительства Новосибирской области в составе Новосибирской областной трехсторонней</w:t>
            </w:r>
            <w:r>
              <w:t xml:space="preserve"> комиссии по регулированию социально-трудовых отношений;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Горшков</w:t>
            </w:r>
          </w:p>
          <w:p w:rsidR="003E7FF4" w:rsidRDefault="00F46627">
            <w:pPr>
              <w:pStyle w:val="ConsPlusNormal0"/>
            </w:pPr>
            <w:r>
              <w:t>Вячеслав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Сузунского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Губер</w:t>
            </w:r>
            <w:proofErr w:type="spellEnd"/>
          </w:p>
          <w:p w:rsidR="003E7FF4" w:rsidRDefault="00F46627">
            <w:pPr>
              <w:pStyle w:val="ConsPlusNormal0"/>
            </w:pPr>
            <w:r>
              <w:t>Виктор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Чановского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Дмитриенко</w:t>
            </w:r>
          </w:p>
          <w:p w:rsidR="003E7FF4" w:rsidRDefault="00F46627">
            <w:pPr>
              <w:pStyle w:val="ConsPlusNormal0"/>
            </w:pPr>
            <w:r>
              <w:t>Ирина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управления труда министерства труда и социального развития Новосибирской области,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Жаркий</w:t>
            </w:r>
          </w:p>
          <w:p w:rsidR="003E7FF4" w:rsidRDefault="00F46627">
            <w:pPr>
              <w:pStyle w:val="ConsPlusNormal0"/>
            </w:pPr>
            <w:r>
              <w:t>Виктор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исполнительный</w:t>
            </w:r>
            <w:proofErr w:type="gramEnd"/>
            <w:r>
              <w:t xml:space="preserve"> директор Новосибирского регионального союза объединений работодателей "Союз руководителей </w:t>
            </w:r>
            <w:r>
              <w:lastRenderedPageBreak/>
              <w:t>предприятий и работодателей", представитель от областных объединений работодателей в составе Новосибирской областной трехсторонней к</w:t>
            </w:r>
            <w:r>
              <w:t>омиссии по регулированию социально-трудовых отношений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lastRenderedPageBreak/>
              <w:t>Завражин</w:t>
            </w:r>
            <w:proofErr w:type="spellEnd"/>
          </w:p>
          <w:p w:rsidR="003E7FF4" w:rsidRDefault="00F46627">
            <w:pPr>
              <w:pStyle w:val="ConsPlusNormal0"/>
            </w:pPr>
            <w: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города Искитима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Караваев</w:t>
            </w:r>
          </w:p>
          <w:p w:rsidR="003E7FF4" w:rsidRDefault="00F46627">
            <w:pPr>
              <w:pStyle w:val="ConsPlusNormal0"/>
            </w:pPr>
            <w:r>
              <w:t>Олег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Куйбышевского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Конюк</w:t>
            </w:r>
            <w:proofErr w:type="spellEnd"/>
          </w:p>
          <w:p w:rsidR="003E7FF4" w:rsidRDefault="00F46627">
            <w:pPr>
              <w:pStyle w:val="ConsPlusNormal0"/>
            </w:pPr>
            <w:r>
              <w:t>Олег Федорович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Убинского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Королев</w:t>
            </w:r>
          </w:p>
          <w:p w:rsidR="003E7FF4" w:rsidRDefault="00F46627">
            <w:pPr>
              <w:pStyle w:val="ConsPlusNormal0"/>
            </w:pPr>
            <w:r>
              <w:t>Олег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Болотнинского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Коростелев</w:t>
            </w:r>
          </w:p>
          <w:p w:rsidR="003E7FF4" w:rsidRDefault="00F46627">
            <w:pPr>
              <w:pStyle w:val="ConsPlusNormal0"/>
            </w:pPr>
            <w: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Северного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Красников</w:t>
            </w:r>
          </w:p>
          <w:p w:rsidR="003E7FF4" w:rsidRDefault="00F46627">
            <w:pPr>
              <w:pStyle w:val="ConsPlusNormal0"/>
            </w:pPr>
            <w:r>
              <w:t>Николай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рабочего поселка Кольцово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Кудрявцев</w:t>
            </w:r>
          </w:p>
          <w:p w:rsidR="003E7FF4" w:rsidRDefault="00F46627">
            <w:pPr>
              <w:pStyle w:val="ConsPlusNormal0"/>
            </w:pPr>
            <w:r>
              <w:t>Максим Георгиевич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мэр</w:t>
            </w:r>
            <w:proofErr w:type="gramEnd"/>
            <w:r>
              <w:t xml:space="preserve"> города Новосибирска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Кудрявцева</w:t>
            </w:r>
          </w:p>
          <w:p w:rsidR="003E7FF4" w:rsidRDefault="00F46627">
            <w:pPr>
              <w:pStyle w:val="ConsPlusNormal0"/>
            </w:pPr>
            <w:r>
              <w:t>Светлана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Чулымского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Кулаков</w:t>
            </w:r>
          </w:p>
          <w:p w:rsidR="003E7FF4" w:rsidRDefault="00F46627">
            <w:pPr>
              <w:pStyle w:val="ConsPlusNormal0"/>
            </w:pPr>
            <w:r>
              <w:t>Вячеслав Михайлович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Карасукского муниципального округа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Кутепов</w:t>
            </w:r>
            <w:proofErr w:type="spellEnd"/>
          </w:p>
          <w:p w:rsidR="003E7FF4" w:rsidRDefault="00F46627">
            <w:pPr>
              <w:pStyle w:val="ConsPlusNormal0"/>
            </w:pPr>
            <w: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Барабинск</w:t>
            </w:r>
            <w:r>
              <w:t>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Лаврова</w:t>
            </w:r>
          </w:p>
          <w:p w:rsidR="003E7FF4" w:rsidRDefault="00F46627">
            <w:pPr>
              <w:pStyle w:val="ConsPlusNormal0"/>
            </w:pPr>
            <w:r>
              <w:t>Ольга Игоревна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управления занятости населения министерства труда и социального развития Новосибирской области;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Лапицкий</w:t>
            </w:r>
            <w:proofErr w:type="spellEnd"/>
          </w:p>
          <w:p w:rsidR="003E7FF4" w:rsidRDefault="00F46627">
            <w:pPr>
              <w:pStyle w:val="ConsPlusNormal0"/>
            </w:pPr>
            <w:r>
              <w:t>Семен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города Бердска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Лобанова</w:t>
            </w:r>
          </w:p>
          <w:p w:rsidR="003E7FF4" w:rsidRDefault="00F46627">
            <w:pPr>
              <w:pStyle w:val="ConsPlusNormal0"/>
            </w:pPr>
            <w:r>
              <w:t>Светлана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отдела документальных исследований управления экономической безопасности и противодействия коррупции Главного управления Министерства внутренних дел Росс</w:t>
            </w:r>
            <w:r>
              <w:t>ийской Федерации по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Луцкий</w:t>
            </w:r>
          </w:p>
          <w:p w:rsidR="003E7FF4" w:rsidRDefault="00F46627">
            <w:pPr>
              <w:pStyle w:val="ConsPlusNormal0"/>
            </w:pPr>
            <w:r>
              <w:t>Богдан Вячеславович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Доволенского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Мельников</w:t>
            </w:r>
          </w:p>
          <w:p w:rsidR="003E7FF4" w:rsidRDefault="00F46627">
            <w:pPr>
              <w:pStyle w:val="ConsPlusNormal0"/>
            </w:pPr>
            <w:r>
              <w:t>Сергей Евгеньевич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отдела по контролю (надзору) в сфере саморегулируемых организаций Управления Федеральной службы государственной регистрации, кадастра и картографии по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Михайлов</w:t>
            </w:r>
          </w:p>
          <w:p w:rsidR="003E7FF4" w:rsidRDefault="00F46627">
            <w:pPr>
              <w:pStyle w:val="ConsPlusNormal0"/>
            </w:pPr>
            <w:r>
              <w:lastRenderedPageBreak/>
              <w:t>Андрей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Новосибирского ра</w:t>
            </w:r>
            <w:r>
              <w:t xml:space="preserve">йона Новосибирской области (по </w:t>
            </w:r>
            <w:r>
              <w:lastRenderedPageBreak/>
              <w:t>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lastRenderedPageBreak/>
              <w:t>Морозов</w:t>
            </w:r>
          </w:p>
          <w:p w:rsidR="003E7FF4" w:rsidRDefault="00F46627">
            <w:pPr>
              <w:pStyle w:val="ConsPlusNormal0"/>
            </w:pPr>
            <w:r>
              <w:t>Геннадий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руководитель</w:t>
            </w:r>
            <w:proofErr w:type="gramEnd"/>
            <w:r>
              <w:t xml:space="preserve"> Управления Федеральной налоговой службы по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Овсянников</w:t>
            </w:r>
          </w:p>
          <w:p w:rsidR="003E7FF4" w:rsidRDefault="00F46627">
            <w:pPr>
              <w:pStyle w:val="ConsPlusNormal0"/>
            </w:pPr>
            <w: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Черепановского района Новосибирской области</w:t>
            </w:r>
            <w:r>
              <w:t xml:space="preserve">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Орел</w:t>
            </w:r>
          </w:p>
          <w:p w:rsidR="003E7FF4" w:rsidRDefault="00F46627">
            <w:pPr>
              <w:pStyle w:val="ConsPlusNormal0"/>
            </w:pPr>
            <w:r>
              <w:t>Олег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Ордынского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Плесовских</w:t>
            </w:r>
          </w:p>
          <w:p w:rsidR="003E7FF4" w:rsidRDefault="00F46627">
            <w:pPr>
              <w:pStyle w:val="ConsPlusNormal0"/>
            </w:pPr>
            <w:r>
              <w:t>Федор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руководителя Главного управления Федеральной службы судебных приставов по Новосибирской области - заместитель главного судебного пристава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Пыхтин</w:t>
            </w:r>
            <w:proofErr w:type="spellEnd"/>
          </w:p>
          <w:p w:rsidR="003E7FF4" w:rsidRDefault="00F46627">
            <w:pPr>
              <w:pStyle w:val="ConsPlusNormal0"/>
            </w:pPr>
            <w:r>
              <w:t>Сергей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Тогучинского</w:t>
            </w:r>
            <w:proofErr w:type="spellEnd"/>
            <w:r>
              <w:t xml:space="preserve"> района Новосибирско</w:t>
            </w:r>
            <w:r>
              <w:t>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Рахманов</w:t>
            </w:r>
          </w:p>
          <w:p w:rsidR="003E7FF4" w:rsidRDefault="00F46627">
            <w:pPr>
              <w:pStyle w:val="ConsPlusNormal0"/>
            </w:pPr>
            <w:r>
              <w:t>Степан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министра - начальник управления по предупреждению чрезвычайных ситуаций министерства жилищно-коммунального хозяйства и энергетики Новосибирской области;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Саблин</w:t>
            </w:r>
          </w:p>
          <w:p w:rsidR="003E7FF4" w:rsidRDefault="00F46627">
            <w:pPr>
              <w:pStyle w:val="ConsPlusNormal0"/>
            </w:pPr>
            <w:r>
              <w:t>Юрий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Искитимского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Синяев</w:t>
            </w:r>
            <w:proofErr w:type="spellEnd"/>
          </w:p>
          <w:p w:rsidR="003E7FF4" w:rsidRDefault="00F46627">
            <w:pPr>
              <w:pStyle w:val="ConsPlusNormal0"/>
            </w:pPr>
            <w:r>
              <w:t>Сергей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Усть-Таркского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Терентьев</w:t>
            </w:r>
          </w:p>
          <w:p w:rsidR="003E7FF4" w:rsidRDefault="00F46627">
            <w:pPr>
              <w:pStyle w:val="ConsPlusNormal0"/>
            </w:pPr>
            <w:r>
              <w:t>Николай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Каргатского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Терепа</w:t>
            </w:r>
            <w:proofErr w:type="spellEnd"/>
          </w:p>
          <w:p w:rsidR="003E7FF4" w:rsidRDefault="00F46627">
            <w:pPr>
              <w:pStyle w:val="ConsPlusNormal0"/>
            </w:pPr>
            <w:r>
              <w:t>Александр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управляющий</w:t>
            </w:r>
            <w:proofErr w:type="gramEnd"/>
            <w:r>
              <w:t xml:space="preserve"> Отделением Фонда пенсионного и социального страхования Российской Федерации по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Тимонов</w:t>
            </w:r>
          </w:p>
          <w:p w:rsidR="003E7FF4" w:rsidRDefault="00F46627">
            <w:pPr>
              <w:pStyle w:val="ConsPlusNormal0"/>
            </w:pPr>
            <w:r>
              <w:t>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первый</w:t>
            </w:r>
            <w:proofErr w:type="gramEnd"/>
            <w:r>
              <w:t xml:space="preserve"> заместитель министра строительства Новосибирской области,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Тюрин</w:t>
            </w:r>
          </w:p>
          <w:p w:rsidR="003E7FF4" w:rsidRDefault="00F46627">
            <w:pPr>
              <w:pStyle w:val="ConsPlusNormal0"/>
            </w:pPr>
            <w:r>
              <w:t>Евгений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зам</w:t>
            </w:r>
            <w:r>
              <w:t>еститель</w:t>
            </w:r>
            <w:proofErr w:type="gramEnd"/>
            <w:r>
              <w:t xml:space="preserve"> министра транспорта и дорожного хозяйства Новосибирской области;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Ференец</w:t>
            </w:r>
            <w:proofErr w:type="spellEnd"/>
          </w:p>
          <w:p w:rsidR="003E7FF4" w:rsidRDefault="00F46627">
            <w:pPr>
              <w:pStyle w:val="ConsPlusNormal0"/>
            </w:pPr>
            <w:r>
              <w:t>Михаил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руководитель</w:t>
            </w:r>
            <w:proofErr w:type="gramEnd"/>
            <w:r>
              <w:t xml:space="preserve"> Территориального органа Федеральной службы государственной статистики по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Черных</w:t>
            </w:r>
          </w:p>
          <w:p w:rsidR="003E7FF4" w:rsidRDefault="00F46627">
            <w:pPr>
              <w:pStyle w:val="ConsPlusNormal0"/>
            </w:pPr>
            <w: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Венгеровского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Чистяков</w:t>
            </w:r>
          </w:p>
          <w:p w:rsidR="003E7FF4" w:rsidRDefault="00F46627">
            <w:pPr>
              <w:pStyle w:val="ConsPlusNormal0"/>
            </w:pPr>
            <w:r>
              <w:t>Андрей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Обской бассейновой профсоюзной общественной организации профсоюза работников водного транспорта Российской Федерации, представитель от областных о</w:t>
            </w:r>
            <w:r>
              <w:t xml:space="preserve">бъединений профсоюзов в составе </w:t>
            </w:r>
            <w:r>
              <w:lastRenderedPageBreak/>
              <w:t>Новосибирской областной трехсторонней комиссии по регулированию социально-трудовых отношений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lastRenderedPageBreak/>
              <w:t>Шевлюга</w:t>
            </w:r>
            <w:proofErr w:type="spellEnd"/>
          </w:p>
          <w:p w:rsidR="003E7FF4" w:rsidRDefault="00F46627">
            <w:pPr>
              <w:pStyle w:val="ConsPlusNormal0"/>
            </w:pPr>
            <w:r>
              <w:t>Марина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proofErr w:type="gramStart"/>
            <w:r>
              <w:t>исполняющая</w:t>
            </w:r>
            <w:proofErr w:type="gramEnd"/>
            <w:r>
              <w:t xml:space="preserve"> обязанности Главы Краснозерского района Новосибирской области (по соглас</w:t>
            </w:r>
            <w:r>
              <w:t>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Шилин</w:t>
            </w:r>
            <w:proofErr w:type="spellEnd"/>
          </w:p>
          <w:p w:rsidR="003E7FF4" w:rsidRDefault="00F46627">
            <w:pPr>
              <w:pStyle w:val="ConsPlusNormal0"/>
            </w:pPr>
            <w:r>
              <w:t>Петр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Кочковского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Шипчин</w:t>
            </w:r>
            <w:proofErr w:type="spellEnd"/>
          </w:p>
          <w:p w:rsidR="003E7FF4" w:rsidRDefault="00F46627">
            <w:pPr>
              <w:pStyle w:val="ConsPlusNormal0"/>
            </w:pPr>
            <w:r>
              <w:t>Николай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>Глава Кыштовского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Шубников</w:t>
            </w:r>
          </w:p>
          <w:p w:rsidR="003E7FF4" w:rsidRDefault="00F46627">
            <w:pPr>
              <w:pStyle w:val="ConsPlusNormal0"/>
            </w:pPr>
            <w:r>
              <w:t>Владимир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Купинского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r>
              <w:t>Щербаков</w:t>
            </w:r>
          </w:p>
          <w:p w:rsidR="003E7FF4" w:rsidRDefault="00F46627">
            <w:pPr>
              <w:pStyle w:val="ConsPlusNormal0"/>
            </w:pPr>
            <w:r>
              <w:t>Эдуард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Здвинского</w:t>
            </w:r>
            <w:proofErr w:type="spellEnd"/>
            <w:r>
              <w:t xml:space="preserve"> района Новосибирской области (по согласованию);</w:t>
            </w:r>
          </w:p>
        </w:tc>
      </w:tr>
      <w:tr w:rsidR="003E7FF4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</w:pPr>
            <w:proofErr w:type="spellStart"/>
            <w:r>
              <w:t>Ярманов</w:t>
            </w:r>
            <w:proofErr w:type="spellEnd"/>
          </w:p>
          <w:p w:rsidR="003E7FF4" w:rsidRDefault="00F46627">
            <w:pPr>
              <w:pStyle w:val="ConsPlusNormal0"/>
            </w:pPr>
            <w:r>
              <w:t>Вячеслав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E7FF4" w:rsidRDefault="00F46627">
            <w:pPr>
              <w:pStyle w:val="ConsPlusNormal0"/>
              <w:jc w:val="both"/>
            </w:pPr>
            <w:r>
              <w:t xml:space="preserve">Глава </w:t>
            </w:r>
            <w:proofErr w:type="spellStart"/>
            <w:r>
              <w:t>Маслянинского</w:t>
            </w:r>
            <w:proofErr w:type="spellEnd"/>
            <w:r>
              <w:t xml:space="preserve"> муниципального округа Новосибирской области (по согласованию).</w:t>
            </w:r>
          </w:p>
        </w:tc>
      </w:tr>
    </w:tbl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jc w:val="right"/>
        <w:outlineLvl w:val="0"/>
      </w:pPr>
      <w:r>
        <w:t>Утверждено</w:t>
      </w:r>
    </w:p>
    <w:p w:rsidR="003E7FF4" w:rsidRDefault="00F46627">
      <w:pPr>
        <w:pStyle w:val="ConsPlusNormal0"/>
        <w:jc w:val="right"/>
      </w:pPr>
      <w:proofErr w:type="gramStart"/>
      <w:r>
        <w:t>постановлением</w:t>
      </w:r>
      <w:proofErr w:type="gramEnd"/>
    </w:p>
    <w:p w:rsidR="003E7FF4" w:rsidRDefault="00F46627">
      <w:pPr>
        <w:pStyle w:val="ConsPlusNormal0"/>
        <w:jc w:val="right"/>
      </w:pPr>
      <w:r>
        <w:t>Правительства Новосибирской области</w:t>
      </w:r>
    </w:p>
    <w:p w:rsidR="003E7FF4" w:rsidRDefault="00F46627">
      <w:pPr>
        <w:pStyle w:val="ConsPlusNormal0"/>
        <w:jc w:val="right"/>
      </w:pPr>
      <w:proofErr w:type="gramStart"/>
      <w:r>
        <w:t>от</w:t>
      </w:r>
      <w:proofErr w:type="gramEnd"/>
      <w:r>
        <w:t xml:space="preserve"> 29.05.2025 N 241-п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</w:pPr>
      <w:bookmarkStart w:id="5" w:name="P361"/>
      <w:bookmarkEnd w:id="5"/>
      <w:r>
        <w:t>ПОЛОЖЕНИЕ</w:t>
      </w:r>
    </w:p>
    <w:p w:rsidR="003E7FF4" w:rsidRDefault="00F46627">
      <w:pPr>
        <w:pStyle w:val="ConsPlusTitle0"/>
        <w:jc w:val="center"/>
      </w:pPr>
      <w:r>
        <w:t>О ПОРЯДКЕ СОЗДАНИЯ И ДЕЯТЕЛЬНОСТИ РАБОЧИХ ГРУПП</w:t>
      </w:r>
    </w:p>
    <w:p w:rsidR="003E7FF4" w:rsidRDefault="00F46627">
      <w:pPr>
        <w:pStyle w:val="ConsPlusTitle0"/>
        <w:jc w:val="center"/>
      </w:pPr>
      <w:r>
        <w:t>МЕЖВЕДОМСТВЕННОЙ КОМИССИИ НОВОСИБИРСКОЙ ОБЛАСТИ</w:t>
      </w:r>
    </w:p>
    <w:p w:rsidR="003E7FF4" w:rsidRDefault="00F46627">
      <w:pPr>
        <w:pStyle w:val="ConsPlusTitle0"/>
        <w:jc w:val="center"/>
      </w:pPr>
      <w:r>
        <w:t>ПО ПРОТИВОДЕЙСТВИЮ ФОРМИРОВАНИЮ ПРОСРОЧЕННОЙ</w:t>
      </w:r>
    </w:p>
    <w:p w:rsidR="003E7FF4" w:rsidRDefault="00F46627">
      <w:pPr>
        <w:pStyle w:val="ConsPlusTitle0"/>
        <w:jc w:val="center"/>
      </w:pPr>
      <w:r>
        <w:t>ЗАДОЛЖЕННОСТИ ПО ЗАРАБОТНОЙ ПЛАТЕ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  <w:outlineLvl w:val="1"/>
      </w:pPr>
      <w:r>
        <w:t>I. Общие положения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r>
        <w:t>1. Настоящее Положение определяет порядок создания и деятельности рабочих групп межведомственной комиссии Но</w:t>
      </w:r>
      <w:r>
        <w:t>восибирской области по противодействию формированию просроченной задолженности по заработной плате (далее - рабочие группы) в городских округах, муниципальных округах и муниципальных районах Новосибирской области (далее - муниципальные образования).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2. Раб</w:t>
      </w:r>
      <w:r>
        <w:t>очие группы создаются решением межведомственной комиссии Новосибирской области по противодействию формированию просроченной задолженности по заработной плате (далее - межведомственная комиссия) и являются постоянно действующими коллегиальными органами, соз</w:t>
      </w:r>
      <w:r>
        <w:t>данными в целях реализации полномочий межведомственной комиссии на территориях муниципальных образований.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3. В состав рабочих групп входят представители органов местного самоуправления муниципальных образований (далее - органы местного самоуправления), тер</w:t>
      </w:r>
      <w:r>
        <w:t>риториальных трехсторонних комиссий по регулированию социально-трудовых отношений, территориальных органов федеральных органов исполнительной власти, входящих в состав межведомственной комиссии (по согласованию), Отделения Фонда пенсионного и социального с</w:t>
      </w:r>
      <w:r>
        <w:t xml:space="preserve">трахования Российской Федерации по Новосибирской области (по согласованию), территориальных объединений работодателей муниципальных образований (по согласованию), координационных советов организаций профсоюзов муниципальных образований (по </w:t>
      </w:r>
      <w:r>
        <w:lastRenderedPageBreak/>
        <w:t>согласованию), а</w:t>
      </w:r>
      <w:r>
        <w:t xml:space="preserve"> также иных заинтересованных органов и организаций (по согласованию).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В связи с рассмотрением вопросов, относящихся к привлечению к уголовной ответственности за невыплату заработной платы, по приглашению председателя (заместителя председателя) рабочей груп</w:t>
      </w:r>
      <w:r>
        <w:t>пы в заседаниях рабочих групп могут принимать участие представители органов прокуратуры и следственного управления Следственного комитета Российской Федерации по Новосибирской области.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4. Рабочие группы в своей деятельности руководствуются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</w:t>
      </w:r>
      <w:r>
        <w:t>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актами Новосибирской области, Положением о межведомственной комиссии Новоси</w:t>
      </w:r>
      <w:r>
        <w:t>бирской области по противодействию формированию просроченной задолженности по заработной плате, а также настоящим Положением.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  <w:outlineLvl w:val="1"/>
      </w:pPr>
      <w:r>
        <w:t>II. Задачи рабочей группы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r>
        <w:t>5. Основными задачами рабочей группы являются: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1) координация и обеспечение взаимодействия органов мес</w:t>
      </w:r>
      <w:r>
        <w:t>тного самоуправления и контрольных (надзорных) органов на территории муниципального образования в целях реализации полномочий межведомственной комиссии;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2) организация работы на территории муниципального образования по оказанию содействия контрольным (надз</w:t>
      </w:r>
      <w:r>
        <w:t>орным) органам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3) осущес</w:t>
      </w:r>
      <w:r>
        <w:t xml:space="preserve">твление информационного взаимодействия с территориальными органами федеральных органов исполнительной власти, государственными внебюджетными фондами, организациями и гражданами в целях выявления фактов формирования просроченной задолженности по заработной </w:t>
      </w:r>
      <w:r>
        <w:t>плате, а также предупреждения и обеспечения погашения просроченной задолженности по заработной плате;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3) обобщение практики противодействия формированию просроченной задолженности по заработной плате на территории муниципального образования;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4) анализ риск</w:t>
      </w:r>
      <w:r>
        <w:t>ов формирования просроченной задолженности по заработной плате и разработка профилактических мер, направленных на недопущение и предупреждение формирования просроченной задолженности по заработной плате на территории муниципального образования;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5) анализ и</w:t>
      </w:r>
      <w:r>
        <w:t xml:space="preserve"> систематизация информации о выявленных фактах формирования просроченной задолженности по заработной плате на территории муниципального образования;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6) осуществление взаимодействия с Государственной инспекцией труда в Новосибирской области по вопросам осущ</w:t>
      </w:r>
      <w:r>
        <w:t>ествления мониторинга просроченной задолженности по заработной плате на территории муниципального образования.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  <w:outlineLvl w:val="1"/>
      </w:pPr>
      <w:r>
        <w:t>III. Полномочия и права рабочей группы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r>
        <w:t>6. Рабочая группа в рамках возложенных на нее задач осуществляет: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1) выявление причин образования просроченной задолженности по заработной плате на территории муниципального образования;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2) проведение анализа реализации на территории муниципального образования мер, направленных на противодействие формированию просроченно</w:t>
      </w:r>
      <w:r>
        <w:t>й задолженности по заработной плате и на погашение такой задолженности перед работниками организаций, находящихся на территории муниципального образования, а также результатов работы рабочей группы на территории муниципального образования;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lastRenderedPageBreak/>
        <w:t xml:space="preserve">3) заслушивание </w:t>
      </w:r>
      <w:r>
        <w:t>работодателей и (или) учредителей организаций, осуществляющих деятельность на территории муниципального образования, допустивших возникновение просроченной задолженности по заработной плате, в том числе с целью разработки дорожной карты по погашению просро</w:t>
      </w:r>
      <w:r>
        <w:t>ченной задолженности по каждому работодателю (с указанием источников и сроков погашения);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4) направление в органы государственного контроля (надзора), муниципального контроля информации для принятия мер реагирования в порядке, установленном законодательств</w:t>
      </w:r>
      <w:r>
        <w:t>ом Российской Федерации;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5) создание решением рабочей группы подгрупп рабочих групп (при необходимости), которые будут являться неотъемлемой частью рабочих групп, обеспечение координации работы подгрупп рабочих групп;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6) проведение сверки поступивших от те</w:t>
      </w:r>
      <w:r>
        <w:t>рриториальных органов федеральных органов исполнительной власти, государственных внебюджетных фондов, организаций и граждан сведений по каждому предприятию и организации, в отношении которых имеются сведения о возможной просроченной задолженности по зарабо</w:t>
      </w:r>
      <w:r>
        <w:t>тной плате на территории муниципального образования (в случае установления расхождения сумм просроченной задолженности по заработной плате в конкретных организациях рабочая группа осуществляет необходимые запросы о представлении документов в целях уточнени</w:t>
      </w:r>
      <w:r>
        <w:t>я и подтверждения возникновения или погашения просроченной задолженности по заработной плате);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7) обеспечение размещения на официальном сайте администрации муниципального образования в информационно-телекоммуникационной сети "Интернет" актуальной информаци</w:t>
      </w:r>
      <w:r>
        <w:t>и о работе рабочей группы.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7. Рабочая группа имеет право: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1) приглашать на свои заседания работодателей и (или) учредителей организаций, осуществляющих деятельность на территории муниципального образования, в отношении которых имеются сведения о возможной </w:t>
      </w:r>
      <w:r>
        <w:t>просроченной задолженности по заработной плате, а также должностных лиц и специалистов (экспертов) органов и организаций, не входящих в состав рабочей группы;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2) запрашивать у территориальных органов федеральных органов исполнительной власти, государственн</w:t>
      </w:r>
      <w:r>
        <w:t>ых внебюджетных фондов, информацию, касающуюся вопросов формирования просроченной задолженности по заработной плате на территории муниципального образования;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3) запрашивать у работодателей и (или) учредителей организаций, осуществляющих деятельность на тер</w:t>
      </w:r>
      <w:r>
        <w:t>ритории муниципального образования, в отношении которых имеются сведения о возможной просроченной задолженности по заработной плате, информацию о такой задолженности;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4) осуществлять информирование граждан в средствах массовой информации о правах и гаранти</w:t>
      </w:r>
      <w:r>
        <w:t>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5) оказывать организациям содействие (в том числе путем формирования предложений) по взысканию дебиторской задолженности, финансовому оздоровлению, сохранению действующих на территории муниципального образования производств, поиску потенциальных инвесторов</w:t>
      </w:r>
      <w:r>
        <w:t>, оптимизации затрат, снижению издержек и предупреждению несостоятельности (банкротства);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6) оказывать работодателям содействие в разработке дорожных карт по погашению просроченной задолженности по заработной плате конкретных организаций, в том числе для о</w:t>
      </w:r>
      <w:r>
        <w:t>рганизаций, находящихся в конкурсном производстве;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7) проводить с участием сторон социального партнерства разъяснительную работу по обеспечению трудовых прав работников.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Title0"/>
        <w:jc w:val="center"/>
        <w:outlineLvl w:val="1"/>
      </w:pPr>
      <w:r>
        <w:t>IV. Организационные основы деятельности рабочих групп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F46627">
      <w:pPr>
        <w:pStyle w:val="ConsPlusNormal0"/>
        <w:ind w:firstLine="540"/>
        <w:jc w:val="both"/>
      </w:pPr>
      <w:r>
        <w:t>8. Работа рабочих групп осущес</w:t>
      </w:r>
      <w:r>
        <w:t>твляется в форме заседаний, которые могут быть проведены в очном формате или в формате видео-конференц-связи.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lastRenderedPageBreak/>
        <w:t>9. Рабочие группы формируются в составе председателя рабочей группы, заместителя председателя рабочей группы, членов рабочей группы и секретаря ра</w:t>
      </w:r>
      <w:r>
        <w:t>бочей группы.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Составы рабочих групп утверждаются главами муниципальных образований и представляются в межведомственную комиссию для принятия решения о создании рабочих групп.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Рабочую группу возглавляет глава муниципального образования, являясь ее председат</w:t>
      </w:r>
      <w:r>
        <w:t>елем.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Председатель рабочей группы (далее - председатель) руководит ее деятельностью и несет ответственность за выполнение возложенных на рабочую группу задач.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Заместитель председателя рабочей группы (далее - заместитель) назначается из числа заместителей г</w:t>
      </w:r>
      <w:r>
        <w:t>лавы администрации муниципального образования.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В случае отсутствия председателя его полномочия осуществляет заместитель.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Секретарь рабочей группы назначается из числа представителей администрации муниципального образования.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10. Председатели рабочих групп в обязательном порядке принимают участие в заседаниях межведомственной комиссии.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Председатель организует работу рабочей группы, созыв ее заседания, определяет дату и время проведения заседания рабочей группы, председательству</w:t>
      </w:r>
      <w:r>
        <w:t>ет на ее заседании.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В случае отсутствия председателя работу рабочей группы, созыв ее заседания организует заместитель, который также определяет дату и время проведения заседания.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Члены рабочей группы не вправе разглашать сведения, составляющие служебную, к</w:t>
      </w:r>
      <w:r>
        <w:t>оммерческую, налоговую тайну, ставшие им известными в ходе работы рабочей группы.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11. Заседания рабочих групп проводятся не реже одного раза в квартал.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Повестка заседания рабочей группы формируется председателем, а в его отсутствие - заместителем, в соотве</w:t>
      </w:r>
      <w:r>
        <w:t>тствии с планом работы рабочей группы и предложениями ее членов.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На заседании рабочей группы рассматриваются вопросы о фактах формирования просроченной задолженности, содержащихся в поступивших в рабочую группу и (или) администрацию муниципального образова</w:t>
      </w:r>
      <w:r>
        <w:t>ния обращениях граждан и организаций, информации от областных исполнительных органов, территориальных органов федеральных органов исполнительной власти, а также о фактах, содержащихся в средствах массовой информации.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План работы рабочей группы утверждается</w:t>
      </w:r>
      <w:r>
        <w:t xml:space="preserve"> на одном из ее заседаний.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Заседание рабочей группы считается правомочным, если на нем присутствует более половины ее членов.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Заседания рабочей группы ведет председатель, а в случае его отсутствия - заместитель.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Решения рабочей группы принимаются большинст</w:t>
      </w:r>
      <w:r>
        <w:t>вом голосов присутствующих на заседании членов рабочей группы. В случае равенства голосов решающим является голос председателя или заместителя, исполняющего обязанности председателя.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Подготовка и организация проведения заседаний рабочей группы осуществляют</w:t>
      </w:r>
      <w:r>
        <w:t>ся секретарем рабочей группы.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12. Решения рабочей группы оформляются протоколом, который подписывает председатель, а в его отсутствие - заместитель, исполняющего обязанности председателя.</w:t>
      </w:r>
    </w:p>
    <w:p w:rsidR="003E7FF4" w:rsidRDefault="00F46627">
      <w:pPr>
        <w:pStyle w:val="ConsPlusNormal0"/>
        <w:spacing w:before="200"/>
        <w:ind w:firstLine="540"/>
        <w:jc w:val="both"/>
      </w:pPr>
      <w:bookmarkStart w:id="6" w:name="P428"/>
      <w:bookmarkEnd w:id="6"/>
      <w:r>
        <w:lastRenderedPageBreak/>
        <w:t>13. Решения рабочей группы, принятые в пределах ее компетенции, в те</w:t>
      </w:r>
      <w:r>
        <w:t>чение 5 рабочих дней со дня проведения заседания рабочей группы направляются ее членам, а также приглашенным и (или) заслушанным на заседании рабочей группы работодателям и (или) учредителям организаций в части их касающейся.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14. Контроль за исполнением ре</w:t>
      </w:r>
      <w:r>
        <w:t>шений рабочей группы осуществляет председатель.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 xml:space="preserve">В случае неисполнения работодателями и (или) учредителями, указанными в </w:t>
      </w:r>
      <w:hyperlink w:anchor="P428" w:tooltip="13. Решения рабочей группы, принятые в пределах ее компетенции, в течение 5 рабочих дней со дня проведения заседания рабочей группы направляются ее членам, а также приглашенным и (или) заслушанным на заседании рабочей группы работодателям и (или) учредителям о">
        <w:r>
          <w:rPr>
            <w:color w:val="0000FF"/>
          </w:rPr>
          <w:t>пункте 13</w:t>
        </w:r>
      </w:hyperlink>
      <w:r>
        <w:t xml:space="preserve"> настоящего Положения, решений рабочей группы, данная информация направляется председателе</w:t>
      </w:r>
      <w:r>
        <w:t>м (заместителем) в Государственную инспекцию труда в Новосибирской области и органы прокуратуры для принятия мер реагирования.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15. По итогам работы за год рабочая группа направляет доклад в территориальную трехстороннюю комиссию по регулированию социально-</w:t>
      </w:r>
      <w:r>
        <w:t>трудовых отношений.</w:t>
      </w:r>
    </w:p>
    <w:p w:rsidR="003E7FF4" w:rsidRDefault="00F46627">
      <w:pPr>
        <w:pStyle w:val="ConsPlusNormal0"/>
        <w:spacing w:before="200"/>
        <w:ind w:firstLine="540"/>
        <w:jc w:val="both"/>
      </w:pPr>
      <w:r>
        <w:t>16. Организацию и техническое обеспечение деятельности рабочих групп осуществляют администрации муниципальных образований.</w:t>
      </w: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ind w:firstLine="540"/>
        <w:jc w:val="both"/>
      </w:pPr>
    </w:p>
    <w:p w:rsidR="003E7FF4" w:rsidRDefault="003E7F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7FF4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627" w:rsidRDefault="00F46627">
      <w:r>
        <w:separator/>
      </w:r>
    </w:p>
  </w:endnote>
  <w:endnote w:type="continuationSeparator" w:id="0">
    <w:p w:rsidR="00F46627" w:rsidRDefault="00F4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FF4" w:rsidRDefault="003E7F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E7F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7FF4" w:rsidRDefault="00F4662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E7FF4" w:rsidRDefault="00F466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E7FF4" w:rsidRDefault="00F4662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9603E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9603E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3E7FF4" w:rsidRDefault="00F4662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FF4" w:rsidRDefault="003E7F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E7F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7FF4" w:rsidRDefault="00F4662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E7FF4" w:rsidRDefault="00F4662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E7FF4" w:rsidRDefault="00F4662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9603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9603E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3E7FF4" w:rsidRDefault="00F4662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627" w:rsidRDefault="00F46627">
      <w:r>
        <w:separator/>
      </w:r>
    </w:p>
  </w:footnote>
  <w:footnote w:type="continuationSeparator" w:id="0">
    <w:p w:rsidR="00F46627" w:rsidRDefault="00F46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E7F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E7FF4" w:rsidRDefault="00F4662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Новосибирской области от 29.05.2025 N 241-п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межведомственной комиссии Новосибирской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E7FF4" w:rsidRDefault="00F4662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 w:rsidR="003E7FF4" w:rsidRDefault="003E7F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E7FF4" w:rsidRDefault="003E7FF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E7F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E7FF4" w:rsidRDefault="00F4662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29.05.2025 N 241-п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межведомственной комиссии Новосибирской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E7FF4" w:rsidRDefault="00F4662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 w:rsidR="003E7FF4" w:rsidRDefault="003E7F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E7FF4" w:rsidRDefault="003E7FF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4"/>
    <w:rsid w:val="0009603E"/>
    <w:rsid w:val="003E7FF4"/>
    <w:rsid w:val="00B44570"/>
    <w:rsid w:val="00F4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73CC3-7268-41F7-BBF4-84E32B6A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80358" TargetMode="External"/><Relationship Id="rId13" Type="http://schemas.openxmlformats.org/officeDocument/2006/relationships/hyperlink" Target="https://login.consultant.ru/link/?req=doc&amp;base=RLAW049&amp;n=128144" TargetMode="External"/><Relationship Id="rId18" Type="http://schemas.openxmlformats.org/officeDocument/2006/relationships/hyperlink" Target="https://login.consultant.ru/link/?req=doc&amp;base=RLAW049&amp;n=168917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hyperlink" Target="https://login.consultant.ru/link/?req=doc&amp;base=LAW&amp;n=499547" TargetMode="External"/><Relationship Id="rId12" Type="http://schemas.openxmlformats.org/officeDocument/2006/relationships/hyperlink" Target="https://login.consultant.ru/link/?req=doc&amp;base=RLAW049&amp;n=126167" TargetMode="External"/><Relationship Id="rId17" Type="http://schemas.openxmlformats.org/officeDocument/2006/relationships/hyperlink" Target="https://login.consultant.ru/link/?req=doc&amp;base=RLAW049&amp;n=160435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52766" TargetMode="External"/><Relationship Id="rId20" Type="http://schemas.openxmlformats.org/officeDocument/2006/relationships/hyperlink" Target="https://login.consultant.ru/link/?req=doc&amp;base=RLAW049&amp;n=177838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3126" TargetMode="External"/><Relationship Id="rId11" Type="http://schemas.openxmlformats.org/officeDocument/2006/relationships/hyperlink" Target="https://login.consultant.ru/link/?req=doc&amp;base=RLAW049&amp;n=120700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9&amp;n=146008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9&amp;n=116337" TargetMode="External"/><Relationship Id="rId19" Type="http://schemas.openxmlformats.org/officeDocument/2006/relationships/hyperlink" Target="https://login.consultant.ru/link/?req=doc&amp;base=RLAW049&amp;n=1745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114680" TargetMode="External"/><Relationship Id="rId14" Type="http://schemas.openxmlformats.org/officeDocument/2006/relationships/hyperlink" Target="https://login.consultant.ru/link/?req=doc&amp;base=RLAW049&amp;n=139160&amp;dst=100005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6468</Words>
  <Characters>36874</Characters>
  <Application>Microsoft Office Word</Application>
  <DocSecurity>0</DocSecurity>
  <Lines>307</Lines>
  <Paragraphs>86</Paragraphs>
  <ScaleCrop>false</ScaleCrop>
  <Company>КонсультантПлюс Версия 4025.00.30</Company>
  <LinksUpToDate>false</LinksUpToDate>
  <CharactersWithSpaces>43256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29.05.2025 N 241-п
"О межведомственной комиссии Новосибирской области по противодействию формированию просроченной задолженности по заработной плате"</dc:title>
  <cp:lastModifiedBy>Земенкова Александра Николаевна</cp:lastModifiedBy>
  <cp:revision>3</cp:revision>
  <dcterms:created xsi:type="dcterms:W3CDTF">2026-02-02T10:00:00Z</dcterms:created>
  <dcterms:modified xsi:type="dcterms:W3CDTF">2026-02-02T10:25:00Z</dcterms:modified>
</cp:coreProperties>
</file>