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Title"/>
        <w:jc w:val="center"/>
        <w:outlineLvl w:val="0"/>
      </w:pPr>
      <w:bookmarkStart w:id="0" w:name="_GoBack"/>
      <w:bookmarkEnd w:id="0"/>
      <w:r>
        <w:t xml:space="preserve">ПРАВИТЕЛЬСТВО НОВОСИБИРСКОЙ ОБЛАСТИ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 xml:space="preserve">ПОСТАНОВЛЕНИЕ</w:t>
      </w:r>
    </w:p>
    <w:p>
      <w:pPr>
        <w:pStyle w:val="ConsPlusTitle"/>
        <w:jc w:val="center"/>
      </w:pPr>
      <w:r>
        <w:t xml:space="preserve">от 12 апреля 2013 г. N 152-п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 xml:space="preserve">ОБ УТВЕРЖДЕНИИ ПОЛОЖЕНИЯ О ПРОВЕРКЕ ДОСТОВЕРНОСТИ И</w:t>
      </w:r>
    </w:p>
    <w:p>
      <w:pPr>
        <w:pStyle w:val="ConsPlusTitle"/>
        <w:jc w:val="center"/>
      </w:pPr>
      <w:r>
        <w:t xml:space="preserve">ПОЛНОТЫ СВЕДЕНИЙ О ДОХОДАХ, ОБ ИМУЩЕСТВЕ И ОБЯЗАТЕЛЬСТВАХ</w:t>
      </w:r>
    </w:p>
    <w:p>
      <w:pPr>
        <w:pStyle w:val="ConsPlusTitle"/>
        <w:jc w:val="center"/>
      </w:pPr>
      <w:r>
        <w:t xml:space="preserve">ИМУЩЕСТВЕННОГО ХАРАКТЕРА, ПРЕДСТАВЛЯЕМЫХ ГРАЖДАНАМИ,</w:t>
      </w:r>
    </w:p>
    <w:p>
      <w:pPr>
        <w:pStyle w:val="ConsPlusTitle"/>
        <w:jc w:val="center"/>
      </w:pPr>
      <w:r>
        <w:t xml:space="preserve">ПРЕТЕНДУЮЩИМИ НА ЗАМЕЩЕНИЕ ДОЛЖНОСТЕЙ РУКОВОДИТЕЛЕЙ</w:t>
      </w:r>
    </w:p>
    <w:p>
      <w:pPr>
        <w:pStyle w:val="ConsPlusTitle"/>
        <w:jc w:val="center"/>
      </w:pPr>
      <w:r>
        <w:t xml:space="preserve">ГОСУДАРСТВЕННЫХ УЧРЕЖДЕНИЙ НОВОСИБИРСКОЙ ОБЛАСТИ,</w:t>
      </w:r>
    </w:p>
    <w:p>
      <w:pPr>
        <w:pStyle w:val="ConsPlusTitle"/>
        <w:jc w:val="center"/>
      </w:pPr>
      <w:r>
        <w:t xml:space="preserve">И ЛИЦАМИ, ЗАМЕЩАЮЩИМИ ДАННЫЕ ДОЛЖНОСТИ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06.04.2015 </w:t>
            </w:r>
            <w:hyperlink r:id="rId6">
              <w:r>
                <w:rPr>
                  <w:color w:val="0000ff"/>
                </w:rPr>
                <w:t xml:space="preserve">N 128-п</w:t>
              </w:r>
            </w:hyperlink>
            <w:r>
              <w:rPr>
                <w:color w:val="392c69"/>
              </w:rPr>
              <w:t xml:space="preserve">, от 29.06.2016 </w:t>
            </w:r>
            <w:hyperlink r:id="rId7">
              <w:r>
                <w:rPr>
                  <w:color w:val="0000ff"/>
                </w:rPr>
                <w:t xml:space="preserve">N 191-п</w:t>
              </w:r>
            </w:hyperlink>
            <w:r>
              <w:rPr>
                <w:color w:val="392c69"/>
              </w:rPr>
              <w:t xml:space="preserve">, от 06.08.2019 </w:t>
            </w:r>
            <w:hyperlink r:id="rId8">
              <w:r>
                <w:rPr>
                  <w:color w:val="0000ff"/>
                </w:rPr>
                <w:t xml:space="preserve">N 308-п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07.04.2021 </w:t>
            </w:r>
            <w:hyperlink r:id="rId9">
              <w:r>
                <w:rPr>
                  <w:color w:val="0000ff"/>
                </w:rPr>
                <w:t xml:space="preserve">N 115-п</w:t>
              </w:r>
            </w:hyperlink>
            <w:r>
              <w:rPr>
                <w:color w:val="392c69"/>
              </w:rPr>
              <w:t xml:space="preserve">, от 14.11.2022 </w:t>
            </w:r>
            <w:hyperlink r:id="rId10">
              <w:r>
                <w:rPr>
                  <w:color w:val="0000ff"/>
                </w:rPr>
                <w:t xml:space="preserve">N 541-п</w:t>
              </w:r>
            </w:hyperlink>
            <w:r>
              <w:rPr>
                <w:color w:val="392c69"/>
              </w:rPr>
              <w:t xml:space="preserve">, от 25.03.2024 </w:t>
            </w:r>
            <w:hyperlink r:id="rId11">
              <w:r>
                <w:rPr>
                  <w:color w:val="0000ff"/>
                </w:rPr>
                <w:t xml:space="preserve">N 130-п</w:t>
              </w:r>
            </w:hyperlink>
            <w:r>
              <w:rPr>
                <w:color w:val="392c69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 xml:space="preserve">частью 7.1 статьи 8</w:t>
        </w:r>
      </w:hyperlink>
      <w:r>
        <w:t xml:space="preserve"> Федерального закона от 25.12.2008 N 273-ФЗ "О противодействии коррупции", </w:t>
      </w:r>
      <w:hyperlink r:id="rId13">
        <w:r>
          <w:rPr>
            <w:color w:val="0000ff"/>
          </w:rPr>
          <w:t xml:space="preserve">постановлением</w:t>
        </w:r>
      </w:hyperlink>
      <w:r>
        <w:t xml:space="preserve"> Правительства Российской Федерации от 13.03.2013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 Правительство Новосибирской области постановляет:</w:t>
      </w:r>
    </w:p>
    <w:p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>
        <w:r>
          <w:rPr>
            <w:color w:val="0000ff"/>
          </w:rPr>
          <w:t xml:space="preserve"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Новосибирской области, и лицами, замещающими данные должности.</w:t>
      </w:r>
    </w:p>
    <w:p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муниципальных образований Новосибирской области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должности, руководствоваться настоящим постановлением.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t xml:space="preserve">Губернатор Новосибирской области</w:t>
      </w:r>
    </w:p>
    <w:p>
      <w:pPr>
        <w:pStyle w:val="ConsPlusNormal"/>
        <w:jc w:val="right"/>
      </w:pPr>
      <w:r>
        <w:t xml:space="preserve">В.А.ЮРЧЕНКО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 xml:space="preserve">Утверждено</w:t>
      </w:r>
    </w:p>
    <w:p>
      <w:pPr>
        <w:pStyle w:val="ConsPlusNormal"/>
        <w:jc w:val="right"/>
      </w:pPr>
      <w:r>
        <w:t xml:space="preserve">постановлением</w:t>
      </w:r>
    </w:p>
    <w:p>
      <w:pPr>
        <w:pStyle w:val="ConsPlusNormal"/>
        <w:jc w:val="right"/>
      </w:pPr>
      <w:r>
        <w:t xml:space="preserve">Правительства Новосибирской области</w:t>
      </w:r>
    </w:p>
    <w:p>
      <w:pPr>
        <w:pStyle w:val="ConsPlusNormal"/>
        <w:jc w:val="right"/>
      </w:pPr>
      <w:r>
        <w:t xml:space="preserve">от 12.04.2013 N 152-п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</w:pPr>
      <w:bookmarkStart w:id="1" w:name="P33"/>
      <w:bookmarkEnd w:id="1"/>
      <w:r>
        <w:t xml:space="preserve">ПОЛОЖЕНИЕ</w:t>
      </w:r>
    </w:p>
    <w:p>
      <w:pPr>
        <w:pStyle w:val="ConsPlusTitle"/>
        <w:jc w:val="center"/>
      </w:pPr>
      <w:r>
        <w:t xml:space="preserve">О ПРОВЕРКЕ ДОСТОВЕРНОСТИ И ПОЛНОТЫ СВЕДЕНИЙ О ДОХОДАХ,</w:t>
      </w:r>
    </w:p>
    <w:p>
      <w:pPr>
        <w:pStyle w:val="ConsPlusTitle"/>
        <w:jc w:val="center"/>
      </w:pPr>
      <w:r>
        <w:t xml:space="preserve">ОБ ИМУЩЕСТВЕ И ОБЯЗАТЕЛЬСТВАХ ИМУЩЕСТВЕННОГО ХАРАКТЕРА,</w:t>
      </w:r>
    </w:p>
    <w:p>
      <w:pPr>
        <w:pStyle w:val="ConsPlusTitle"/>
        <w:jc w:val="center"/>
      </w:pPr>
      <w:r>
        <w:t xml:space="preserve">ПРЕДСТАВЛЯЕМЫХ ГРАЖДАНАМИ, ПРЕТЕНДУЮЩИМИ НА ЗАМЕЩЕНИЕ</w:t>
      </w:r>
    </w:p>
    <w:p>
      <w:pPr>
        <w:pStyle w:val="ConsPlusTitle"/>
        <w:jc w:val="center"/>
      </w:pPr>
      <w:r>
        <w:t xml:space="preserve">ДОЛЖНОСТЕЙ РУКОВОДИТЕЛЕЙ ГОСУДАРСТВЕННЫХ УЧРЕЖДЕНИЙ</w:t>
      </w:r>
    </w:p>
    <w:p>
      <w:pPr>
        <w:pStyle w:val="ConsPlusTitle"/>
        <w:jc w:val="center"/>
      </w:pPr>
      <w:r>
        <w:t xml:space="preserve">НОВОСИБИРСКОЙ ОБЛАСТИ, И ЛИЦАМИ, ЗАМЕЩАЮЩИМИ</w:t>
      </w:r>
    </w:p>
    <w:p>
      <w:pPr>
        <w:pStyle w:val="ConsPlusTitle"/>
        <w:jc w:val="center"/>
      </w:pPr>
      <w:r>
        <w:t xml:space="preserve">ДАННЫЕ ДОЛЖНОСТИ (ДАЛЕЕ - ПОЛОЖЕНИЕ)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06.04.2015 </w:t>
            </w:r>
            <w:hyperlink r:id="rId14">
              <w:r>
                <w:rPr>
                  <w:color w:val="0000ff"/>
                </w:rPr>
                <w:t xml:space="preserve">N 128-п</w:t>
              </w:r>
            </w:hyperlink>
            <w:r>
              <w:rPr>
                <w:color w:val="392c69"/>
              </w:rPr>
              <w:t xml:space="preserve">, от 29.06.2016 </w:t>
            </w:r>
            <w:hyperlink r:id="rId15">
              <w:r>
                <w:rPr>
                  <w:color w:val="0000ff"/>
                </w:rPr>
                <w:t xml:space="preserve">N 191-п</w:t>
              </w:r>
            </w:hyperlink>
            <w:r>
              <w:rPr>
                <w:color w:val="392c69"/>
              </w:rPr>
              <w:t xml:space="preserve">, от 06.08.2019 </w:t>
            </w:r>
            <w:hyperlink r:id="rId16">
              <w:r>
                <w:rPr>
                  <w:color w:val="0000ff"/>
                </w:rPr>
                <w:t xml:space="preserve">N 308-п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07.04.2021 </w:t>
            </w:r>
            <w:hyperlink r:id="rId17">
              <w:r>
                <w:rPr>
                  <w:color w:val="0000ff"/>
                </w:rPr>
                <w:t xml:space="preserve">N 115-п</w:t>
              </w:r>
            </w:hyperlink>
            <w:r>
              <w:rPr>
                <w:color w:val="392c69"/>
              </w:rPr>
              <w:t xml:space="preserve">, от 14.11.2022 </w:t>
            </w:r>
            <w:hyperlink r:id="rId18">
              <w:r>
                <w:rPr>
                  <w:color w:val="0000ff"/>
                </w:rPr>
                <w:t xml:space="preserve">N 541-п</w:t>
              </w:r>
            </w:hyperlink>
            <w:r>
              <w:rPr>
                <w:color w:val="392c69"/>
              </w:rPr>
              <w:t xml:space="preserve">, от 25.03.2024 </w:t>
            </w:r>
            <w:hyperlink r:id="rId19">
              <w:r>
                <w:rPr>
                  <w:color w:val="0000ff"/>
                </w:rPr>
                <w:t xml:space="preserve">N 130-п</w:t>
              </w:r>
            </w:hyperlink>
            <w:r>
              <w:rPr>
                <w:color w:val="392c69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bookmarkStart w:id="2" w:name="P45"/>
      <w:bookmarkEnd w:id="2"/>
      <w:r>
        <w:t xml:space="preserve">1. 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представленных в </w:t>
      </w:r>
      <w:hyperlink r:id="rId20">
        <w:r>
          <w:rPr>
            <w:color w:val="0000ff"/>
          </w:rPr>
          <w:t xml:space="preserve">Порядке</w:t>
        </w:r>
      </w:hyperlink>
      <w:r>
        <w:t xml:space="preserve">, установленном постановлением Правительства Новосибирской области от 29.01.2013 N 28-п "О Порядке представления лицом, поступающим на должность руководителя государственного учреждения Новосибирской области, руководителем государственного учреждения Новосибирской области сведений о доходах, об имуществе и обязательствах имущественного характера".</w:t>
      </w:r>
    </w:p>
    <w:p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14.11.2022 N 541-п)</w:t>
      </w:r>
    </w:p>
    <w:p>
      <w:pPr>
        <w:pStyle w:val="ConsPlusNormal"/>
        <w:spacing w:before="220"/>
        <w:ind w:firstLine="540"/>
        <w:jc w:val="both"/>
      </w:pPr>
      <w:r>
        <w:t xml:space="preserve">Проверка достоверности и полноты сведений о доходах, об имуществе и обязательствах имущественного характера (далее - проверка), представленных:</w:t>
      </w:r>
    </w:p>
    <w:p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14.11.2022 N 541-п)</w:t>
      </w:r>
    </w:p>
    <w:p>
      <w:pPr>
        <w:pStyle w:val="ConsPlusNormal"/>
        <w:spacing w:before="220"/>
        <w:ind w:firstLine="540"/>
        <w:jc w:val="both"/>
      </w:pPr>
      <w:r>
        <w:t xml:space="preserve">1) гражданином, претендующим на замещение должности руководителя государственного учреждения Новосибирской области, осуществляется на отчетную дату;</w:t>
      </w:r>
    </w:p>
    <w:p>
      <w:pPr>
        <w:pStyle w:val="ConsPlusNormal"/>
        <w:spacing w:before="220"/>
        <w:ind w:firstLine="540"/>
        <w:jc w:val="both"/>
      </w:pPr>
      <w:r>
        <w:t xml:space="preserve">2) лицом, замещающим должность руководителя государственного учреждения Новосибирской области, осуществляется за отчетный период и за два года, предшествующие отчетному периоду.</w:t>
      </w:r>
    </w:p>
    <w:p>
      <w:pPr>
        <w:pStyle w:val="ConsPlusNormal"/>
        <w:jc w:val="both"/>
      </w:pPr>
      <w:r>
        <w:t xml:space="preserve">(п. 1 в ред. </w:t>
      </w:r>
      <w:hyperlink r:id="rId23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06.08.2019 N 308-п)</w:t>
      </w:r>
    </w:p>
    <w:p>
      <w:pPr>
        <w:pStyle w:val="ConsPlusNormal"/>
        <w:spacing w:before="220"/>
        <w:ind w:firstLine="540"/>
        <w:jc w:val="both"/>
      </w:pPr>
      <w:r>
        <w:t xml:space="preserve">2. Проверка осуществляется подразделением по вопросам государственной гражданской службы и кадров, ответственным за работу по профилактике коррупционных и иных правонарушений, областного исполнительного органа Новосибирской области, в ведении которого находится государственное учреждение Новосибирской области (далее - уполномоченное подразделение).</w:t>
      </w:r>
    </w:p>
    <w:p>
      <w:pPr>
        <w:pStyle w:val="ConsPlusNormal"/>
        <w:jc w:val="both"/>
      </w:pPr>
      <w:r>
        <w:t xml:space="preserve">(в ред. постановлений Правительства Новосибирской области от 14.11.2022 </w:t>
      </w:r>
      <w:hyperlink r:id="rId24">
        <w:r>
          <w:rPr>
            <w:color w:val="0000ff"/>
          </w:rPr>
          <w:t xml:space="preserve">N 541-п</w:t>
        </w:r>
      </w:hyperlink>
      <w:r>
        <w:t xml:space="preserve">, от 25.03.2024 </w:t>
      </w:r>
      <w:hyperlink r:id="rId25">
        <w:r>
          <w:rPr>
            <w:color w:val="0000ff"/>
          </w:rPr>
          <w:t xml:space="preserve">N 130-п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Решение о проведении проверки принимается отдельно в отношении каждого гражданина, претендующего на замещение должности руководителя государственного учреждения Новосибирской области, лица, замещающего должность руководителя государственного учреждения Новосибирской области, и оформляется приказом руководителя областного исполнительного органа Новосибирской области, в ведении которого находится государственное учреждение Новосибирской области.</w:t>
      </w:r>
    </w:p>
    <w:p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25.03.2024 N 130-п)</w:t>
      </w:r>
    </w:p>
    <w:p>
      <w:pPr>
        <w:pStyle w:val="ConsPlusNormal"/>
        <w:jc w:val="both"/>
      </w:pPr>
      <w:r>
        <w:t xml:space="preserve">(п. 2 в ред. </w:t>
      </w:r>
      <w:hyperlink r:id="rId27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06.08.2019 N 308-п)</w:t>
      </w:r>
    </w:p>
    <w:p>
      <w:pPr>
        <w:pStyle w:val="ConsPlusNormal"/>
        <w:spacing w:before="220"/>
        <w:ind w:firstLine="540"/>
        <w:jc w:val="both"/>
      </w:pPr>
      <w:r>
        <w:t xml:space="preserve">3. Основанием для осуществления проверки является информация, представленная в письменном виде в областной исполнительный орган Новосибирской области, в ведении которого находится государственное учреждение Новосибирской области:</w:t>
      </w:r>
    </w:p>
    <w:p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25.03.2024 N 130-п)</w:t>
      </w:r>
    </w:p>
    <w:p>
      <w:pPr>
        <w:pStyle w:val="ConsPlusNormal"/>
        <w:spacing w:before="220"/>
        <w:ind w:firstLine="540"/>
        <w:jc w:val="both"/>
      </w:pPr>
      <w:r>
        <w:t xml:space="preserve">1)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ConsPlusNormal"/>
        <w:spacing w:before="220"/>
        <w:ind w:firstLine="540"/>
        <w:jc w:val="both"/>
      </w:pPr>
      <w:r>
        <w:t xml:space="preserve">1.1) уполномоченным подразделением;</w:t>
      </w:r>
    </w:p>
    <w:p>
      <w:pPr>
        <w:pStyle w:val="ConsPlusNormal"/>
        <w:jc w:val="both"/>
      </w:pPr>
      <w:r>
        <w:t xml:space="preserve">(</w:t>
      </w:r>
      <w:r>
        <w:t xml:space="preserve">пп</w:t>
      </w:r>
      <w:r>
        <w:t xml:space="preserve">. 1.1 в ред. </w:t>
      </w:r>
      <w:hyperlink r:id="rId29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14.11.2022 N 541-п)</w:t>
      </w:r>
    </w:p>
    <w:p>
      <w:pPr>
        <w:pStyle w:val="ConsPlusNormal"/>
        <w:spacing w:before="220"/>
        <w:ind w:firstLine="540"/>
        <w:jc w:val="both"/>
      </w:pPr>
      <w:r>
        <w:t xml:space="preserve">2) средствами массовой информации;</w:t>
      </w:r>
    </w:p>
    <w:p>
      <w:pPr>
        <w:pStyle w:val="ConsPlusNormal"/>
        <w:spacing w:before="220"/>
        <w:ind w:firstLine="540"/>
        <w:jc w:val="both"/>
      </w:pPr>
      <w:r>
        <w:t xml:space="preserve"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>
      <w:pPr>
        <w:pStyle w:val="ConsPlusNormal"/>
        <w:spacing w:before="220"/>
        <w:ind w:firstLine="540"/>
        <w:jc w:val="both"/>
      </w:pPr>
      <w:r>
        <w:t xml:space="preserve">4) Общественной палатой Новосибирской области.</w:t>
      </w:r>
    </w:p>
    <w:p>
      <w:pPr>
        <w:pStyle w:val="ConsPlusNormal"/>
        <w:spacing w:before="220"/>
        <w:ind w:firstLine="540"/>
        <w:jc w:val="both"/>
      </w:pPr>
      <w:r>
        <w:t xml:space="preserve">4. Информация анонимного характера не является основанием для проведения проверки.</w:t>
      </w:r>
    </w:p>
    <w:p>
      <w:pPr>
        <w:pStyle w:val="ConsPlusNormal"/>
        <w:spacing w:before="220"/>
        <w:ind w:firstLine="540"/>
        <w:jc w:val="both"/>
      </w:pPr>
      <w:r>
        <w:t xml:space="preserve">5. Проверка осуществляется в срок, не превышающий 60 дней со дня издания приказа о проведении проверки. Указанный срок может быть продлен до 90 дней руководителем областного исполнительного органа Новосибирской области, в ведении которого находится государственное учреждение Новосибирской области.</w:t>
      </w:r>
    </w:p>
    <w:p>
      <w:pPr>
        <w:pStyle w:val="ConsPlusNormal"/>
        <w:jc w:val="both"/>
      </w:pPr>
      <w:r>
        <w:t xml:space="preserve">(в ред. постановлений Правительства Новосибирской области от 06.08.2019 </w:t>
      </w:r>
      <w:hyperlink r:id="rId30">
        <w:r>
          <w:rPr>
            <w:color w:val="0000ff"/>
          </w:rPr>
          <w:t xml:space="preserve">N 308-п</w:t>
        </w:r>
      </w:hyperlink>
      <w:r>
        <w:t xml:space="preserve">, от 25.03.2024 </w:t>
      </w:r>
      <w:hyperlink r:id="rId31">
        <w:r>
          <w:rPr>
            <w:color w:val="0000ff"/>
          </w:rPr>
          <w:t xml:space="preserve">N 130-п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6. При осуществлении проверки уполномоченное подразделение вправе:</w:t>
      </w:r>
    </w:p>
    <w:p>
      <w:pPr>
        <w:pStyle w:val="ConsPlusNormal"/>
        <w:jc w:val="both"/>
      </w:pPr>
      <w:r>
        <w:t xml:space="preserve">(в ред. постановлений Правительства Новосибирской области от 06.08.2019 </w:t>
      </w:r>
      <w:hyperlink r:id="rId32">
        <w:r>
          <w:rPr>
            <w:color w:val="0000ff"/>
          </w:rPr>
          <w:t xml:space="preserve">N 308-п</w:t>
        </w:r>
      </w:hyperlink>
      <w:r>
        <w:t xml:space="preserve">, от 14.11.2022 </w:t>
      </w:r>
      <w:hyperlink r:id="rId33">
        <w:r>
          <w:rPr>
            <w:color w:val="0000ff"/>
          </w:rPr>
          <w:t xml:space="preserve">N 541-п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1) проводить беседу с гражданином, претендующим на замещение должности руководителя государственного учреждения Новосибирской области, а также с лицом, замещающим должность руководителя государственного учреждения Новосибирской области;</w:t>
      </w:r>
    </w:p>
    <w:p>
      <w:pPr>
        <w:pStyle w:val="ConsPlusNormal"/>
        <w:spacing w:before="220"/>
        <w:ind w:firstLine="540"/>
        <w:jc w:val="both"/>
      </w:pPr>
      <w:r>
        <w:t xml:space="preserve">2) изучать представленные гражданином, претендующим на должность руководителя государственного учреждения Новосибирской области, а также лицом, замещающим должность руководителя государственного учреждения Новосибирской области, сведения о доходах, об имуществе и обязательствах имущественного характера и дополнительные материалы;</w:t>
      </w:r>
    </w:p>
    <w:p>
      <w:pPr>
        <w:pStyle w:val="ConsPlusNormal"/>
        <w:spacing w:before="220"/>
        <w:ind w:firstLine="540"/>
        <w:jc w:val="both"/>
      </w:pPr>
      <w:r>
        <w:t xml:space="preserve">3) получать от гражданина, претендующего на замещение должности руководителя государственного учреждения Новосибирской области, а также лица, замещающего должность руководителя государственного учреждения Новосибирской области, пояснения по представленным им сведениям о доходах, об имуществе и обязательствах имущественного характера и материалам;</w:t>
      </w:r>
    </w:p>
    <w:p>
      <w:pPr>
        <w:pStyle w:val="ConsPlusNormal"/>
        <w:spacing w:before="220"/>
        <w:ind w:firstLine="540"/>
        <w:jc w:val="both"/>
      </w:pPr>
      <w:bookmarkStart w:id="3" w:name="P73"/>
      <w:bookmarkEnd w:id="3"/>
      <w:r>
        <w:t xml:space="preserve">4) осуществлять подготовку запросов (кроме запросов, касающихся осуществления оперативно-</w:t>
      </w:r>
      <w:r>
        <w:t xml:space="preserve">разыскной</w:t>
      </w:r>
      <w: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организации и общественные объединения об имеющихся у них сведениях: о доходах, об имуществе и обязательствах имущественного характера гражданина, претендующего на замещение должности руководителя государственного учреждения Новосибирской области, или лица, замещающего должность руководителя государственного учреждения Новосибирской области, его супруги (супруга) и несовершеннолетних детей, а также о достоверности и полноте представленных ими сведений.</w:t>
      </w:r>
    </w:p>
    <w:p>
      <w:pPr>
        <w:pStyle w:val="ConsPlusNormal"/>
        <w:jc w:val="both"/>
      </w:pPr>
      <w:r>
        <w:t xml:space="preserve">(</w:t>
      </w:r>
      <w:r>
        <w:t xml:space="preserve">пп</w:t>
      </w:r>
      <w:r>
        <w:t xml:space="preserve">. 4 введен </w:t>
      </w:r>
      <w:hyperlink r:id="rId34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06.08.2019 N 308-п)</w:t>
      </w:r>
    </w:p>
    <w:p>
      <w:pPr>
        <w:pStyle w:val="ConsPlusNormal"/>
        <w:spacing w:before="220"/>
        <w:ind w:firstLine="540"/>
        <w:jc w:val="both"/>
      </w:pPr>
      <w:r>
        <w:t xml:space="preserve">6.1. В запросе, предусмотренном в </w:t>
      </w:r>
      <w:hyperlink w:anchor="P73">
        <w:r>
          <w:rPr>
            <w:color w:val="0000ff"/>
          </w:rPr>
          <w:t xml:space="preserve">подпункте 4 пункта 6</w:t>
        </w:r>
      </w:hyperlink>
      <w:r>
        <w:t xml:space="preserve"> настоящего Положения, указываются:</w:t>
      </w:r>
    </w:p>
    <w:p>
      <w:pPr>
        <w:pStyle w:val="ConsPlusNormal"/>
        <w:spacing w:before="220"/>
        <w:ind w:firstLine="540"/>
        <w:jc w:val="both"/>
      </w:pPr>
      <w:r>
        <w:t xml:space="preserve">1) фамилия, имя, отчество (отчество при наличии) руководителя государственного органа, органа местного самоуправления, организации или общественного объединения, в которые направляется запрос;</w:t>
      </w:r>
    </w:p>
    <w:p>
      <w:pPr>
        <w:pStyle w:val="ConsPlusNormal"/>
        <w:spacing w:before="220"/>
        <w:ind w:firstLine="540"/>
        <w:jc w:val="both"/>
      </w:pPr>
      <w:r>
        <w:t xml:space="preserve">2) нормативный правовой акт, на основании которого направляется запрос;</w:t>
      </w:r>
    </w:p>
    <w:p>
      <w:pPr>
        <w:pStyle w:val="ConsPlusNormal"/>
        <w:spacing w:before="220"/>
        <w:ind w:firstLine="540"/>
        <w:jc w:val="both"/>
      </w:pPr>
      <w:r>
        <w:t xml:space="preserve">3) фамилия, имя, отчество (отчество 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гражданина, претендующего на замещение должности руководителя государственного учреждения Новосибирской области, или лица, замещающего должность руководителя государственного учреждения Новосибирской области, его супруги (супруга), несовершеннолетних детей, полнота и достоверность сведений о доходах, об имуществе и обязательствах имущественного характера которых проверяются;</w:t>
      </w:r>
    </w:p>
    <w:p>
      <w:pPr>
        <w:pStyle w:val="ConsPlusNormal"/>
        <w:spacing w:before="220"/>
        <w:ind w:firstLine="540"/>
        <w:jc w:val="both"/>
      </w:pPr>
      <w:r>
        <w:t xml:space="preserve">4) содержание и объем сведений, подлежащих проверке;</w:t>
      </w:r>
    </w:p>
    <w:p>
      <w:pPr>
        <w:pStyle w:val="ConsPlusNormal"/>
        <w:spacing w:before="220"/>
        <w:ind w:firstLine="540"/>
        <w:jc w:val="both"/>
      </w:pPr>
      <w:r>
        <w:t xml:space="preserve">5) срок представления запрашиваемых сведений;</w:t>
      </w:r>
    </w:p>
    <w:p>
      <w:pPr>
        <w:pStyle w:val="ConsPlusNormal"/>
        <w:spacing w:before="220"/>
        <w:ind w:firstLine="540"/>
        <w:jc w:val="both"/>
      </w:pPr>
      <w:r>
        <w:t xml:space="preserve">6) фамилия, инициалы и номер телефона должностного лица областного исполнительного органа Новосибирской области, подготовившего запрос;</w:t>
      </w:r>
    </w:p>
    <w:p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25.03.2024 N 130-п)</w:t>
      </w:r>
    </w:p>
    <w:p>
      <w:pPr>
        <w:pStyle w:val="ConsPlusNormal"/>
        <w:spacing w:before="220"/>
        <w:ind w:firstLine="540"/>
        <w:jc w:val="both"/>
      </w:pPr>
      <w:r>
        <w:t xml:space="preserve">7) идентификационный номер налогоплательщика (в случае подготовки проекта запроса в налоговые органы Российской Федерации).</w:t>
      </w:r>
    </w:p>
    <w:p>
      <w:pPr>
        <w:pStyle w:val="ConsPlusNormal"/>
        <w:jc w:val="both"/>
      </w:pPr>
      <w:r>
        <w:t xml:space="preserve">(п. 6.1 введен </w:t>
      </w:r>
      <w:hyperlink r:id="rId36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06.08.2019 N 308-п)</w:t>
      </w:r>
    </w:p>
    <w:p>
      <w:pPr>
        <w:pStyle w:val="ConsPlusNormal"/>
        <w:spacing w:before="220"/>
        <w:ind w:firstLine="540"/>
        <w:jc w:val="both"/>
      </w:pPr>
      <w:r>
        <w:t xml:space="preserve">6.2. Запросы (кроме указанных в </w:t>
      </w:r>
      <w:hyperlink w:anchor="P87">
        <w:r>
          <w:rPr>
            <w:color w:val="0000ff"/>
          </w:rPr>
          <w:t xml:space="preserve">пункте 6.3</w:t>
        </w:r>
      </w:hyperlink>
      <w:r>
        <w:t xml:space="preserve"> настоящего Положения) подписываются руководителем областного исполнительного органа Новосибирской области, в ведении которого находится государственное учреждение Новосибирской области.</w:t>
      </w:r>
    </w:p>
    <w:p>
      <w:pPr>
        <w:pStyle w:val="ConsPlusNormal"/>
        <w:jc w:val="both"/>
      </w:pPr>
      <w:r>
        <w:t xml:space="preserve">(п. 6.2 введен </w:t>
      </w:r>
      <w:hyperlink r:id="rId37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06.08.2019 N 308-п; в ред. </w:t>
      </w:r>
      <w:hyperlink r:id="rId38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25.03.2024 N 130-п)</w:t>
      </w:r>
    </w:p>
    <w:p>
      <w:pPr>
        <w:pStyle w:val="ConsPlusNormal"/>
        <w:spacing w:before="220"/>
        <w:ind w:firstLine="540"/>
        <w:jc w:val="both"/>
      </w:pPr>
      <w:bookmarkStart w:id="4" w:name="P87"/>
      <w:bookmarkEnd w:id="4"/>
      <w:r>
        <w:t xml:space="preserve">6.3.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за подписью первого заместителя Губернатора Новосибирской области или руководителя органа Новосибирской области по профилактике коррупционных и иных правонарушений.</w:t>
      </w:r>
    </w:p>
    <w:p>
      <w:pPr>
        <w:pStyle w:val="ConsPlusNormal"/>
        <w:spacing w:before="220"/>
        <w:ind w:firstLine="540"/>
        <w:jc w:val="both"/>
      </w:pPr>
      <w:r>
        <w:t xml:space="preserve">Подготовка запросов, указанных в </w:t>
      </w:r>
      <w:hyperlink w:anchor="P87">
        <w:r>
          <w:rPr>
            <w:color w:val="0000ff"/>
          </w:rPr>
          <w:t xml:space="preserve">абзаце первом</w:t>
        </w:r>
      </w:hyperlink>
      <w:r>
        <w:t xml:space="preserve"> настоящего пункта, осуществляется органом Новосибирской области по профилактике коррупционных и иных правонарушений на основании мотивированных писем руководителей областных исполнительных органов Новосибирской области.</w:t>
      </w:r>
    </w:p>
    <w:p>
      <w:pPr>
        <w:pStyle w:val="ConsPlusNormal"/>
        <w:jc w:val="both"/>
      </w:pPr>
      <w:r>
        <w:t xml:space="preserve">(п. 6.3 в ред. </w:t>
      </w:r>
      <w:hyperlink r:id="rId39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25.03.2024 N 130-п)</w:t>
      </w:r>
    </w:p>
    <w:p>
      <w:pPr>
        <w:pStyle w:val="ConsPlusNormal"/>
        <w:spacing w:before="220"/>
        <w:ind w:firstLine="540"/>
        <w:jc w:val="both"/>
      </w:pPr>
      <w:r>
        <w:t xml:space="preserve">6.4. Поступившие ответы на запросы, указанные в </w:t>
      </w:r>
      <w:hyperlink w:anchor="P87">
        <w:r>
          <w:rPr>
            <w:color w:val="0000ff"/>
          </w:rPr>
          <w:t xml:space="preserve">пункте 6.3</w:t>
        </w:r>
      </w:hyperlink>
      <w:r>
        <w:t xml:space="preserve"> настоящего Положения, направляются органом Новосибирской области по профилактике коррупционных и иных правонарушений в соответствующий областной исполнительный орган Новосибирской области не позднее трех рабочих дней со дня их поступления.</w:t>
      </w:r>
    </w:p>
    <w:p>
      <w:pPr>
        <w:pStyle w:val="ConsPlusNormal"/>
        <w:jc w:val="both"/>
      </w:pPr>
      <w:r>
        <w:t xml:space="preserve">(п. 6.4 введен </w:t>
      </w:r>
      <w:hyperlink r:id="rId40">
        <w:r>
          <w:rPr>
            <w:color w:val="0000ff"/>
          </w:rPr>
          <w:t xml:space="preserve">постановлением</w:t>
        </w:r>
      </w:hyperlink>
      <w:r>
        <w:t xml:space="preserve"> Правительства Новосибирской области от 06.08.2019 N 308-п; в ред. </w:t>
      </w:r>
      <w:hyperlink r:id="rId41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25.03.2024 N 130-п)</w:t>
      </w:r>
    </w:p>
    <w:p>
      <w:pPr>
        <w:pStyle w:val="ConsPlusNormal"/>
        <w:spacing w:before="220"/>
        <w:ind w:firstLine="540"/>
        <w:jc w:val="both"/>
      </w:pPr>
      <w:r>
        <w:t xml:space="preserve">7. Уполномоченное подразделение обеспечивает:</w:t>
      </w:r>
    </w:p>
    <w:p>
      <w:pPr>
        <w:pStyle w:val="ConsPlusNormal"/>
        <w:jc w:val="both"/>
      </w:pPr>
      <w:r>
        <w:t xml:space="preserve">(в ред. постановлений Правительства Новосибирской области от 06.08.2019 </w:t>
      </w:r>
      <w:hyperlink r:id="rId42">
        <w:r>
          <w:rPr>
            <w:color w:val="0000ff"/>
          </w:rPr>
          <w:t xml:space="preserve">N 308-п</w:t>
        </w:r>
      </w:hyperlink>
      <w:r>
        <w:t xml:space="preserve">, от 14.11.2022 </w:t>
      </w:r>
      <w:hyperlink r:id="rId43">
        <w:r>
          <w:rPr>
            <w:color w:val="0000ff"/>
          </w:rPr>
          <w:t xml:space="preserve">N 541-п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1) уведомление в письменной форме лица, замещающего должность руководителя государственного учреждения Новосибирской области, о начале в отношении него проверки - в течение двух рабочих дней со дня издания приказа о проведении проверки;</w:t>
      </w:r>
    </w:p>
    <w:p>
      <w:pPr>
        <w:pStyle w:val="ConsPlusNormal"/>
        <w:spacing w:before="220"/>
        <w:ind w:firstLine="540"/>
        <w:jc w:val="both"/>
      </w:pPr>
      <w:r>
        <w:t xml:space="preserve">2) информирование лица, замещающего должность руководителя государственного учреждения Новосибирской области, в случае его обращения о том, какие представленные им сведения, указанные в </w:t>
      </w:r>
      <w:hyperlink w:anchor="P45">
        <w:r>
          <w:rPr>
            <w:color w:val="0000ff"/>
          </w:rPr>
          <w:t xml:space="preserve">пункте 1</w:t>
        </w:r>
      </w:hyperlink>
      <w:r>
        <w:t xml:space="preserve"> настоящего Положения, подлежат проверке, - в течение семи рабочих дней со дня обращения, а при наличии уважительной причины - в срок, согласованный с указанным лицом.</w:t>
      </w:r>
    </w:p>
    <w:p>
      <w:pPr>
        <w:pStyle w:val="ConsPlusNormal"/>
        <w:jc w:val="both"/>
      </w:pPr>
      <w:r>
        <w:t xml:space="preserve">(в ред. постановлений Правительства Новосибирской области от 06.04.2015 </w:t>
      </w:r>
      <w:hyperlink r:id="rId44">
        <w:r>
          <w:rPr>
            <w:color w:val="0000ff"/>
          </w:rPr>
          <w:t xml:space="preserve">N 128-п</w:t>
        </w:r>
      </w:hyperlink>
      <w:r>
        <w:t xml:space="preserve">, от 29.06.2016 </w:t>
      </w:r>
      <w:hyperlink r:id="rId45">
        <w:r>
          <w:rPr>
            <w:color w:val="0000ff"/>
          </w:rPr>
          <w:t xml:space="preserve">N 191-п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8. По окончании проверки уполномоченное подразделение знакомит лицо, замещающее должность руководителя государственного учреждения Новосибирской области, с результатами проверки.</w:t>
      </w:r>
    </w:p>
    <w:p>
      <w:pPr>
        <w:pStyle w:val="ConsPlusNormal"/>
        <w:jc w:val="both"/>
      </w:pPr>
      <w:r>
        <w:t xml:space="preserve">(в ред. постановлений Правительства Новосибирской области от 06.08.2019 </w:t>
      </w:r>
      <w:hyperlink r:id="rId46">
        <w:r>
          <w:rPr>
            <w:color w:val="0000ff"/>
          </w:rPr>
          <w:t xml:space="preserve">N 308-п</w:t>
        </w:r>
      </w:hyperlink>
      <w:r>
        <w:t xml:space="preserve">, от 14.11.2022 </w:t>
      </w:r>
      <w:hyperlink r:id="rId47">
        <w:r>
          <w:rPr>
            <w:color w:val="0000ff"/>
          </w:rPr>
          <w:t xml:space="preserve">N 541-п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9. Лицо, замещающее должность руководителя государственного учреждения Новосибирской области, вправе:</w:t>
      </w:r>
    </w:p>
    <w:p>
      <w:pPr>
        <w:pStyle w:val="ConsPlusNormal"/>
        <w:spacing w:before="220"/>
        <w:ind w:firstLine="540"/>
        <w:jc w:val="both"/>
      </w:pPr>
      <w:r>
        <w:t xml:space="preserve">1) давать пояснения в письменной форме в ходе проверки, а также по результатам проверки;</w:t>
      </w:r>
    </w:p>
    <w:p>
      <w:pPr>
        <w:pStyle w:val="ConsPlusNormal"/>
        <w:spacing w:before="220"/>
        <w:ind w:firstLine="540"/>
        <w:jc w:val="both"/>
      </w:pPr>
      <w:r>
        <w:t xml:space="preserve">2) представлять дополнительные материалы и давать по ним пояснения в письменной форме.</w:t>
      </w:r>
    </w:p>
    <w:p>
      <w:pPr>
        <w:pStyle w:val="ConsPlusNormal"/>
        <w:spacing w:before="220"/>
        <w:ind w:firstLine="540"/>
        <w:jc w:val="both"/>
      </w:pPr>
      <w:r>
        <w:t xml:space="preserve">10. По результатам проверки руководитель областного исполнительного органа Новосибирской области, в ведении которого находится государственное учреждение Новосибирской области, принимает одно из следующих решений:</w:t>
      </w:r>
    </w:p>
    <w:p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 xml:space="preserve">постановления</w:t>
        </w:r>
      </w:hyperlink>
      <w:r>
        <w:t xml:space="preserve"> Правительства Новосибирской области от 25.03.2024 N 130-п)</w:t>
      </w:r>
    </w:p>
    <w:p>
      <w:pPr>
        <w:pStyle w:val="ConsPlusNormal"/>
        <w:spacing w:before="220"/>
        <w:ind w:firstLine="540"/>
        <w:jc w:val="both"/>
      </w:pPr>
      <w:r>
        <w:t xml:space="preserve">1) о назначении гражданина, претендующего на замещение должности руководителя государственного учреждения Новосибирской области, на должность руководителя государственного учреждения Новосибирской области;</w:t>
      </w:r>
    </w:p>
    <w:p>
      <w:pPr>
        <w:pStyle w:val="ConsPlusNormal"/>
        <w:spacing w:before="220"/>
        <w:ind w:firstLine="540"/>
        <w:jc w:val="both"/>
      </w:pPr>
      <w:r>
        <w:t xml:space="preserve">2) об отказе гражданину, претендующему на замещение должности руководителя государственного учреждения Новосибирской области, в назначении на должность руководителя государственного учреждения Новосибирской области;</w:t>
      </w:r>
    </w:p>
    <w:p>
      <w:pPr>
        <w:pStyle w:val="ConsPlusNormal"/>
        <w:spacing w:before="220"/>
        <w:ind w:firstLine="540"/>
        <w:jc w:val="both"/>
      </w:pPr>
      <w:r>
        <w:t xml:space="preserve">3) о применении к лицу, замещающему должность руководителя государственного учреждения Новосибирской области, мер дисциплинарной ответственности.</w:t>
      </w:r>
    </w:p>
    <w:p>
      <w:pPr>
        <w:pStyle w:val="ConsPlusNormal"/>
        <w:spacing w:before="220"/>
        <w:ind w:firstLine="540"/>
        <w:jc w:val="both"/>
      </w:pPr>
      <w:r>
        <w:t xml:space="preserve">11.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pStyle w:val="ConsPlusNormal"/>
        <w:spacing w:before="220"/>
        <w:ind w:firstLine="540"/>
        <w:jc w:val="both"/>
      </w:pPr>
      <w:r>
        <w:t xml:space="preserve">12. Подлинники справок о доходах, расходах, об имуществе и обязательствах имущественного характера, а также материалы проверки, поступившие в областной исполнительный орган Новосибирской области, в ведении которого находится государственное учреждение Новосибирской области, хранятся им в соответствии с законодательством Российской Федерации об архивном деле.</w:t>
      </w:r>
    </w:p>
    <w:p>
      <w:pPr>
        <w:pStyle w:val="ConsPlusNormal"/>
        <w:jc w:val="both"/>
      </w:pPr>
      <w:r>
        <w:t xml:space="preserve">(в ред. постановлений Правительства Новосибирской области от 06.04.2015 </w:t>
      </w:r>
      <w:hyperlink r:id="rId49">
        <w:r>
          <w:rPr>
            <w:color w:val="0000ff"/>
          </w:rPr>
          <w:t xml:space="preserve">N 128-п</w:t>
        </w:r>
      </w:hyperlink>
      <w:r>
        <w:t xml:space="preserve">, от 25.03.2024 </w:t>
      </w:r>
      <w:hyperlink r:id="rId50">
        <w:r>
          <w:rPr>
            <w:color w:val="0000ff"/>
          </w:rPr>
          <w:t xml:space="preserve">N 130-п</w:t>
        </w:r>
      </w:hyperlink>
      <w:r>
        <w:t xml:space="preserve">)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cs="Tahoma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login.consultant.ru/link/?req=doc&amp;base=RLAW049&amp;n=79750&amp;dst=100023" TargetMode="External"/><Relationship Id="rId7" Type="http://schemas.openxmlformats.org/officeDocument/2006/relationships/hyperlink" Target="https://login.consultant.ru/link/?req=doc&amp;base=RLAW049&amp;n=90805&amp;dst=100005" TargetMode="External"/><Relationship Id="rId8" Type="http://schemas.openxmlformats.org/officeDocument/2006/relationships/hyperlink" Target="https://login.consultant.ru/link/?req=doc&amp;base=RLAW049&amp;n=121270&amp;dst=100005" TargetMode="External"/><Relationship Id="rId9" Type="http://schemas.openxmlformats.org/officeDocument/2006/relationships/hyperlink" Target="https://login.consultant.ru/link/?req=doc&amp;base=RLAW049&amp;n=138489&amp;dst=100006" TargetMode="External"/><Relationship Id="rId10" Type="http://schemas.openxmlformats.org/officeDocument/2006/relationships/hyperlink" Target="https://login.consultant.ru/link/?req=doc&amp;base=RLAW049&amp;n=156373&amp;dst=100032" TargetMode="External"/><Relationship Id="rId11" Type="http://schemas.openxmlformats.org/officeDocument/2006/relationships/hyperlink" Target="https://login.consultant.ru/link/?req=doc&amp;base=RLAW049&amp;n=171387&amp;dst=100021" TargetMode="External"/><Relationship Id="rId12" Type="http://schemas.openxmlformats.org/officeDocument/2006/relationships/hyperlink" Target="https://login.consultant.ru/link/?req=doc&amp;base=LAW&amp;n=464894&amp;dst=100124" TargetMode="External"/><Relationship Id="rId13" Type="http://schemas.openxmlformats.org/officeDocument/2006/relationships/hyperlink" Target="https://login.consultant.ru/link/?req=doc&amp;base=LAW&amp;n=170738&amp;dst=100006" TargetMode="External"/><Relationship Id="rId14" Type="http://schemas.openxmlformats.org/officeDocument/2006/relationships/hyperlink" Target="https://login.consultant.ru/link/?req=doc&amp;base=RLAW049&amp;n=79750&amp;dst=100024" TargetMode="External"/><Relationship Id="rId15" Type="http://schemas.openxmlformats.org/officeDocument/2006/relationships/hyperlink" Target="https://login.consultant.ru/link/?req=doc&amp;base=RLAW049&amp;n=90805&amp;dst=100006" TargetMode="External"/><Relationship Id="rId16" Type="http://schemas.openxmlformats.org/officeDocument/2006/relationships/hyperlink" Target="https://login.consultant.ru/link/?req=doc&amp;base=RLAW049&amp;n=121270&amp;dst=100006" TargetMode="External"/><Relationship Id="rId17" Type="http://schemas.openxmlformats.org/officeDocument/2006/relationships/hyperlink" Target="https://login.consultant.ru/link/?req=doc&amp;base=RLAW049&amp;n=138489&amp;dst=100007" TargetMode="External"/><Relationship Id="rId18" Type="http://schemas.openxmlformats.org/officeDocument/2006/relationships/hyperlink" Target="https://login.consultant.ru/link/?req=doc&amp;base=RLAW049&amp;n=156373&amp;dst=100033" TargetMode="External"/><Relationship Id="rId19" Type="http://schemas.openxmlformats.org/officeDocument/2006/relationships/hyperlink" Target="https://login.consultant.ru/link/?req=doc&amp;base=RLAW049&amp;n=171387&amp;dst=100022" TargetMode="External"/><Relationship Id="rId20" Type="http://schemas.openxmlformats.org/officeDocument/2006/relationships/hyperlink" Target="https://login.consultant.ru/link/?req=doc&amp;base=RLAW049&amp;n=171659&amp;dst=100021" TargetMode="External"/><Relationship Id="rId21" Type="http://schemas.openxmlformats.org/officeDocument/2006/relationships/hyperlink" Target="https://login.consultant.ru/link/?req=doc&amp;base=RLAW049&amp;n=156373&amp;dst=100035" TargetMode="External"/><Relationship Id="rId22" Type="http://schemas.openxmlformats.org/officeDocument/2006/relationships/hyperlink" Target="https://login.consultant.ru/link/?req=doc&amp;base=RLAW049&amp;n=156373&amp;dst=100036" TargetMode="External"/><Relationship Id="rId23" Type="http://schemas.openxmlformats.org/officeDocument/2006/relationships/hyperlink" Target="https://login.consultant.ru/link/?req=doc&amp;base=RLAW049&amp;n=121270&amp;dst=100007" TargetMode="External"/><Relationship Id="rId24" Type="http://schemas.openxmlformats.org/officeDocument/2006/relationships/hyperlink" Target="https://login.consultant.ru/link/?req=doc&amp;base=RLAW049&amp;n=156373&amp;dst=100037" TargetMode="External"/><Relationship Id="rId25" Type="http://schemas.openxmlformats.org/officeDocument/2006/relationships/hyperlink" Target="https://login.consultant.ru/link/?req=doc&amp;base=RLAW049&amp;n=171387&amp;dst=100023" TargetMode="External"/><Relationship Id="rId26" Type="http://schemas.openxmlformats.org/officeDocument/2006/relationships/hyperlink" Target="https://login.consultant.ru/link/?req=doc&amp;base=RLAW049&amp;n=171387&amp;dst=100023" TargetMode="External"/><Relationship Id="rId27" Type="http://schemas.openxmlformats.org/officeDocument/2006/relationships/hyperlink" Target="https://login.consultant.ru/link/?req=doc&amp;base=RLAW049&amp;n=121270&amp;dst=100012" TargetMode="External"/><Relationship Id="rId28" Type="http://schemas.openxmlformats.org/officeDocument/2006/relationships/hyperlink" Target="https://login.consultant.ru/link/?req=doc&amp;base=RLAW049&amp;n=171387&amp;dst=100023" TargetMode="External"/><Relationship Id="rId29" Type="http://schemas.openxmlformats.org/officeDocument/2006/relationships/hyperlink" Target="https://login.consultant.ru/link/?req=doc&amp;base=RLAW049&amp;n=156373&amp;dst=100039" TargetMode="External"/><Relationship Id="rId30" Type="http://schemas.openxmlformats.org/officeDocument/2006/relationships/hyperlink" Target="https://login.consultant.ru/link/?req=doc&amp;base=RLAW049&amp;n=121270&amp;dst=100017" TargetMode="External"/><Relationship Id="rId31" Type="http://schemas.openxmlformats.org/officeDocument/2006/relationships/hyperlink" Target="https://login.consultant.ru/link/?req=doc&amp;base=RLAW049&amp;n=171387&amp;dst=100023" TargetMode="External"/><Relationship Id="rId32" Type="http://schemas.openxmlformats.org/officeDocument/2006/relationships/hyperlink" Target="https://login.consultant.ru/link/?req=doc&amp;base=RLAW049&amp;n=121270&amp;dst=100019" TargetMode="External"/><Relationship Id="rId33" Type="http://schemas.openxmlformats.org/officeDocument/2006/relationships/hyperlink" Target="https://login.consultant.ru/link/?req=doc&amp;base=RLAW049&amp;n=156373&amp;dst=100041" TargetMode="External"/><Relationship Id="rId34" Type="http://schemas.openxmlformats.org/officeDocument/2006/relationships/hyperlink" Target="https://login.consultant.ru/link/?req=doc&amp;base=RLAW049&amp;n=121270&amp;dst=100020" TargetMode="External"/><Relationship Id="rId35" Type="http://schemas.openxmlformats.org/officeDocument/2006/relationships/hyperlink" Target="https://login.consultant.ru/link/?req=doc&amp;base=RLAW049&amp;n=171387&amp;dst=100023" TargetMode="External"/><Relationship Id="rId36" Type="http://schemas.openxmlformats.org/officeDocument/2006/relationships/hyperlink" Target="https://login.consultant.ru/link/?req=doc&amp;base=RLAW049&amp;n=121270&amp;dst=100022" TargetMode="External"/><Relationship Id="rId37" Type="http://schemas.openxmlformats.org/officeDocument/2006/relationships/hyperlink" Target="https://login.consultant.ru/link/?req=doc&amp;base=RLAW049&amp;n=121270&amp;dst=100031" TargetMode="External"/><Relationship Id="rId38" Type="http://schemas.openxmlformats.org/officeDocument/2006/relationships/hyperlink" Target="https://login.consultant.ru/link/?req=doc&amp;base=RLAW049&amp;n=171387&amp;dst=100023" TargetMode="External"/><Relationship Id="rId39" Type="http://schemas.openxmlformats.org/officeDocument/2006/relationships/hyperlink" Target="https://login.consultant.ru/link/?req=doc&amp;base=RLAW049&amp;n=171387&amp;dst=100024" TargetMode="External"/><Relationship Id="rId40" Type="http://schemas.openxmlformats.org/officeDocument/2006/relationships/hyperlink" Target="https://login.consultant.ru/link/?req=doc&amp;base=RLAW049&amp;n=121270&amp;dst=100033" TargetMode="External"/><Relationship Id="rId41" Type="http://schemas.openxmlformats.org/officeDocument/2006/relationships/hyperlink" Target="https://login.consultant.ru/link/?req=doc&amp;base=RLAW049&amp;n=171387&amp;dst=100027" TargetMode="External"/><Relationship Id="rId42" Type="http://schemas.openxmlformats.org/officeDocument/2006/relationships/hyperlink" Target="https://login.consultant.ru/link/?req=doc&amp;base=RLAW049&amp;n=121270&amp;dst=100034" TargetMode="External"/><Relationship Id="rId43" Type="http://schemas.openxmlformats.org/officeDocument/2006/relationships/hyperlink" Target="https://login.consultant.ru/link/?req=doc&amp;base=RLAW049&amp;n=156373&amp;dst=100042" TargetMode="External"/><Relationship Id="rId44" Type="http://schemas.openxmlformats.org/officeDocument/2006/relationships/hyperlink" Target="https://login.consultant.ru/link/?req=doc&amp;base=RLAW049&amp;n=79750&amp;dst=100026" TargetMode="External"/><Relationship Id="rId45" Type="http://schemas.openxmlformats.org/officeDocument/2006/relationships/hyperlink" Target="https://login.consultant.ru/link/?req=doc&amp;base=RLAW049&amp;n=90805&amp;dst=100009" TargetMode="External"/><Relationship Id="rId46" Type="http://schemas.openxmlformats.org/officeDocument/2006/relationships/hyperlink" Target="https://login.consultant.ru/link/?req=doc&amp;base=RLAW049&amp;n=121270&amp;dst=100035" TargetMode="External"/><Relationship Id="rId47" Type="http://schemas.openxmlformats.org/officeDocument/2006/relationships/hyperlink" Target="https://login.consultant.ru/link/?req=doc&amp;base=RLAW049&amp;n=156373&amp;dst=100043" TargetMode="External"/><Relationship Id="rId48" Type="http://schemas.openxmlformats.org/officeDocument/2006/relationships/hyperlink" Target="https://login.consultant.ru/link/?req=doc&amp;base=RLAW049&amp;n=171387&amp;dst=100027" TargetMode="External"/><Relationship Id="rId49" Type="http://schemas.openxmlformats.org/officeDocument/2006/relationships/hyperlink" Target="https://login.consultant.ru/link/?req=doc&amp;base=RLAW049&amp;n=79750&amp;dst=100027" TargetMode="External"/><Relationship Id="rId50" Type="http://schemas.openxmlformats.org/officeDocument/2006/relationships/hyperlink" Target="https://login.consultant.ru/link/?req=doc&amp;base=RLAW049&amp;n=171387&amp;dst=100027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15949</Characters>
  <CharactersWithSpaces>18709</CharactersWithSpaces>
  <Company>PNO</Company>
  <DocSecurity>0</DocSecurity>
  <HyperlinksChanged>false</HyperlinksChanged>
  <Lines>132</Lines>
  <LinksUpToDate>false</LinksUpToDate>
  <Pages>5</Pages>
  <Paragraphs>37</Paragraphs>
  <ScaleCrop>false</ScaleCrop>
  <SharedDoc>false</SharedDoc>
  <Template>Normal</Template>
  <TotalTime>3</TotalTime>
  <Words>2797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Можейкин Михаил Андреевич</dc:creator>
  <cp:keywords/>
  <dc:description/>
  <cp:lastModifiedBy>Можейкин Михаил Андреевич</cp:lastModifiedBy>
  <cp:revision>1</cp:revision>
  <dcterms:created xsi:type="dcterms:W3CDTF">2024-04-16T10:33:00Z</dcterms:created>
  <dcterms:modified xsi:type="dcterms:W3CDTF">2024-04-16T10:36:00Z</dcterms:modified>
</cp:coreProperties>
</file>