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highlight w:val="none"/>
          <w:shd w:fill="auto" w:val="clear"/>
        </w:rPr>
      </w:pPr>
      <w:r>
        <w:rPr>
          <w:shd w:fill="auto" w:val="clear"/>
        </w:rPr>
        <w:t xml:space="preserve"> </w:t>
      </w:r>
      <w:r>
        <w:rPr>
          <w:shd w:fill="auto" w:val="clear"/>
        </w:rPr>
        <w:tab/>
        <w:t>Проект</w:t>
      </w:r>
    </w:p>
    <w:p>
      <w:pPr>
        <w:pStyle w:val="Normal"/>
        <w:jc w:val="right"/>
        <w:rPr>
          <w:highlight w:val="none"/>
          <w:shd w:fill="auto" w:val="clear"/>
        </w:rPr>
      </w:pPr>
      <w:r>
        <w:rPr>
          <w:shd w:fill="auto" w:val="clear"/>
        </w:rPr>
        <w:t>постановления Правительства</w:t>
      </w:r>
    </w:p>
    <w:p>
      <w:pPr>
        <w:pStyle w:val="Normal"/>
        <w:jc w:val="right"/>
        <w:rPr>
          <w:highlight w:val="none"/>
          <w:shd w:fill="auto" w:val="clear"/>
        </w:rPr>
      </w:pPr>
      <w:r>
        <w:rPr>
          <w:shd w:fill="auto" w:val="clear"/>
        </w:rPr>
        <w:t>Новосибирской области</w:t>
      </w:r>
    </w:p>
    <w:p>
      <w:pPr>
        <w:pStyle w:val="Normal"/>
        <w:rPr>
          <w:highlight w:val="none"/>
          <w:shd w:fill="auto" w:val="clear"/>
        </w:rPr>
      </w:pPr>
      <w:r>
        <w:rPr>
          <w:shd w:fill="auto" w:val="clear"/>
        </w:rPr>
      </w:r>
    </w:p>
    <w:p>
      <w:pPr>
        <w:pStyle w:val="Normal"/>
        <w:rPr>
          <w:highlight w:val="none"/>
          <w:shd w:fill="auto" w:val="clear"/>
        </w:rPr>
      </w:pPr>
      <w:r>
        <w:rPr>
          <w:shd w:fill="auto" w:val="clear"/>
        </w:rPr>
      </w:r>
    </w:p>
    <w:p>
      <w:pPr>
        <w:pStyle w:val="Normal"/>
        <w:rPr>
          <w:highlight w:val="none"/>
          <w:shd w:fill="auto" w:val="clear"/>
        </w:rPr>
      </w:pPr>
      <w:r>
        <w:rPr>
          <w:shd w:fill="auto" w:val="clear"/>
        </w:rPr>
      </w:r>
    </w:p>
    <w:p>
      <w:pPr>
        <w:pStyle w:val="Normal"/>
        <w:rPr>
          <w:highlight w:val="none"/>
          <w:shd w:fill="auto" w:val="clear"/>
        </w:rPr>
      </w:pPr>
      <w:r>
        <w:rPr>
          <w:shd w:fill="auto" w:val="clear"/>
        </w:rPr>
      </w:r>
    </w:p>
    <w:p>
      <w:pPr>
        <w:pStyle w:val="Normal"/>
        <w:jc w:val="right"/>
        <w:rPr>
          <w:highlight w:val="none"/>
          <w:shd w:fill="auto" w:val="clear"/>
        </w:rPr>
      </w:pPr>
      <w:r>
        <w:rPr>
          <w:shd w:fill="auto" w:val="clear"/>
        </w:rPr>
      </w:r>
    </w:p>
    <w:p>
      <w:pPr>
        <w:pStyle w:val="Normal"/>
        <w:jc w:val="center"/>
        <w:rPr>
          <w:highlight w:val="none"/>
          <w:shd w:fill="auto" w:val="clear"/>
        </w:rPr>
      </w:pPr>
      <w:r>
        <w:rPr>
          <w:shd w:fill="auto" w:val="clear"/>
        </w:rPr>
        <w:t>О внесении изменений в постановление Правительства Новосибирской области от 17.11.2021 № 462-п</w:t>
      </w:r>
    </w:p>
    <w:p>
      <w:pPr>
        <w:pStyle w:val="Normal"/>
        <w:jc w:val="center"/>
        <w:rPr>
          <w:highlight w:val="none"/>
          <w:shd w:fill="auto" w:val="clear"/>
        </w:rPr>
      </w:pPr>
      <w:r>
        <w:rPr>
          <w:shd w:fill="auto" w:val="clear"/>
        </w:rPr>
      </w:r>
    </w:p>
    <w:p>
      <w:pPr>
        <w:pStyle w:val="Normal"/>
        <w:jc w:val="center"/>
        <w:rPr>
          <w:highlight w:val="none"/>
          <w:shd w:fill="auto" w:val="clear"/>
        </w:rPr>
      </w:pPr>
      <w:r>
        <w:rPr>
          <w:shd w:fill="auto" w:val="clear"/>
        </w:rPr>
      </w:r>
    </w:p>
    <w:p>
      <w:pPr>
        <w:pStyle w:val="Normal"/>
        <w:ind w:firstLine="709"/>
        <w:rPr>
          <w:highlight w:val="none"/>
          <w:shd w:fill="auto" w:val="clear"/>
        </w:rPr>
      </w:pPr>
      <w:r>
        <w:rPr>
          <w:shd w:fill="auto" w:val="clear"/>
        </w:rPr>
        <w:t xml:space="preserve">В соответствии с постановлением Правительства Новосибирской области от 28.03.2014 № 125-п «О Порядке принятия решений о разработке государственных программ Новосибирской области, а также формирования и реализации указанных программ» Правительство Новосибирской области </w:t>
      </w:r>
      <w:r>
        <w:rPr>
          <w:b/>
          <w:shd w:fill="auto" w:val="clear"/>
        </w:rPr>
        <w:t>п о с т а н о в л я е т</w:t>
      </w:r>
      <w:r>
        <w:rPr>
          <w:shd w:fill="auto" w:val="clear"/>
        </w:rPr>
        <w:t>:</w:t>
      </w:r>
    </w:p>
    <w:p>
      <w:pPr>
        <w:pStyle w:val="Normal"/>
        <w:ind w:firstLine="709"/>
        <w:rPr>
          <w:highlight w:val="none"/>
          <w:shd w:fill="auto" w:val="clear"/>
        </w:rPr>
      </w:pPr>
      <w:r>
        <w:rPr>
          <w:shd w:fill="auto" w:val="clear"/>
        </w:rPr>
        <w:t>Внести в постановление Правительства Новосибирской области от 17.11.2021 № 462-п «Об утверждении государственной программы Новосибирской области «Социальная поддержка в Новосибирской области» следующие изменения:</w:t>
      </w:r>
    </w:p>
    <w:p>
      <w:pPr>
        <w:pStyle w:val="Normal"/>
        <w:ind w:firstLine="709"/>
        <w:rPr>
          <w:highlight w:val="none"/>
          <w:shd w:fill="auto" w:val="clear"/>
        </w:rPr>
      </w:pPr>
      <w:r>
        <w:rPr>
          <w:shd w:fill="auto" w:val="clear"/>
        </w:rPr>
        <w:t>1. В государственной программе Новосибирской области «Социальная поддержка в Новосибирской области»:</w:t>
      </w:r>
    </w:p>
    <w:p>
      <w:pPr>
        <w:pStyle w:val="Normal"/>
        <w:ind w:firstLine="709"/>
        <w:rPr>
          <w:highlight w:val="none"/>
          <w:shd w:fill="auto" w:val="clear"/>
        </w:rPr>
      </w:pPr>
      <w:r>
        <w:rPr>
          <w:shd w:fill="auto" w:val="clear"/>
        </w:rPr>
        <w:t>1) после абзаца первого подразде</w:t>
      </w:r>
      <w:r>
        <w:rPr>
          <w:rFonts w:eastAsia="Times New Roman" w:cs="Times New Roman"/>
          <w:color w:val="000000"/>
          <w:kern w:val="0"/>
          <w:sz w:val="28"/>
          <w:szCs w:val="28"/>
          <w:shd w:fill="auto" w:val="clear"/>
          <w:lang w:val="ru-RU" w:eastAsia="ru-RU" w:bidi="ar-SA"/>
        </w:rPr>
        <w:t xml:space="preserve">л 2 «Приоритеты и цели государственной политики в сфере реализации государственной программы» раздела </w:t>
      </w:r>
      <w:r>
        <w:rPr>
          <w:shd w:fill="auto" w:val="clear"/>
        </w:rPr>
        <w:t>I «Стратегические приоритеты в сфере реализации государственной программы Новосибирской области «Социальная поддержка в Новосибирской области» дополнить абзацем следующего содержания:</w:t>
      </w:r>
    </w:p>
    <w:p>
      <w:pPr>
        <w:pStyle w:val="Normal"/>
        <w:ind w:firstLine="709"/>
        <w:rPr>
          <w:highlight w:val="none"/>
          <w:shd w:fill="auto" w:val="clear"/>
        </w:rPr>
      </w:pPr>
      <w:r>
        <w:rPr>
          <w:shd w:fill="auto" w:val="clear"/>
        </w:rPr>
        <w:t xml:space="preserve">«Во исполнение пункта 10 </w:t>
      </w:r>
      <w:r>
        <w:rPr>
          <w:shd w:fill="auto" w:val="clear"/>
        </w:rPr>
        <w:t>п</w:t>
      </w:r>
      <w:r>
        <w:rPr>
          <w:shd w:fill="auto" w:val="clear"/>
        </w:rPr>
        <w:t>остановления Совета Федерации Федерального Собрания Российской Федерации от 26.02.2025 № 40-СФ «Эффективная и конкурентная экономика как основа устойчивого развития Российской Федерации», для достижения результатов федерального проекта «Производительность труда» национального проекта  «Эффективная и конкурентная экономика» в рамках государственной программы Новосибирской области «Социальная поддержка в Новосибирской области» обеспечивается повышение производительности труда за счет увеличения количества социальных услуг, предоставляемых организациями социального обслуживания, осуществляющими социальное обслуживание в полустационарной форме и в форме социального обслуживания на дому, в расчете на одного работника организации социального обслуживания, с приростом к 2030 году не менее 19,4% от базового значения 2023 года.»;</w:t>
      </w:r>
    </w:p>
    <w:p>
      <w:pPr>
        <w:pStyle w:val="Normal"/>
        <w:ind w:firstLine="709"/>
        <w:rPr>
          <w:highlight w:val="none"/>
          <w:shd w:fill="auto" w:val="clear"/>
        </w:rPr>
      </w:pPr>
      <w:r>
        <w:rPr>
          <w:shd w:fill="auto" w:val="clear"/>
        </w:rPr>
        <w:t>2) в приложении № 4 «Порядок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«Социальная поддержка в Новосибирской области»:</w:t>
      </w:r>
    </w:p>
    <w:p>
      <w:pPr>
        <w:pStyle w:val="Normal"/>
        <w:ind w:firstLine="709"/>
        <w:rPr>
          <w:highlight w:val="none"/>
          <w:shd w:fill="auto" w:val="clear"/>
        </w:rPr>
      </w:pPr>
      <w:r>
        <w:rPr>
          <w:shd w:fill="auto" w:val="clear"/>
        </w:rPr>
        <w:t>а) пункт 3 дополнить подпунктом 8 следующего содержания:</w:t>
      </w:r>
    </w:p>
    <w:p>
      <w:pPr>
        <w:pStyle w:val="Normal"/>
        <w:ind w:firstLine="709"/>
        <w:rPr>
          <w:highlight w:val="none"/>
          <w:shd w:fill="auto" w:val="clear"/>
        </w:rPr>
      </w:pPr>
      <w:r>
        <w:rPr>
          <w:shd w:fill="auto" w:val="clear"/>
        </w:rPr>
        <w:t>«8) ограничение общего объема муниципального долга по муниципальным ценным бумагам и кредитам, полученным от кредитных организаций, иностранных банков и международных финансовых организаций (далее — доля долговых обязательств по рыночным заимствованиям):</w:t>
      </w:r>
    </w:p>
    <w:p>
      <w:pPr>
        <w:pStyle w:val="Normal"/>
        <w:ind w:firstLine="709"/>
        <w:rPr>
          <w:highlight w:val="none"/>
          <w:shd w:fill="auto" w:val="clear"/>
        </w:rPr>
      </w:pPr>
      <w:r>
        <w:rPr>
          <w:shd w:fill="auto" w:val="clear"/>
        </w:rPr>
        <w:t>в отношении муниципального долга муниципального района Новосибирской области и поселений, входящих в его состав, на уровне не более 25% общего объема доходов консолидированного бюджета муниципального района Новосибирской области;</w:t>
      </w:r>
    </w:p>
    <w:p>
      <w:pPr>
        <w:pStyle w:val="Normal"/>
        <w:ind w:firstLine="709"/>
        <w:rPr>
          <w:highlight w:val="none"/>
          <w:shd w:fill="auto" w:val="clear"/>
        </w:rPr>
      </w:pPr>
      <w:r>
        <w:rPr>
          <w:shd w:fill="auto" w:val="clear"/>
        </w:rPr>
        <w:t>в отношении муниципального долга муниципального округа на уровне не более 25% общего объема доходов бюджета муниципального округа;</w:t>
      </w:r>
    </w:p>
    <w:p>
      <w:pPr>
        <w:pStyle w:val="Normal"/>
        <w:ind w:firstLine="709"/>
        <w:rPr>
          <w:highlight w:val="none"/>
          <w:shd w:fill="auto" w:val="clear"/>
        </w:rPr>
      </w:pPr>
      <w:r>
        <w:rPr>
          <w:shd w:fill="auto" w:val="clear"/>
        </w:rPr>
        <w:t>в отношении муниципального долга городского округа на уровне не более 25% общего объема доходов бюджета городского округа;</w:t>
      </w:r>
    </w:p>
    <w:p>
      <w:pPr>
        <w:pStyle w:val="Normal"/>
        <w:ind w:firstLine="709"/>
        <w:rPr>
          <w:highlight w:val="none"/>
          <w:shd w:fill="auto" w:val="clear"/>
        </w:rPr>
      </w:pPr>
      <w:r>
        <w:rPr>
          <w:shd w:fill="auto" w:val="clear"/>
        </w:rPr>
        <w:t>в отношении муниципального долга поселения на уровне не более 25% общего объема доходов бюджета поселения.</w:t>
      </w:r>
    </w:p>
    <w:p>
      <w:pPr>
        <w:pStyle w:val="Normal"/>
        <w:ind w:firstLine="709"/>
        <w:rPr>
          <w:highlight w:val="none"/>
          <w:shd w:fill="auto" w:val="clear"/>
        </w:rPr>
      </w:pPr>
      <w:r>
        <w:rPr>
          <w:shd w:fill="auto" w:val="clear"/>
        </w:rPr>
        <w:t>Общий объем доходов бюджета поселения, муниципального округа, городского округа, консолидированного бюджета муниципального района Новосибирской области определяется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При расчете доли долговых обязательств по рыночным заимствованиям учитываются возможности ее превышения, установленные федеральными законами, регулирующими бюджетные правоотношения.»;</w:t>
      </w:r>
    </w:p>
    <w:p>
      <w:pPr>
        <w:pStyle w:val="Normal"/>
        <w:ind w:firstLine="709"/>
        <w:rPr>
          <w:highlight w:val="none"/>
          <w:shd w:fill="auto" w:val="clear"/>
        </w:rPr>
      </w:pPr>
      <w:r>
        <w:rPr>
          <w:shd w:fill="auto" w:val="clear"/>
        </w:rPr>
        <w:t>б) в пункте 11:</w:t>
      </w:r>
    </w:p>
    <w:p>
      <w:pPr>
        <w:pStyle w:val="Normal"/>
        <w:widowControl/>
        <w:suppressAutoHyphens w:val="true"/>
        <w:bidi w:val="0"/>
        <w:spacing w:lineRule="auto" w:line="240" w:before="0" w:after="0"/>
        <w:ind w:firstLine="709" w:left="0" w:right="0"/>
        <w:jc w:val="both"/>
        <w:rPr>
          <w:highlight w:val="none"/>
          <w:shd w:fill="auto" w:val="clear"/>
        </w:rPr>
      </w:pPr>
      <w:r>
        <w:rPr>
          <w:rFonts w:eastAsia="Calibri" w:cs="Times New Roman" w:eastAsiaTheme="minorHAnsi"/>
          <w:sz w:val="28"/>
          <w:szCs w:val="28"/>
          <w:shd w:fill="auto" w:val="clear"/>
        </w:rPr>
        <w:t xml:space="preserve">в подпункте 1 слова </w:t>
      </w:r>
      <w:r>
        <w:rPr>
          <w:rFonts w:eastAsia="Times New Roman" w:cs="Times New Roman"/>
          <w:color w:val="000000"/>
          <w:kern w:val="0"/>
          <w:sz w:val="28"/>
          <w:szCs w:val="28"/>
          <w:shd w:fill="auto" w:val="clear"/>
          <w:lang w:val="ru-RU" w:eastAsia="ru-RU" w:bidi="ar-SA"/>
        </w:rPr>
        <w:t>«, капитального ремонта, проведение ремонтных работ сооружений, а также в зданиях и помещениях организаций отдыха детей и их оздоровления» исключить;</w:t>
      </w:r>
    </w:p>
    <w:p>
      <w:pPr>
        <w:pStyle w:val="Normal"/>
        <w:spacing w:lineRule="auto" w:line="240" w:before="0" w:after="0"/>
        <w:ind w:firstLine="720"/>
        <w:jc w:val="both"/>
        <w:rPr>
          <w:highlight w:val="none"/>
          <w:shd w:fill="auto" w:val="clear"/>
        </w:rPr>
      </w:pPr>
      <w:r>
        <w:rPr>
          <w:rFonts w:eastAsia="Calibri" w:cs="Times New Roman" w:eastAsiaTheme="minorHAnsi"/>
          <w:sz w:val="28"/>
          <w:szCs w:val="28"/>
          <w:shd w:fill="auto" w:val="clear"/>
        </w:rPr>
        <w:t>дополнить подпунктом 6 следующего содержания:</w:t>
      </w:r>
    </w:p>
    <w:p>
      <w:pPr>
        <w:pStyle w:val="Normal"/>
        <w:widowControl/>
        <w:suppressAutoHyphens w:val="true"/>
        <w:bidi w:val="0"/>
        <w:spacing w:lineRule="auto" w:line="240" w:before="0" w:after="0"/>
        <w:ind w:firstLine="709" w:left="0" w:right="0"/>
        <w:jc w:val="both"/>
        <w:rPr>
          <w:highlight w:val="none"/>
          <w:shd w:fill="auto" w:val="clear"/>
        </w:rPr>
      </w:pPr>
      <w:r>
        <w:rPr>
          <w:rFonts w:eastAsia="Calibri" w:cs="Times New Roman" w:eastAsiaTheme="minorHAnsi"/>
          <w:sz w:val="28"/>
          <w:szCs w:val="28"/>
          <w:shd w:fill="auto" w:val="clear"/>
        </w:rPr>
        <w:t>«6) проведение ремонтных работ зданий и сооружений, а также в зданиях и помещениях организаций отдыха детей и их оздоровления, в том числе капитальный и текущий ремонт.»;</w:t>
      </w:r>
    </w:p>
    <w:p>
      <w:pPr>
        <w:pStyle w:val="Normal"/>
        <w:ind w:firstLine="709"/>
        <w:rPr>
          <w:highlight w:val="none"/>
          <w:shd w:fill="auto" w:val="clear"/>
        </w:rPr>
      </w:pPr>
      <w:r>
        <w:rPr>
          <w:shd w:fill="auto" w:val="clear"/>
        </w:rPr>
        <w:t>3) в приложении № 5 «Методика распределения и правила предоставления иных межбюджетных трансфертов бюджетам муниципальных образований из областного бюджета Новосибирской области в рамках реализации государственной программы Новосибирской области «Социальная поддержка в Новосибирской области»:</w:t>
      </w:r>
    </w:p>
    <w:p>
      <w:pPr>
        <w:pStyle w:val="Normal"/>
        <w:ind w:firstLine="709"/>
        <w:rPr>
          <w:highlight w:val="none"/>
          <w:shd w:fill="auto" w:val="clear"/>
        </w:rPr>
      </w:pPr>
      <w:r>
        <w:rPr>
          <w:shd w:fill="auto" w:val="clear"/>
        </w:rPr>
        <w:t>а)</w:t>
      </w:r>
      <w:r>
        <w:rPr>
          <w:rFonts w:eastAsia="Times New Roman" w:cs="Times New Roman"/>
          <w:color w:val="000000"/>
          <w:kern w:val="0"/>
          <w:sz w:val="28"/>
          <w:szCs w:val="28"/>
          <w:shd w:fill="auto" w:val="clear"/>
          <w:lang w:val="ru-RU" w:eastAsia="ru-RU" w:bidi="ar-SA"/>
        </w:rPr>
        <w:t> абзац четвертый пункта 1 дополнить словами «(далее — трансферты на обеспечение проезда к месту отдыха и обратно детей, находящихся в трудной жизненной ситуации)»;</w:t>
      </w:r>
    </w:p>
    <w:p>
      <w:pPr>
        <w:pStyle w:val="Normal"/>
        <w:ind w:firstLine="709"/>
        <w:rPr>
          <w:highlight w:val="none"/>
          <w:shd w:fill="auto" w:val="clear"/>
        </w:rPr>
      </w:pPr>
      <w:r>
        <w:rPr>
          <w:rFonts w:eastAsia="Times New Roman" w:cs="Times New Roman"/>
          <w:color w:val="000000"/>
          <w:kern w:val="0"/>
          <w:sz w:val="28"/>
          <w:szCs w:val="28"/>
          <w:shd w:fill="auto" w:val="clear"/>
          <w:lang w:val="ru-RU" w:eastAsia="ru-RU" w:bidi="ar-SA"/>
        </w:rPr>
        <w:t>б) в пункте 2:</w:t>
      </w:r>
    </w:p>
    <w:p>
      <w:pPr>
        <w:pStyle w:val="Normal"/>
        <w:ind w:firstLine="709"/>
        <w:rPr>
          <w:highlight w:val="none"/>
          <w:shd w:fill="auto" w:val="clear"/>
        </w:rPr>
      </w:pPr>
      <w:r>
        <w:rPr>
          <w:rFonts w:eastAsia="Times New Roman" w:cs="Times New Roman"/>
          <w:color w:val="000000"/>
          <w:kern w:val="0"/>
          <w:sz w:val="28"/>
          <w:szCs w:val="28"/>
          <w:shd w:fill="auto" w:val="clear"/>
          <w:lang w:val="ru-RU" w:eastAsia="ru-RU" w:bidi="ar-SA"/>
        </w:rPr>
        <w:t>в абзаце первом слова «направляемых администрациями муниципальных образований Новосибирской области в организации отдыха детей и их оздоровления, расположенные на территории Новосибирской области,» исключить;</w:t>
      </w:r>
    </w:p>
    <w:p>
      <w:pPr>
        <w:pStyle w:val="Normal"/>
        <w:ind w:firstLine="709"/>
        <w:rPr>
          <w:highlight w:val="none"/>
          <w:shd w:fill="auto" w:val="clear"/>
        </w:rPr>
      </w:pPr>
      <w:r>
        <w:rPr>
          <w:rFonts w:eastAsia="Times New Roman" w:cs="Times New Roman"/>
          <w:color w:val="000000"/>
          <w:kern w:val="0"/>
          <w:sz w:val="28"/>
          <w:szCs w:val="28"/>
          <w:shd w:fill="auto" w:val="clear"/>
          <w:lang w:val="ru-RU" w:eastAsia="ru-RU" w:bidi="ar-SA"/>
        </w:rPr>
        <w:t>абзац второй изложить в следующей редакции:</w:t>
      </w:r>
    </w:p>
    <w:p>
      <w:pPr>
        <w:pStyle w:val="Normal"/>
        <w:ind w:firstLine="709"/>
        <w:rPr>
          <w:highlight w:val="none"/>
          <w:shd w:fill="auto" w:val="clear"/>
        </w:rPr>
      </w:pPr>
      <w:r>
        <w:rPr>
          <w:rFonts w:eastAsia="Times New Roman" w:cs="Times New Roman"/>
          <w:color w:val="000000"/>
          <w:kern w:val="0"/>
          <w:sz w:val="28"/>
          <w:szCs w:val="28"/>
          <w:shd w:fill="auto" w:val="clear"/>
          <w:lang w:val="ru-RU" w:eastAsia="ru-RU" w:bidi="ar-SA"/>
        </w:rPr>
        <w:t>«Критерием отбора муниципальных образований для получения трансферта на обеспечение проезда к месту отдыха и обратно детей, находящихся в трудной жизненной ситуации, является наличие проживающих на территории муниципального образования подлежащих оздоровлению детей, находящихся в трудной жизненной ситуации, в возрасте от 7 до 17 лет (включительно), направляемых в организации отдыха детей и их оздоровления, расположенные на территории Новосибирской области.»;</w:t>
      </w:r>
    </w:p>
    <w:p>
      <w:pPr>
        <w:pStyle w:val="Normal"/>
        <w:ind w:firstLine="709"/>
        <w:rPr>
          <w:highlight w:val="none"/>
          <w:shd w:fill="auto" w:val="clear"/>
        </w:rPr>
      </w:pPr>
      <w:r>
        <w:rPr>
          <w:rFonts w:eastAsia="Times New Roman" w:cs="Times New Roman"/>
          <w:color w:val="000000"/>
          <w:kern w:val="0"/>
          <w:sz w:val="28"/>
          <w:szCs w:val="28"/>
          <w:shd w:fill="auto" w:val="clear"/>
          <w:lang w:val="ru-RU" w:eastAsia="ru-RU" w:bidi="ar-SA"/>
        </w:rPr>
        <w:t>в) в пункте 3:</w:t>
      </w:r>
    </w:p>
    <w:p>
      <w:pPr>
        <w:pStyle w:val="Normal"/>
        <w:ind w:firstLine="709"/>
        <w:rPr>
          <w:highlight w:val="none"/>
          <w:shd w:fill="auto" w:val="clear"/>
        </w:rPr>
      </w:pPr>
      <w:r>
        <w:rPr>
          <w:rFonts w:eastAsia="Times New Roman" w:cs="Times New Roman"/>
          <w:color w:val="000000"/>
          <w:kern w:val="0"/>
          <w:sz w:val="28"/>
          <w:szCs w:val="28"/>
          <w:shd w:fill="auto" w:val="clear"/>
          <w:lang w:val="ru-RU" w:eastAsia="ru-RU" w:bidi="ar-SA"/>
        </w:rPr>
        <w:t>абзац пер</w:t>
      </w:r>
      <w:r>
        <w:rPr>
          <w:color w:val="000000"/>
          <w:shd w:fill="auto" w:val="clear"/>
        </w:rPr>
        <w:t>вый после слова «трансферта» дополнить словами «на обеспечение проезда к месту отдыха и обратно детей, находящихся в трудной жизненной ситуации»;</w:t>
      </w:r>
    </w:p>
    <w:p>
      <w:pPr>
        <w:pStyle w:val="Normal"/>
        <w:ind w:firstLine="709"/>
        <w:rPr>
          <w:color w:val="000000"/>
          <w:shd w:fill="auto" w:val="clear"/>
        </w:rPr>
      </w:pPr>
      <w:r>
        <w:rPr>
          <w:color w:val="000000"/>
          <w:shd w:fill="auto" w:val="clear"/>
        </w:rPr>
        <w:t>абзац шестой после слова «трансферта» дополнить словами «на обеспечение проезда к месту отдыха и обратно детей, находящихся в трудной жизненной ситуации,»;</w:t>
      </w:r>
    </w:p>
    <w:p>
      <w:pPr>
        <w:pStyle w:val="Normal"/>
        <w:ind w:firstLine="709"/>
        <w:rPr>
          <w:highlight w:val="none"/>
          <w:shd w:fill="auto" w:val="clear"/>
        </w:rPr>
      </w:pPr>
      <w:r>
        <w:rPr>
          <w:color w:val="000000"/>
          <w:shd w:fill="auto" w:val="clear"/>
        </w:rPr>
        <w:t>в абзаце седьмом слова «</w:t>
      </w:r>
      <w:r>
        <w:rPr>
          <w:shd w:fill="auto" w:val="clear"/>
        </w:rPr>
        <w:t>направляемых администрациями муниципальных образований Новосибирской области в организации отдыха детей и их оздоровления, расположенные на территории Новосибирской области,» исключить;</w:t>
      </w:r>
    </w:p>
    <w:p>
      <w:pPr>
        <w:pStyle w:val="Normal"/>
        <w:ind w:firstLine="709"/>
        <w:rPr>
          <w:highlight w:val="none"/>
          <w:shd w:fill="auto" w:val="clear"/>
        </w:rPr>
      </w:pPr>
      <w:r>
        <w:rPr>
          <w:color w:val="000000"/>
          <w:shd w:fill="auto" w:val="clear"/>
        </w:rPr>
        <w:t xml:space="preserve">г) в абзаце первом пункта 5 слова </w:t>
      </w:r>
      <w:r>
        <w:rPr>
          <w:rFonts w:eastAsia="Times New Roman" w:cs="Times New Roman"/>
          <w:color w:val="000000"/>
          <w:kern w:val="0"/>
          <w:sz w:val="28"/>
          <w:szCs w:val="28"/>
          <w:shd w:fill="auto" w:val="clear"/>
          <w:lang w:val="ru-RU" w:eastAsia="ru-RU" w:bidi="ar-SA"/>
        </w:rPr>
        <w:t>«Плана мероприятий («дорожной карты») по созданию системы долговременного ухода за гражданами пожилого возраста и инвалидами, нуждающимися в уходе на территории Новосибирской области в 2024 году, утвержденного постановлением Правительства Новосибирской области от 25.12.2023 № 633-п» заменить словами «Плана мероприятий («дорожной карты») по созданию системы долговременного ухода за гражданами пожилого возраста и инвалидами, нуждающимися в уходе, в Новосибирской области в 2025 году», утвержденного постановлением Правительства Новосибирской области от 23.12.2024 № 601-п»;</w:t>
      </w:r>
    </w:p>
    <w:p>
      <w:pPr>
        <w:pStyle w:val="Normal"/>
        <w:ind w:firstLine="709"/>
        <w:rPr>
          <w:color w:val="000000"/>
          <w:shd w:fill="auto" w:val="clear"/>
        </w:rPr>
      </w:pPr>
      <w:r>
        <w:rPr>
          <w:color w:val="000000"/>
          <w:shd w:fill="auto" w:val="clear"/>
        </w:rPr>
        <w:t>д) в пункте 6:</w:t>
      </w:r>
    </w:p>
    <w:p>
      <w:pPr>
        <w:pStyle w:val="Normal"/>
        <w:ind w:firstLine="709"/>
        <w:rPr>
          <w:color w:val="000000"/>
          <w:shd w:fill="auto" w:val="clear"/>
        </w:rPr>
      </w:pPr>
      <w:r>
        <w:rPr>
          <w:color w:val="000000"/>
          <w:shd w:fill="auto" w:val="clear"/>
        </w:rPr>
        <w:t>абзац первый изложить в следующей редакции:</w:t>
      </w:r>
    </w:p>
    <w:p>
      <w:pPr>
        <w:pStyle w:val="Normal"/>
        <w:ind w:firstLine="709"/>
        <w:rPr>
          <w:color w:val="000000"/>
          <w:shd w:fill="auto" w:val="clear"/>
        </w:rPr>
      </w:pPr>
      <w:r>
        <w:rPr>
          <w:color w:val="000000"/>
          <w:shd w:fill="auto" w:val="clear"/>
        </w:rPr>
        <w:t>«6. Объем трансферта на создание системы долговременного ухода за гражданами пожилого возраста и инвалидами (Si), предусмотренного i-му муниципальному образованию, определяется по формуле:»;</w:t>
      </w:r>
    </w:p>
    <w:p>
      <w:pPr>
        <w:pStyle w:val="Normal"/>
        <w:ind w:firstLine="709"/>
        <w:rPr>
          <w:shd w:fill="auto" w:val="clear"/>
        </w:rPr>
      </w:pPr>
      <w:r>
        <w:rPr>
          <w:color w:val="000000"/>
          <w:shd w:fill="auto" w:val="clear"/>
        </w:rPr>
        <w:t>абзац семнадцатый после слова «трансферта» дополнить словами «на создание системы долговременного ухода за гражданами пожилого возраста и инвалидами»;</w:t>
      </w:r>
    </w:p>
    <w:p>
      <w:pPr>
        <w:pStyle w:val="Normal"/>
        <w:ind w:firstLine="709"/>
        <w:rPr>
          <w:highlight w:val="none"/>
          <w:shd w:fill="auto" w:val="clear"/>
        </w:rPr>
      </w:pPr>
      <w:r>
        <w:rPr>
          <w:color w:val="000000"/>
          <w:shd w:fill="auto" w:val="clear"/>
        </w:rPr>
        <w:t>е) в пункте 8:</w:t>
      </w:r>
    </w:p>
    <w:p>
      <w:pPr>
        <w:pStyle w:val="Normal"/>
        <w:ind w:firstLine="709"/>
        <w:rPr>
          <w:highlight w:val="none"/>
          <w:shd w:fill="auto" w:val="clear"/>
        </w:rPr>
      </w:pPr>
      <w:r>
        <w:rPr>
          <w:color w:val="000000"/>
          <w:shd w:fill="auto" w:val="clear"/>
        </w:rPr>
        <w:t>в абзацах втором-пятом слова «, а также Купинскому району, вошедшему в перечень приграничных муниципальных образований, при модернизации социально-экономической сферы которых оказывается приоритетная государственная поддержка (распоряжение Правительства Российской Федерации от 13.02.2019 № 207-р)» исключить;</w:t>
      </w:r>
    </w:p>
    <w:p>
      <w:pPr>
        <w:pStyle w:val="Normal"/>
        <w:ind w:firstLine="709"/>
        <w:rPr>
          <w:highlight w:val="none"/>
          <w:shd w:fill="auto" w:val="clear"/>
        </w:rPr>
      </w:pPr>
      <w:r>
        <w:rPr>
          <w:color w:val="000000"/>
          <w:shd w:fill="auto" w:val="clear"/>
        </w:rPr>
        <w:t>в абзаце десятом слова «на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содействия их активному участию в жизни общества» заменить словами «на укрепление материально-технической базы муниципальных учреждений социального обслуживания для граждан пожилого возраста и инвалидов».</w:t>
      </w:r>
    </w:p>
    <w:p>
      <w:pPr>
        <w:pStyle w:val="Normal"/>
        <w:ind w:firstLine="709"/>
        <w:rPr>
          <w:highlight w:val="none"/>
          <w:shd w:fill="auto" w:val="clear"/>
        </w:rPr>
      </w:pPr>
      <w:r>
        <w:rPr>
          <w:shd w:fill="auto" w:val="clear"/>
        </w:rPr>
        <w:t>2. В приложении № 2 «Порядок предоставления субвенций местным бюджетам в рамках реализации государственной программы Новосибирской области «Социальная поддержка в Новосибирской области»:</w:t>
      </w:r>
    </w:p>
    <w:p>
      <w:pPr>
        <w:pStyle w:val="Normal"/>
        <w:ind w:firstLine="709"/>
        <w:rPr>
          <w:highlight w:val="none"/>
          <w:shd w:fill="auto" w:val="clear"/>
        </w:rPr>
      </w:pPr>
      <w:r>
        <w:rPr>
          <w:shd w:fill="auto" w:val="clear"/>
        </w:rPr>
        <w:t>1) пункт 1 дополнить подпунктами 8-10 следующего содержания:</w:t>
      </w:r>
    </w:p>
    <w:p>
      <w:pPr>
        <w:pStyle w:val="Normal"/>
        <w:ind w:firstLine="709"/>
        <w:rPr>
          <w:highlight w:val="none"/>
          <w:shd w:fill="auto" w:val="clear"/>
        </w:rPr>
      </w:pPr>
      <w:r>
        <w:rPr>
          <w:shd w:fill="auto" w:val="clear"/>
        </w:rPr>
        <w:t>«8) на предоставление гражданам, имеющим трех и более детей, в том числе принятых под опеку (попечительство), пасынков и падчериц, единовременной денежной выплаты взамен земельного участка для индивидуального жилищного строительства, предусмотренной статьей 6.1 Закона Новосибирской области от 05.12.2016 № 112-ОЗ «Об отдельных вопросах регулирования земельных отношений на территории Новосибирской области»;</w:t>
      </w:r>
    </w:p>
    <w:p>
      <w:pPr>
        <w:pStyle w:val="Normal"/>
        <w:ind w:firstLine="709"/>
        <w:rPr>
          <w:highlight w:val="none"/>
          <w:shd w:fill="auto" w:val="clear"/>
        </w:rPr>
      </w:pPr>
      <w:r>
        <w:rPr>
          <w:shd w:fill="auto" w:val="clear"/>
        </w:rPr>
        <w:t>9) на предоставление отдельным категориям граждан единовременной денежной выплаты взамен земельного участка для индивидуального жилищного строительства, предусмотренной статьей 6.2 Закона Новосибирской области от 05.12.2016 № 112-ОЗ «Об отдельных вопросах регулирования земельных отношений на территории Новосибирской области»;</w:t>
      </w:r>
    </w:p>
    <w:p>
      <w:pPr>
        <w:pStyle w:val="Normal"/>
        <w:ind w:firstLine="709"/>
        <w:rPr>
          <w:highlight w:val="none"/>
          <w:shd w:fill="auto" w:val="clear"/>
        </w:rPr>
      </w:pPr>
      <w:r>
        <w:rPr>
          <w:shd w:fill="auto" w:val="clear"/>
        </w:rPr>
        <w:t>10) на осуществление отдельных государственных полномочий Новосибирской области по предоставлению в соответствии с законодательством Новосибирской области единовременной выплаты на приобретение в собственность жилого помещения.»;</w:t>
      </w:r>
    </w:p>
    <w:p>
      <w:pPr>
        <w:pStyle w:val="Normal"/>
        <w:ind w:firstLine="709"/>
        <w:rPr>
          <w:highlight w:val="none"/>
          <w:shd w:fill="auto" w:val="clear"/>
        </w:rPr>
      </w:pPr>
      <w:r>
        <w:rPr>
          <w:shd w:fill="auto" w:val="clear"/>
        </w:rPr>
        <w:t>2) в пункте 4:</w:t>
      </w:r>
    </w:p>
    <w:p>
      <w:pPr>
        <w:pStyle w:val="Normal"/>
        <w:ind w:firstLine="709"/>
        <w:rPr>
          <w:highlight w:val="none"/>
          <w:shd w:fill="auto" w:val="clear"/>
        </w:rPr>
      </w:pPr>
      <w:r>
        <w:rPr>
          <w:shd w:fill="auto" w:val="clear"/>
        </w:rPr>
        <w:t>в абзаце первом слова «, указанных в статье 2 Закона Новосибирской области от 10.12.2013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исключить;</w:t>
      </w:r>
    </w:p>
    <w:p>
      <w:pPr>
        <w:pStyle w:val="Normal"/>
        <w:ind w:firstLine="709"/>
        <w:rPr>
          <w:strike w:val="false"/>
          <w:dstrike w:val="false"/>
          <w:highlight w:val="none"/>
          <w:shd w:fill="auto" w:val="clear"/>
        </w:rPr>
      </w:pPr>
      <w:r>
        <w:rPr>
          <w:strike w:val="false"/>
          <w:dstrike w:val="false"/>
          <w:shd w:fill="auto" w:val="clear"/>
        </w:rPr>
        <w:t>дополнить абзацем следующего содержания:</w:t>
      </w:r>
    </w:p>
    <w:p>
      <w:pPr>
        <w:pStyle w:val="Normal"/>
        <w:ind w:firstLine="709"/>
        <w:rPr/>
      </w:pPr>
      <w:r>
        <w:rPr>
          <w:strike w:val="false"/>
          <w:dstrike w:val="false"/>
          <w:shd w:fill="auto" w:val="clear"/>
        </w:rPr>
        <w:t>«</w:t>
      </w:r>
      <w:r>
        <w:rPr>
          <w:strike w:val="false"/>
          <w:dstrike w:val="false"/>
          <w:color w:val="000000"/>
          <w:sz w:val="28"/>
          <w:shd w:fill="auto" w:val="clear"/>
        </w:rPr>
        <w:t>При осуществлении строительства жилых помещений для предоставления гражданам, указанным в статье 8 Федерального закона от 21.12.1996 № 159-ФЗ «О дополнительных гарантиях по социальной поддержке детей-сирот и детей, оставшихся без попечения родителей»,</w:t>
      </w:r>
      <w:r>
        <w:rPr>
          <w:strike w:val="false"/>
          <w:dstrike w:val="false"/>
          <w:color w:val="000000"/>
          <w:shd w:fill="auto" w:val="clear"/>
        </w:rPr>
        <w:t xml:space="preserve"> </w:t>
      </w:r>
      <w:r>
        <w:rPr>
          <w:strike w:val="false"/>
          <w:dstrike w:val="false"/>
          <w:color w:val="000000"/>
          <w:sz w:val="28"/>
          <w:shd w:fill="auto" w:val="clear"/>
        </w:rPr>
        <w:t>муниципальными образованиями организовывается взаимодействие с государственным казенным учреждением Новосибирской области «Арена» в части организации строительного контроля и приемки выполненных работ на основании заключенного соглашения о взаимодействии между администрацией муниципального образования Новосибирской области и государственным казенным учреждением Новосибирской области «Арена».»;</w:t>
      </w:r>
    </w:p>
    <w:p>
      <w:pPr>
        <w:pStyle w:val="Normal"/>
        <w:ind w:firstLine="709"/>
        <w:rPr/>
      </w:pPr>
      <w:r>
        <w:rPr>
          <w:strike w:val="false"/>
          <w:dstrike w:val="false"/>
          <w:color w:val="000000"/>
          <w:sz w:val="28"/>
          <w:shd w:fill="auto" w:val="clear"/>
        </w:rPr>
        <w:t>3) дополнить пунктом 4.1 следующего содержания:</w:t>
      </w:r>
    </w:p>
    <w:p>
      <w:pPr>
        <w:pStyle w:val="Normal"/>
        <w:ind w:firstLine="709"/>
        <w:rPr/>
      </w:pPr>
      <w:r>
        <w:rPr>
          <w:strike w:val="false"/>
          <w:dstrike w:val="false"/>
          <w:color w:val="000000"/>
          <w:sz w:val="28"/>
          <w:shd w:fill="auto" w:val="clear"/>
        </w:rPr>
        <w:t>«4.1. Расчет нормативов для определения общего объема предоставляемых субвенций по предоставлению в соответствии с законодательством Новосибирской области единовременной выплаты на приобретение в собственность жилого помещения осуществляется в соответствии с Методикой расчета нормативов для определения общего объема субвенций, предоставляемых местным бюджетам из областного бюджета Новосибирской области для осуществления органами местного самоуправления отдельных государственных полномочий, являющейся приложением к Закону Новосибирской области от 10.12.2013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p>
    <w:p>
      <w:pPr>
        <w:pStyle w:val="Normal"/>
        <w:ind w:firstLine="709"/>
        <w:rPr>
          <w:highlight w:val="none"/>
          <w:shd w:fill="auto" w:val="clear"/>
        </w:rPr>
      </w:pPr>
      <w:r>
        <w:rPr>
          <w:shd w:fill="auto" w:val="clear"/>
        </w:rPr>
        <w:t>4) дополнить пунктом 6.4 следующего содержания:</w:t>
      </w:r>
    </w:p>
    <w:p>
      <w:pPr>
        <w:pStyle w:val="Normal"/>
        <w:ind w:firstLine="709"/>
        <w:rPr>
          <w:highlight w:val="none"/>
          <w:shd w:fill="auto" w:val="clear"/>
        </w:rPr>
      </w:pPr>
      <w:r>
        <w:rPr>
          <w:shd w:fill="auto" w:val="clear"/>
        </w:rPr>
        <w:t>«6.4. Расчет нормативов для определения общего объема предоставляемых субвенций на осуществление отдельных государственных полномочий Новосибирской области по предоставлению гражданам, имеющим трех и более детей, в том числе принятых под опеку (попечительство), пасынков и падчериц, единовременной денежной выплаты взамен земельного участка для индивидуального жилищного строительства, предусмотренной ст</w:t>
      </w:r>
      <w:r>
        <w:rPr>
          <w:rFonts w:eastAsia="Times New Roman" w:cs="Times New Roman"/>
          <w:color w:val="000000"/>
          <w:kern w:val="0"/>
          <w:sz w:val="28"/>
          <w:szCs w:val="28"/>
          <w:shd w:fill="auto" w:val="clear"/>
          <w:lang w:val="ru-RU" w:eastAsia="ru-RU" w:bidi="ar-SA"/>
        </w:rPr>
        <w:t>атьей 6.1 Закона Новосибирской области от 05.12.2016 № 112-ОЗ «Об отдельных вопросах регулирования земельных отношений на территории Новосибирской области», и предоставлению отдельным категориям граждан единовременной денежной выплаты взамен земельного участка для индивидуального жилищного строительства, предусмотренной статьей 6.2 Закона Новосибирской области от 05.12.2016 № 112-ОЗ «Об отдельных вопросах регулирования земельных отношений на территории Новосибирской области», осуществляется в соответствии с Методикой расчета нормативов для определения общего объем</w:t>
      </w:r>
      <w:r>
        <w:rPr>
          <w:shd w:fill="auto" w:val="clear"/>
        </w:rPr>
        <w:t>а субвенций, предоставляемых местным бюджетам из областного бюджета Новосибирской области для осуществления органами местного самоуправления отдельных государственных полномочий, являющейся приложением к Закону Новосибирской области от 24.12.2024 № 540-ОЗ «О наделении органов местного самоуправления муниципальных образований Новосибирской области отдельными государственными полномочиями в сфере социальной поддержки отдельных категорий граждан».».</w:t>
      </w:r>
    </w:p>
    <w:p>
      <w:pPr>
        <w:pStyle w:val="Normal"/>
        <w:ind w:firstLine="709"/>
        <w:rPr>
          <w:highlight w:val="none"/>
          <w:shd w:fill="auto" w:val="clear"/>
        </w:rPr>
      </w:pPr>
      <w:r>
        <w:rPr>
          <w:shd w:fill="auto" w:val="clear"/>
        </w:rPr>
        <w:t xml:space="preserve">3. Настоящее постановление </w:t>
      </w:r>
      <w:r>
        <w:rPr/>
        <w:t>вступает в силу со дня официального опубликования, за исключением абзаца «а» подпункта 2 пункта 1, который вступает в силу с 01.01.2026 и действует до 31.12.2039.».</w:t>
      </w:r>
    </w:p>
    <w:p>
      <w:pPr>
        <w:pStyle w:val="Normal"/>
        <w:ind w:hanging="0" w:left="0" w:right="0"/>
        <w:rPr>
          <w:highlight w:val="none"/>
          <w:shd w:fill="auto" w:val="clear"/>
        </w:rPr>
      </w:pPr>
      <w:r>
        <w:rPr>
          <w:shd w:fill="auto" w:val="clear"/>
        </w:rPr>
      </w:r>
    </w:p>
    <w:p>
      <w:pPr>
        <w:pStyle w:val="Normal"/>
        <w:ind w:hanging="0" w:left="0" w:right="0"/>
        <w:rPr>
          <w:highlight w:val="none"/>
          <w:shd w:fill="auto" w:val="clear"/>
        </w:rPr>
      </w:pPr>
      <w:r>
        <w:rPr>
          <w:shd w:fill="auto" w:val="clear"/>
        </w:rPr>
      </w:r>
    </w:p>
    <w:p>
      <w:pPr>
        <w:pStyle w:val="Normal"/>
        <w:ind w:hanging="0" w:left="0" w:right="0"/>
        <w:rPr>
          <w:highlight w:val="none"/>
          <w:shd w:fill="auto" w:val="clear"/>
        </w:rPr>
      </w:pPr>
      <w:r>
        <w:rPr>
          <w:shd w:fill="auto" w:val="clear"/>
        </w:rPr>
      </w:r>
    </w:p>
    <w:p>
      <w:pPr>
        <w:pStyle w:val="Normal"/>
        <w:ind w:hanging="0" w:left="0" w:right="0"/>
        <w:rPr>
          <w:highlight w:val="none"/>
          <w:shd w:fill="auto" w:val="clear"/>
        </w:rPr>
      </w:pPr>
      <w:r>
        <w:rPr>
          <w:shd w:fill="auto" w:val="clear"/>
        </w:rPr>
        <w:t>Губернатор Новосибирской области                                                     А.А. Травников</w:t>
      </w:r>
    </w:p>
    <w:p>
      <w:pPr>
        <w:pStyle w:val="Normal"/>
        <w:rPr>
          <w:sz w:val="20"/>
          <w:highlight w:val="none"/>
          <w:shd w:fill="auto" w:val="clear"/>
        </w:rPr>
      </w:pPr>
      <w:r>
        <w:rPr>
          <w:sz w:val="20"/>
          <w:shd w:fill="auto" w:val="clear"/>
        </w:rPr>
      </w:r>
    </w:p>
    <w:p>
      <w:pPr>
        <w:pStyle w:val="Normal"/>
        <w:rPr>
          <w:sz w:val="16"/>
          <w:szCs w:val="16"/>
        </w:rPr>
      </w:pPr>
      <w:r>
        <w:rPr>
          <w:sz w:val="16"/>
          <w:szCs w:val="16"/>
        </w:rPr>
      </w:r>
    </w:p>
    <w:p>
      <w:pPr>
        <w:pStyle w:val="Normal"/>
        <w:rPr>
          <w:sz w:val="16"/>
          <w:szCs w:val="16"/>
        </w:rPr>
      </w:pPr>
      <w:r>
        <w:rPr>
          <w:sz w:val="16"/>
          <w:szCs w:val="16"/>
        </w:rPr>
      </w:r>
    </w:p>
    <w:p>
      <w:pPr>
        <w:pStyle w:val="Normal"/>
        <w:rPr>
          <w:highlight w:val="none"/>
          <w:shd w:fill="auto" w:val="clear"/>
        </w:rPr>
      </w:pPr>
      <w:r>
        <w:rPr>
          <w:sz w:val="20"/>
          <w:shd w:fill="auto" w:val="clear"/>
        </w:rPr>
        <w:t>Е.В. Бахарева</w:t>
      </w:r>
    </w:p>
    <w:p>
      <w:pPr>
        <w:pStyle w:val="Normal"/>
        <w:rPr>
          <w:highlight w:val="none"/>
          <w:shd w:fill="auto" w:val="clear"/>
        </w:rPr>
      </w:pPr>
      <w:r>
        <w:rPr>
          <w:sz w:val="20"/>
          <w:shd w:fill="auto" w:val="clear"/>
        </w:rPr>
        <w:t>238 75 10</w:t>
      </w:r>
    </w:p>
    <w:sectPr>
      <w:headerReference w:type="even" r:id="rId2"/>
      <w:headerReference w:type="default" r:id="rId3"/>
      <w:headerReference w:type="first" r:id="rId4"/>
      <w:type w:val="nextPage"/>
      <w:pgSz w:w="11906" w:h="16838"/>
      <w:pgMar w:left="1418" w:right="513" w:gutter="0" w:header="720" w:top="1134" w:footer="0" w:bottom="98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Courier New">
    <w:charset w:val="01"/>
    <w:family w:val="roman"/>
    <w:pitch w:val="variable"/>
  </w:font>
  <w:font w:name="Arial">
    <w:charset w:val="01"/>
    <w:family w:val="roman"/>
    <w:pitch w:val="variable"/>
  </w:font>
  <w:font w:name="Baltic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0"/>
      </w:rPr>
    </w:pPr>
    <w:r>
      <w:rPr>
        <w:sz w:val="20"/>
      </w:rPr>
      <w:fldChar w:fldCharType="begin"/>
    </w:r>
    <w:r>
      <w:rPr>
        <w:sz w:val="20"/>
      </w:rPr>
      <w:instrText xml:space="preserve"> PAGE </w:instrText>
    </w:r>
    <w:r>
      <w:rPr>
        <w:sz w:val="20"/>
      </w:rPr>
      <w:fldChar w:fldCharType="separate"/>
    </w:r>
    <w:r>
      <w:rPr>
        <w:sz w:val="20"/>
      </w:rPr>
      <w:t>5</w:t>
    </w:r>
    <w:r>
      <w:rPr>
        <w:sz w:val="20"/>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2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both"/>
    </w:pPr>
    <w:rPr>
      <w:rFonts w:ascii="Times New Roman" w:hAnsi="Times New Roman" w:eastAsia="Times New Roman" w:cs="Times New Roman"/>
      <w:color w:val="auto"/>
      <w:kern w:val="0"/>
      <w:sz w:val="28"/>
      <w:szCs w:val="28"/>
      <w:lang w:val="ru-RU" w:eastAsia="ru-RU" w:bidi="ar-SA"/>
    </w:rPr>
  </w:style>
  <w:style w:type="paragraph" w:styleId="Heading1">
    <w:name w:val="Heading 1"/>
    <w:basedOn w:val="Normal"/>
    <w:next w:val="Normal"/>
    <w:link w:val="1"/>
    <w:uiPriority w:val="99"/>
    <w:qFormat/>
    <w:pPr>
      <w:ind w:firstLine="709"/>
      <w:outlineLvl w:val="0"/>
    </w:pPr>
    <w:rPr/>
  </w:style>
  <w:style w:type="paragraph" w:styleId="Heading2">
    <w:name w:val="Heading 2"/>
    <w:basedOn w:val="Normal"/>
    <w:next w:val="Normal"/>
    <w:link w:val="2"/>
    <w:uiPriority w:val="99"/>
    <w:qFormat/>
    <w:pPr>
      <w:ind w:firstLine="709"/>
      <w:jc w:val="center"/>
      <w:outlineLvl w:val="1"/>
    </w:pPr>
    <w:rPr>
      <w:b/>
    </w:rPr>
  </w:style>
  <w:style w:type="paragraph" w:styleId="Heading3">
    <w:name w:val="Heading 3"/>
    <w:basedOn w:val="Heading2"/>
    <w:next w:val="Normal"/>
    <w:link w:val="3"/>
    <w:uiPriority w:val="99"/>
    <w:qFormat/>
    <w:pPr>
      <w:outlineLvl w:val="2"/>
    </w:pPr>
    <w:rPr/>
  </w:style>
  <w:style w:type="paragraph" w:styleId="Heading4">
    <w:name w:val="Heading 4"/>
    <w:basedOn w:val="Normal"/>
    <w:next w:val="Normal"/>
    <w:link w:val="4"/>
    <w:uiPriority w:val="99"/>
    <w:qFormat/>
    <w:pPr>
      <w:keepNext w:val="true"/>
      <w:spacing w:before="240" w:after="60"/>
      <w:outlineLvl w:val="3"/>
    </w:pPr>
    <w:rPr>
      <w:b/>
      <w:bCs/>
    </w:rPr>
  </w:style>
  <w:style w:type="paragraph" w:styleId="Heading5">
    <w:name w:val="Heading 5"/>
    <w:basedOn w:val="Normal"/>
    <w:next w:val="Normal"/>
    <w:link w:val="5"/>
    <w:uiPriority w:val="99"/>
    <w:qFormat/>
    <w:pPr>
      <w:keepNext w:val="true"/>
      <w:ind w:firstLine="709"/>
      <w:jc w:val="right"/>
      <w:outlineLvl w:val="4"/>
    </w:pPr>
    <w:rPr/>
  </w:style>
  <w:style w:type="paragraph" w:styleId="Heading6">
    <w:name w:val="Heading 6"/>
    <w:basedOn w:val="Normal"/>
    <w:next w:val="Normal"/>
    <w:link w:val="6"/>
    <w:uiPriority w:val="99"/>
    <w:qFormat/>
    <w:pPr>
      <w:keepNext w:val="true"/>
      <w:outlineLvl w:val="5"/>
    </w:pPr>
    <w:rPr/>
  </w:style>
  <w:style w:type="paragraph" w:styleId="Heading7">
    <w:name w:val="Heading 7"/>
    <w:basedOn w:val="Normal"/>
    <w:next w:val="Normal"/>
    <w:link w:val="7"/>
    <w:uiPriority w:val="99"/>
    <w:qFormat/>
    <w:pPr>
      <w:keepNext w:val="true"/>
      <w:outlineLvl w:val="6"/>
    </w:pPr>
    <w:rPr/>
  </w:style>
  <w:style w:type="paragraph" w:styleId="Heading8">
    <w:name w:val="Heading 8"/>
    <w:basedOn w:val="Normal"/>
    <w:next w:val="Normal"/>
    <w:link w:val="8"/>
    <w:uiPriority w:val="99"/>
    <w:qFormat/>
    <w:pPr>
      <w:keepNext w:val="true"/>
      <w:shd w:val="clear" w:color="auto" w:fill="FFFFFF"/>
      <w:spacing w:lineRule="exact" w:line="317"/>
      <w:ind w:right="24"/>
      <w:jc w:val="right"/>
      <w:outlineLvl w:val="7"/>
    </w:pPr>
    <w:rPr>
      <w:color w:val="000000"/>
      <w:spacing w:val="-4"/>
    </w:rPr>
  </w:style>
  <w:style w:type="paragraph" w:styleId="Heading9">
    <w:name w:val="Heading 9"/>
    <w:basedOn w:val="Normal"/>
    <w:next w:val="Normal"/>
    <w:link w:val="9"/>
    <w:uiPriority w:val="99"/>
    <w:qFormat/>
    <w:pPr>
      <w:keepNext w:val="true"/>
      <w:shd w:val="clear" w:color="auto" w:fill="FFFFFF"/>
      <w:ind w:firstLine="454"/>
      <w:jc w:val="right"/>
      <w:outlineLvl w:val="8"/>
    </w:pPr>
    <w:rPr>
      <w:color w:val="000000"/>
      <w:spacing w:val="-4"/>
    </w:rPr>
  </w:style>
  <w:style w:type="character" w:styleId="DefaultParagraphFont" w:default="1">
    <w:name w:val="Default Paragraph Font"/>
    <w:uiPriority w:val="1"/>
    <w:semiHidden/>
    <w:unhideWhenUsed/>
    <w:qFormat/>
    <w:rPr/>
  </w:style>
  <w:style w:type="character" w:styleId="1" w:customStyle="1">
    <w:name w:val="Заголовок 1 Знак"/>
    <w:uiPriority w:val="99"/>
    <w:qFormat/>
    <w:locked/>
    <w:rPr>
      <w:rFonts w:cs="Times New Roman"/>
      <w:sz w:val="28"/>
      <w:szCs w:val="28"/>
    </w:rPr>
  </w:style>
  <w:style w:type="character" w:styleId="2" w:customStyle="1">
    <w:name w:val="Заголовок 2 Знак"/>
    <w:uiPriority w:val="99"/>
    <w:qFormat/>
    <w:locked/>
    <w:rPr>
      <w:rFonts w:cs="Times New Roman"/>
      <w:b/>
      <w:sz w:val="28"/>
      <w:szCs w:val="28"/>
    </w:rPr>
  </w:style>
  <w:style w:type="character" w:styleId="3" w:customStyle="1">
    <w:name w:val="Заголовок 3 Знак"/>
    <w:uiPriority w:val="99"/>
    <w:qFormat/>
    <w:locked/>
    <w:rPr>
      <w:rFonts w:cs="Times New Roman"/>
      <w:b/>
      <w:sz w:val="28"/>
      <w:szCs w:val="28"/>
    </w:rPr>
  </w:style>
  <w:style w:type="character" w:styleId="4" w:customStyle="1">
    <w:name w:val="Заголовок 4 Знак"/>
    <w:uiPriority w:val="99"/>
    <w:qFormat/>
    <w:locked/>
    <w:rPr>
      <w:rFonts w:ascii="Calibri" w:hAnsi="Calibri" w:cs="Times New Roman"/>
      <w:b/>
      <w:sz w:val="28"/>
    </w:rPr>
  </w:style>
  <w:style w:type="character" w:styleId="5" w:customStyle="1">
    <w:name w:val="Заголовок 5 Знак"/>
    <w:uiPriority w:val="99"/>
    <w:qFormat/>
    <w:locked/>
    <w:rPr>
      <w:rFonts w:ascii="Calibri" w:hAnsi="Calibri" w:cs="Times New Roman"/>
      <w:b/>
      <w:i/>
      <w:sz w:val="26"/>
    </w:rPr>
  </w:style>
  <w:style w:type="character" w:styleId="6" w:customStyle="1">
    <w:name w:val="Заголовок 6 Знак"/>
    <w:uiPriority w:val="99"/>
    <w:qFormat/>
    <w:locked/>
    <w:rPr>
      <w:rFonts w:ascii="Calibri" w:hAnsi="Calibri" w:cs="Times New Roman"/>
      <w:b/>
    </w:rPr>
  </w:style>
  <w:style w:type="character" w:styleId="7" w:customStyle="1">
    <w:name w:val="Заголовок 7 Знак"/>
    <w:uiPriority w:val="99"/>
    <w:qFormat/>
    <w:locked/>
    <w:rPr>
      <w:rFonts w:ascii="Calibri" w:hAnsi="Calibri" w:cs="Times New Roman"/>
      <w:sz w:val="24"/>
    </w:rPr>
  </w:style>
  <w:style w:type="character" w:styleId="8" w:customStyle="1">
    <w:name w:val="Заголовок 8 Знак"/>
    <w:uiPriority w:val="99"/>
    <w:qFormat/>
    <w:locked/>
    <w:rPr>
      <w:rFonts w:ascii="Calibri" w:hAnsi="Calibri" w:cs="Times New Roman"/>
      <w:i/>
      <w:sz w:val="24"/>
    </w:rPr>
  </w:style>
  <w:style w:type="character" w:styleId="9" w:customStyle="1">
    <w:name w:val="Заголовок 9 Знак"/>
    <w:uiPriority w:val="99"/>
    <w:qFormat/>
    <w:locked/>
    <w:rPr>
      <w:rFonts w:ascii="Cambria" w:hAnsi="Cambria" w:cs="Times New Roman"/>
    </w:rPr>
  </w:style>
  <w:style w:type="character" w:styleId="Style5" w:customStyle="1">
    <w:name w:val="Текст выноски Знак"/>
    <w:link w:val="BalloonText"/>
    <w:uiPriority w:val="99"/>
    <w:semiHidden/>
    <w:qFormat/>
    <w:locked/>
    <w:rPr>
      <w:rFonts w:ascii="Tahoma" w:hAnsi="Tahoma" w:cs="Times New Roman"/>
      <w:sz w:val="16"/>
    </w:rPr>
  </w:style>
  <w:style w:type="character" w:styleId="Style6" w:customStyle="1">
    <w:name w:val="Основной текст Знак"/>
    <w:uiPriority w:val="99"/>
    <w:qFormat/>
    <w:locked/>
    <w:rPr>
      <w:rFonts w:cs="Times New Roman"/>
      <w:sz w:val="20"/>
    </w:rPr>
  </w:style>
  <w:style w:type="character" w:styleId="Style7" w:customStyle="1">
    <w:name w:val="Верхний колонтитул Знак"/>
    <w:uiPriority w:val="99"/>
    <w:qFormat/>
    <w:locked/>
    <w:rPr>
      <w:rFonts w:cs="Times New Roman"/>
      <w:sz w:val="28"/>
      <w:lang w:val="ru-RU" w:eastAsia="ru-RU"/>
    </w:rPr>
  </w:style>
  <w:style w:type="character" w:styleId="Style8" w:customStyle="1">
    <w:name w:val="Нижний колонтитул Знак"/>
    <w:uiPriority w:val="99"/>
    <w:qFormat/>
    <w:locked/>
    <w:rPr>
      <w:rFonts w:cs="Times New Roman"/>
      <w:sz w:val="28"/>
      <w:lang w:val="ru-RU" w:eastAsia="ru-RU"/>
    </w:rPr>
  </w:style>
  <w:style w:type="character" w:styleId="21" w:customStyle="1">
    <w:name w:val="Основной текст 2 Знак"/>
    <w:link w:val="BodyText2"/>
    <w:uiPriority w:val="99"/>
    <w:qFormat/>
    <w:locked/>
    <w:rPr>
      <w:rFonts w:cs="Times New Roman"/>
      <w:sz w:val="20"/>
    </w:rPr>
  </w:style>
  <w:style w:type="character" w:styleId="22" w:customStyle="1">
    <w:name w:val="Основной текст с отступом 2 Знак"/>
    <w:link w:val="BodyTextIndent2"/>
    <w:uiPriority w:val="99"/>
    <w:qFormat/>
    <w:locked/>
    <w:rPr>
      <w:rFonts w:cs="Times New Roman"/>
      <w:sz w:val="20"/>
    </w:rPr>
  </w:style>
  <w:style w:type="character" w:styleId="PageNumber">
    <w:name w:val="Page Number"/>
    <w:uiPriority w:val="99"/>
    <w:rPr>
      <w:rFonts w:cs="Times New Roman"/>
    </w:rPr>
  </w:style>
  <w:style w:type="character" w:styleId="31" w:customStyle="1">
    <w:name w:val="Основной текст с отступом 3 Знак"/>
    <w:link w:val="BodyTextIndent3"/>
    <w:uiPriority w:val="99"/>
    <w:qFormat/>
    <w:locked/>
    <w:rPr>
      <w:rFonts w:cs="Times New Roman"/>
      <w:sz w:val="16"/>
    </w:rPr>
  </w:style>
  <w:style w:type="character" w:styleId="32" w:customStyle="1">
    <w:name w:val="Основной текст 3 Знак"/>
    <w:link w:val="BodyText3"/>
    <w:uiPriority w:val="99"/>
    <w:qFormat/>
    <w:locked/>
    <w:rPr>
      <w:rFonts w:cs="Times New Roman"/>
      <w:sz w:val="16"/>
    </w:rPr>
  </w:style>
  <w:style w:type="character" w:styleId="Style9" w:customStyle="1">
    <w:name w:val="Название Знак"/>
    <w:uiPriority w:val="99"/>
    <w:qFormat/>
    <w:locked/>
    <w:rPr>
      <w:rFonts w:ascii="Cambria" w:hAnsi="Cambria" w:cs="Times New Roman"/>
      <w:b/>
      <w:sz w:val="32"/>
    </w:rPr>
  </w:style>
  <w:style w:type="character" w:styleId="Style10" w:customStyle="1">
    <w:name w:val="Цветовое выделение"/>
    <w:uiPriority w:val="99"/>
    <w:qFormat/>
    <w:rPr>
      <w:b/>
      <w:color w:val="000080"/>
      <w:sz w:val="20"/>
    </w:rPr>
  </w:style>
  <w:style w:type="character" w:styleId="Style11" w:customStyle="1">
    <w:name w:val="Не вступил в силу"/>
    <w:uiPriority w:val="99"/>
    <w:qFormat/>
    <w:rPr>
      <w:color w:val="008080"/>
      <w:sz w:val="20"/>
    </w:rPr>
  </w:style>
  <w:style w:type="character" w:styleId="Style12" w:customStyle="1">
    <w:name w:val="Текст Знак"/>
    <w:link w:val="PlainText"/>
    <w:uiPriority w:val="99"/>
    <w:qFormat/>
    <w:locked/>
    <w:rPr>
      <w:rFonts w:ascii="Courier New" w:hAnsi="Courier New" w:cs="Times New Roman"/>
      <w:sz w:val="20"/>
    </w:rPr>
  </w:style>
  <w:style w:type="character" w:styleId="Style13" w:customStyle="1">
    <w:name w:val="Текст сноски Знак"/>
    <w:uiPriority w:val="99"/>
    <w:semiHidden/>
    <w:qFormat/>
    <w:locked/>
    <w:rPr>
      <w:rFonts w:cs="Times New Roman"/>
      <w:sz w:val="20"/>
    </w:rPr>
  </w:style>
  <w:style w:type="character" w:styleId="11" w:customStyle="1">
    <w:name w:val="Основной шрифт абзаца1"/>
    <w:uiPriority w:val="99"/>
    <w:qFormat/>
    <w:rPr>
      <w:sz w:val="20"/>
    </w:rPr>
  </w:style>
  <w:style w:type="character" w:styleId="Style14" w:customStyle="1">
    <w:name w:val="Стиль полужирный"/>
    <w:uiPriority w:val="99"/>
    <w:qFormat/>
    <w:rPr>
      <w:rFonts w:ascii="Times New Roman" w:hAnsi="Times New Roman"/>
      <w:sz w:val="24"/>
    </w:rPr>
  </w:style>
  <w:style w:type="character" w:styleId="Style15" w:customStyle="1">
    <w:name w:val="Основной текст с отступом Знак"/>
    <w:link w:val="BodyTextIndented"/>
    <w:uiPriority w:val="99"/>
    <w:qFormat/>
    <w:locked/>
    <w:rPr>
      <w:rFonts w:cs="Times New Roman"/>
      <w:sz w:val="20"/>
    </w:rPr>
  </w:style>
  <w:style w:type="character" w:styleId="FootnoteReference">
    <w:name w:val="Footnote Reference"/>
    <w:rPr>
      <w:rFonts w:cs="Times New Roman"/>
      <w:vertAlign w:val="superscript"/>
    </w:rPr>
  </w:style>
  <w:style w:type="character" w:styleId="FootnoteCharacters">
    <w:name w:val="Footnote Characters"/>
    <w:qFormat/>
    <w:rPr>
      <w:rFonts w:cs="Times New Roman"/>
      <w:vertAlign w:val="superscript"/>
    </w:rPr>
  </w:style>
  <w:style w:type="character" w:styleId="FootnoteCharacters1">
    <w:name w:val="Footnote Characters1"/>
    <w:qFormat/>
    <w:rPr>
      <w:rFonts w:cs="Times New Roman"/>
      <w:vertAlign w:val="superscript"/>
    </w:rPr>
  </w:style>
  <w:style w:type="character" w:styleId="FootnoteCharacters11">
    <w:name w:val="Footnote Characters11"/>
    <w:qFormat/>
    <w:rPr>
      <w:rFonts w:cs="Times New Roman"/>
      <w:vertAlign w:val="superscript"/>
    </w:rPr>
  </w:style>
  <w:style w:type="character" w:styleId="FootnoteCharacters111">
    <w:name w:val="Footnote Characters111"/>
    <w:qFormat/>
    <w:rPr>
      <w:rFonts w:cs="Times New Roman"/>
      <w:vertAlign w:val="superscript"/>
    </w:rPr>
  </w:style>
  <w:style w:type="character" w:styleId="FootnoteCharacters1111">
    <w:name w:val="Footnote Characters1111"/>
    <w:qFormat/>
    <w:rPr>
      <w:rFonts w:cs="Times New Roman"/>
      <w:vertAlign w:val="superscript"/>
    </w:rPr>
  </w:style>
  <w:style w:type="character" w:styleId="FootnoteCharacters11111">
    <w:name w:val="Footnote Characters11111"/>
    <w:qFormat/>
    <w:rPr>
      <w:rFonts w:cs="Times New Roman"/>
      <w:vertAlign w:val="superscript"/>
    </w:rPr>
  </w:style>
  <w:style w:type="character" w:styleId="FootnoteCharacters111111">
    <w:name w:val="Footnote Characters111111"/>
    <w:qFormat/>
    <w:rPr>
      <w:rFonts w:cs="Times New Roman"/>
      <w:vertAlign w:val="superscript"/>
    </w:rPr>
  </w:style>
  <w:style w:type="character" w:styleId="FootnoteCharacters1111111">
    <w:name w:val="Footnote Characters1111111"/>
    <w:qFormat/>
    <w:rPr>
      <w:rFonts w:cs="Times New Roman"/>
      <w:vertAlign w:val="superscript"/>
    </w:rPr>
  </w:style>
  <w:style w:type="character" w:styleId="FootnoteCharacters11111111">
    <w:name w:val="Footnote Characters11111111"/>
    <w:qFormat/>
    <w:rPr>
      <w:rFonts w:cs="Times New Roman"/>
      <w:vertAlign w:val="superscript"/>
    </w:rPr>
  </w:style>
  <w:style w:type="character" w:styleId="FootnoteCharacters111111111">
    <w:name w:val="Footnote Characters111111111"/>
    <w:qFormat/>
    <w:rPr>
      <w:rFonts w:cs="Times New Roman"/>
      <w:vertAlign w:val="superscript"/>
    </w:rPr>
  </w:style>
  <w:style w:type="character" w:styleId="FootnoteCharacters1111111111">
    <w:name w:val="Footnote Characters1111111111"/>
    <w:qFormat/>
    <w:rPr>
      <w:rFonts w:cs="Times New Roman"/>
      <w:vertAlign w:val="superscript"/>
    </w:rPr>
  </w:style>
  <w:style w:type="character" w:styleId="FootnoteCharacters11111111111">
    <w:name w:val="Footnote Characters11111111111"/>
    <w:qFormat/>
    <w:rPr>
      <w:rFonts w:cs="Times New Roman"/>
      <w:vertAlign w:val="superscript"/>
    </w:rPr>
  </w:style>
  <w:style w:type="character" w:styleId="FootnoteCharacters111111111111">
    <w:name w:val="Footnote Characters111111111111"/>
    <w:qFormat/>
    <w:rPr>
      <w:rFonts w:cs="Times New Roman"/>
      <w:vertAlign w:val="superscript"/>
    </w:rPr>
  </w:style>
  <w:style w:type="character" w:styleId="FootnoteCharacters1111111111111">
    <w:name w:val="Footnote Characters1111111111111"/>
    <w:qFormat/>
    <w:rPr>
      <w:rFonts w:cs="Times New Roman"/>
      <w:vertAlign w:val="superscript"/>
    </w:rPr>
  </w:style>
  <w:style w:type="character" w:styleId="FootnoteCharacters11111111111111">
    <w:name w:val="Footnote Characters11111111111111"/>
    <w:uiPriority w:val="99"/>
    <w:semiHidden/>
    <w:qFormat/>
    <w:rPr>
      <w:rFonts w:cs="Times New Roman"/>
      <w:vertAlign w:val="superscript"/>
    </w:rPr>
  </w:style>
  <w:style w:type="character" w:styleId="InternetLink">
    <w:name w:val="Internet Link"/>
    <w:uiPriority w:val="99"/>
    <w:qFormat/>
    <w:rPr>
      <w:rFonts w:cs="Times New Roman"/>
      <w:color w:val="0000FF"/>
      <w:u w:val="single"/>
    </w:rPr>
  </w:style>
  <w:style w:type="character" w:styleId="Strong">
    <w:name w:val="Strong"/>
    <w:uiPriority w:val="22"/>
    <w:qFormat/>
    <w:rPr>
      <w:rFonts w:cs="Times New Roman"/>
      <w:b/>
    </w:rPr>
  </w:style>
  <w:style w:type="character" w:styleId="Style16" w:customStyle="1">
    <w:name w:val="Подзаголовок Знак"/>
    <w:uiPriority w:val="99"/>
    <w:qFormat/>
    <w:locked/>
    <w:rPr>
      <w:rFonts w:ascii="Cambria" w:hAnsi="Cambria" w:cs="Times New Roman"/>
      <w:sz w:val="24"/>
    </w:rPr>
  </w:style>
  <w:style w:type="character" w:styleId="12" w:customStyle="1">
    <w:name w:val="Гиперссылка1"/>
    <w:uiPriority w:val="99"/>
    <w:qFormat/>
    <w:rPr>
      <w:color w:val="0000FF"/>
      <w:u w:val="none"/>
    </w:rPr>
  </w:style>
  <w:style w:type="character" w:styleId="text11" w:customStyle="1">
    <w:name w:val="text11"/>
    <w:uiPriority w:val="99"/>
    <w:qFormat/>
    <w:rPr>
      <w:rFonts w:ascii="Arial" w:hAnsi="Arial"/>
      <w:color w:val="000000"/>
      <w:sz w:val="20"/>
    </w:rPr>
  </w:style>
  <w:style w:type="character" w:styleId="Style17" w:customStyle="1">
    <w:name w:val="Гипертекстовая ссылка"/>
    <w:uiPriority w:val="99"/>
    <w:qFormat/>
    <w:rPr>
      <w:color w:val="008000"/>
      <w:sz w:val="20"/>
      <w:u w:val="single"/>
    </w:rPr>
  </w:style>
  <w:style w:type="character" w:styleId="41" w:customStyle="1">
    <w:name w:val="Основной текст (4)"/>
    <w:link w:val="411"/>
    <w:uiPriority w:val="99"/>
    <w:qFormat/>
    <w:locked/>
    <w:rPr>
      <w:b/>
      <w:sz w:val="18"/>
    </w:rPr>
  </w:style>
  <w:style w:type="character" w:styleId="33" w:customStyle="1">
    <w:name w:val="Основной текст (3)"/>
    <w:link w:val="311"/>
    <w:uiPriority w:val="99"/>
    <w:qFormat/>
    <w:locked/>
    <w:rPr>
      <w:sz w:val="28"/>
    </w:rPr>
  </w:style>
  <w:style w:type="character" w:styleId="FontStyle12" w:customStyle="1">
    <w:name w:val="Font Style12"/>
    <w:qFormat/>
    <w:rPr>
      <w:rFonts w:ascii="Times New Roman" w:hAnsi="Times New Roman"/>
      <w:sz w:val="18"/>
    </w:rPr>
  </w:style>
  <w:style w:type="character" w:styleId="annotationreference">
    <w:name w:val="annotation reference"/>
    <w:uiPriority w:val="99"/>
    <w:semiHidden/>
    <w:unhideWhenUsed/>
    <w:qFormat/>
    <w:rPr>
      <w:rFonts w:cs="Times New Roman"/>
      <w:sz w:val="16"/>
    </w:rPr>
  </w:style>
  <w:style w:type="character" w:styleId="Style18" w:customStyle="1">
    <w:name w:val="Текст примечания Знак"/>
    <w:uiPriority w:val="99"/>
    <w:semiHidden/>
    <w:qFormat/>
    <w:locked/>
    <w:rPr>
      <w:rFonts w:cs="Times New Roman"/>
    </w:rPr>
  </w:style>
  <w:style w:type="character" w:styleId="Emphasis">
    <w:name w:val="Emphasis"/>
    <w:uiPriority w:val="20"/>
    <w:qFormat/>
    <w:locked/>
    <w:rPr>
      <w:rFonts w:cs="Times New Roman"/>
      <w:i/>
    </w:rPr>
  </w:style>
  <w:style w:type="character" w:styleId="ConsPlusNormal" w:customStyle="1">
    <w:name w:val="ConsPlusNormal Знак"/>
    <w:link w:val="ConsPlusNormal1"/>
    <w:qFormat/>
    <w:locked/>
    <w:rPr>
      <w:rFonts w:ascii="Arial" w:hAnsi="Arial"/>
    </w:rPr>
  </w:style>
  <w:style w:type="character" w:styleId="IntenseEmphasis">
    <w:name w:val="Intense Emphasis"/>
    <w:uiPriority w:val="21"/>
    <w:qFormat/>
    <w:rPr>
      <w:rFonts w:cs="Times New Roman"/>
      <w:b/>
      <w:i/>
      <w:color w:val="4F81BD"/>
    </w:rPr>
  </w:style>
  <w:style w:type="character" w:styleId="SubtleEmphasis">
    <w:name w:val="Subtle Emphasis"/>
    <w:uiPriority w:val="19"/>
    <w:qFormat/>
    <w:rPr>
      <w:rFonts w:cs="Times New Roman"/>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InternetLink4">
    <w:name w:val="Internet Link4"/>
    <w:qFormat/>
    <w:rPr>
      <w:color w:val="000080"/>
      <w:u w:val="single"/>
    </w:rPr>
  </w:style>
  <w:style w:type="paragraph" w:styleId="Style19" w:customStyle="1">
    <w:name w:val="Заголовок"/>
    <w:next w:val="BodyText"/>
    <w:uiPriority w:val="99"/>
    <w:qFormat/>
    <w:pPr>
      <w:widowControl/>
      <w:suppressAutoHyphens w:val="true"/>
      <w:bidi w:val="0"/>
      <w:spacing w:before="0" w:after="0"/>
      <w:jc w:val="left"/>
    </w:pPr>
    <w:rPr>
      <w:rFonts w:ascii="Arial" w:hAnsi="Arial" w:eastAsia="Times New Roman" w:cs="Arial"/>
      <w:b/>
      <w:bCs/>
      <w:color w:val="auto"/>
      <w:kern w:val="0"/>
      <w:sz w:val="22"/>
      <w:szCs w:val="22"/>
      <w:lang w:val="ru-RU" w:eastAsia="ru-RU" w:bidi="ar-SA"/>
    </w:rPr>
  </w:style>
  <w:style w:type="paragraph" w:styleId="BodyText">
    <w:name w:val="Body Text"/>
    <w:basedOn w:val="Normal"/>
    <w:link w:val="Style6"/>
    <w:uiPriority w:val="99"/>
    <w:pPr/>
    <w:rPr/>
  </w:style>
  <w:style w:type="paragraph" w:styleId="List">
    <w:name w:val="List"/>
    <w:basedOn w:val="BodyText"/>
    <w:pPr/>
    <w:rPr>
      <w:rFonts w:cs="Droid Sans"/>
    </w:rPr>
  </w:style>
  <w:style w:type="paragraph" w:styleId="Caption">
    <w:name w:val="Caption"/>
    <w:basedOn w:val="Normal"/>
    <w:qFormat/>
    <w:pPr>
      <w:suppressLineNumbers/>
      <w:spacing w:before="120" w:after="120"/>
    </w:pPr>
    <w:rPr>
      <w:rFonts w:cs="Droid Sans"/>
      <w:i/>
      <w:iCs/>
      <w:sz w:val="24"/>
      <w:szCs w:val="24"/>
    </w:rPr>
  </w:style>
  <w:style w:type="paragraph" w:styleId="Style20">
    <w:name w:val="Указатель"/>
    <w:basedOn w:val="Normal"/>
    <w:qFormat/>
    <w:pPr>
      <w:suppressLineNumbers/>
    </w:pPr>
    <w:rPr>
      <w:rFonts w:cs="Droid Sans"/>
    </w:rPr>
  </w:style>
  <w:style w:type="paragraph" w:styleId="BalloonText">
    <w:name w:val="Balloon Text"/>
    <w:basedOn w:val="Normal"/>
    <w:link w:val="Style5"/>
    <w:uiPriority w:val="99"/>
    <w:semiHidden/>
    <w:qFormat/>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Style7"/>
    <w:uiPriority w:val="99"/>
    <w:pPr>
      <w:tabs>
        <w:tab w:val="clear" w:pos="720"/>
        <w:tab w:val="center" w:pos="4677" w:leader="none"/>
        <w:tab w:val="right" w:pos="9355" w:leader="none"/>
      </w:tabs>
    </w:pPr>
    <w:rPr/>
  </w:style>
  <w:style w:type="paragraph" w:styleId="Footer">
    <w:name w:val="Footer"/>
    <w:basedOn w:val="Normal"/>
    <w:link w:val="Style8"/>
    <w:uiPriority w:val="99"/>
    <w:pPr>
      <w:tabs>
        <w:tab w:val="clear" w:pos="720"/>
        <w:tab w:val="center" w:pos="4677" w:leader="none"/>
        <w:tab w:val="right" w:pos="9355" w:leader="none"/>
      </w:tabs>
    </w:pPr>
    <w:rPr/>
  </w:style>
  <w:style w:type="paragraph" w:styleId="BodyText2">
    <w:name w:val="Body Text 2"/>
    <w:basedOn w:val="Normal"/>
    <w:link w:val="21"/>
    <w:uiPriority w:val="99"/>
    <w:qFormat/>
    <w:pPr>
      <w:jc w:val="center"/>
    </w:pPr>
    <w:rPr/>
  </w:style>
  <w:style w:type="paragraph" w:styleId="BodyTextIndent2">
    <w:name w:val="Body Text Indent 2"/>
    <w:basedOn w:val="Normal"/>
    <w:link w:val="22"/>
    <w:uiPriority w:val="99"/>
    <w:qFormat/>
    <w:pPr>
      <w:spacing w:lineRule="auto" w:line="480" w:before="0" w:after="120"/>
      <w:ind w:left="283"/>
    </w:pPr>
    <w:rPr/>
  </w:style>
  <w:style w:type="paragraph" w:styleId="BodyTextIndent3">
    <w:name w:val="Body Text Indent 3"/>
    <w:basedOn w:val="Normal"/>
    <w:link w:val="31"/>
    <w:uiPriority w:val="99"/>
    <w:qFormat/>
    <w:pPr>
      <w:ind w:firstLine="5954" w:right="3117"/>
      <w:jc w:val="center"/>
      <w:outlineLvl w:val="0"/>
    </w:pPr>
    <w:rPr/>
  </w:style>
  <w:style w:type="paragraph" w:styleId="ConsNormal" w:customStyle="1">
    <w:name w:val="ConsNormal"/>
    <w:qFormat/>
    <w:pPr>
      <w:widowControl/>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ConsNonformat" w:customStyle="1">
    <w:name w:val="ConsNonformat"/>
    <w:qFormat/>
    <w:pPr>
      <w:widowControl/>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Title" w:customStyle="1">
    <w:name w:val="ConsTitle"/>
    <w:qFormat/>
    <w:pPr>
      <w:widowControl/>
      <w:suppressAutoHyphens w:val="true"/>
      <w:bidi w:val="0"/>
      <w:spacing w:before="0" w:after="0"/>
      <w:jc w:val="left"/>
    </w:pPr>
    <w:rPr>
      <w:rFonts w:ascii="Arial" w:hAnsi="Arial" w:eastAsia="Times New Roman" w:cs="Arial"/>
      <w:b/>
      <w:bCs/>
      <w:color w:val="auto"/>
      <w:kern w:val="0"/>
      <w:sz w:val="16"/>
      <w:szCs w:val="16"/>
      <w:lang w:val="ru-RU" w:eastAsia="ru-RU" w:bidi="ar-SA"/>
    </w:rPr>
  </w:style>
  <w:style w:type="paragraph" w:styleId="BodyText3">
    <w:name w:val="Body Text 3"/>
    <w:basedOn w:val="Normal"/>
    <w:link w:val="32"/>
    <w:uiPriority w:val="99"/>
    <w:qFormat/>
    <w:pPr>
      <w:widowControl w:val="false"/>
    </w:pPr>
    <w:rPr>
      <w:szCs w:val="24"/>
    </w:rPr>
  </w:style>
  <w:style w:type="paragraph" w:styleId="42" w:customStyle="1">
    <w:name w:val="Заголовок4"/>
    <w:basedOn w:val="Heading1"/>
    <w:next w:val="Heading5"/>
    <w:uiPriority w:val="99"/>
    <w:qFormat/>
    <w:pPr>
      <w:widowControl w:val="false"/>
      <w:spacing w:beforeAutospacing="1" w:afterAutospacing="1"/>
      <w:jc w:val="center"/>
    </w:pPr>
    <w:rPr>
      <w:b/>
      <w:bCs/>
      <w:sz w:val="24"/>
      <w:szCs w:val="24"/>
    </w:rPr>
  </w:style>
  <w:style w:type="paragraph" w:styleId="ConsPlusNormal1" w:customStyle="1">
    <w:name w:val="ConsPlusNormal"/>
    <w:link w:val="ConsPlusNormal"/>
    <w:qFormat/>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ConsCell" w:customStyle="1">
    <w:name w:val="ConsCell"/>
    <w:uiPriority w:val="99"/>
    <w:qFormat/>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FR1" w:customStyle="1">
    <w:name w:val="FR1"/>
    <w:uiPriority w:val="99"/>
    <w:qFormat/>
    <w:pPr>
      <w:widowControl w:val="false"/>
      <w:suppressAutoHyphens w:val="true"/>
      <w:bidi w:val="0"/>
      <w:spacing w:lineRule="auto" w:line="319" w:before="1860" w:after="0"/>
      <w:ind w:right="1600"/>
      <w:jc w:val="left"/>
    </w:pPr>
    <w:rPr>
      <w:rFonts w:ascii="Times New Roman" w:hAnsi="Times New Roman" w:eastAsia="Times New Roman" w:cs="Times New Roman"/>
      <w:color w:val="auto"/>
      <w:kern w:val="0"/>
      <w:sz w:val="18"/>
      <w:szCs w:val="18"/>
      <w:lang w:val="ru-RU" w:eastAsia="ru-RU" w:bidi="ar-SA"/>
    </w:rPr>
  </w:style>
  <w:style w:type="paragraph" w:styleId="NormalWeb">
    <w:name w:val="Normal (Web)"/>
    <w:basedOn w:val="Normal"/>
    <w:uiPriority w:val="99"/>
    <w:qFormat/>
    <w:pPr>
      <w:spacing w:beforeAutospacing="1" w:afterAutospacing="1"/>
    </w:pPr>
    <w:rPr>
      <w:color w:val="000000"/>
      <w:szCs w:val="24"/>
    </w:rPr>
  </w:style>
  <w:style w:type="paragraph" w:styleId="ConsPlusTitle" w:customStyle="1">
    <w:name w:val="ConsPlusTitle"/>
    <w:qFormat/>
    <w:pPr>
      <w:widowControl/>
      <w:suppressAutoHyphens w:val="true"/>
      <w:bidi w:val="0"/>
      <w:spacing w:before="0" w:after="0"/>
      <w:jc w:val="left"/>
    </w:pPr>
    <w:rPr>
      <w:rFonts w:ascii="Times New Roman" w:hAnsi="Times New Roman" w:eastAsia="Times New Roman" w:cs="Times New Roman"/>
      <w:b/>
      <w:bCs/>
      <w:color w:val="auto"/>
      <w:kern w:val="0"/>
      <w:sz w:val="28"/>
      <w:szCs w:val="28"/>
      <w:lang w:val="ru-RU" w:eastAsia="ru-RU" w:bidi="ar-SA"/>
    </w:rPr>
  </w:style>
  <w:style w:type="paragraph" w:styleId="Title">
    <w:name w:val="Title"/>
    <w:basedOn w:val="Normal"/>
    <w:link w:val="Style9"/>
    <w:uiPriority w:val="99"/>
    <w:qFormat/>
    <w:pPr>
      <w:jc w:val="center"/>
    </w:pPr>
    <w:rPr>
      <w:b/>
      <w:bCs/>
      <w:szCs w:val="24"/>
    </w:rPr>
  </w:style>
  <w:style w:type="paragraph" w:styleId="Style21" w:customStyle="1">
    <w:name w:val="Термин"/>
    <w:basedOn w:val="Normal"/>
    <w:next w:val="Normal"/>
    <w:uiPriority w:val="99"/>
    <w:qFormat/>
    <w:pPr/>
    <w:rPr>
      <w:szCs w:val="24"/>
      <w:lang w:val="pl-PL"/>
    </w:rPr>
  </w:style>
  <w:style w:type="paragraph" w:styleId="H1" w:customStyle="1">
    <w:name w:val="H1"/>
    <w:basedOn w:val="Normal"/>
    <w:next w:val="Normal"/>
    <w:uiPriority w:val="99"/>
    <w:qFormat/>
    <w:pPr>
      <w:keepNext w:val="true"/>
      <w:outlineLvl w:val="1"/>
    </w:pPr>
    <w:rPr>
      <w:b/>
      <w:bCs/>
      <w:sz w:val="48"/>
      <w:szCs w:val="48"/>
      <w:lang w:val="pl-PL"/>
    </w:rPr>
  </w:style>
  <w:style w:type="paragraph" w:styleId="Style22" w:customStyle="1">
    <w:name w:val="Список определений"/>
    <w:basedOn w:val="Normal"/>
    <w:next w:val="Style21"/>
    <w:uiPriority w:val="99"/>
    <w:qFormat/>
    <w:pPr>
      <w:ind w:left="360"/>
    </w:pPr>
    <w:rPr>
      <w:szCs w:val="24"/>
      <w:lang w:val="pl-PL"/>
    </w:rPr>
  </w:style>
  <w:style w:type="paragraph" w:styleId="Preformat" w:customStyle="1">
    <w:name w:val="Preformat"/>
    <w:uiPriority w:val="99"/>
    <w:qFormat/>
    <w:pPr>
      <w:widowControl/>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lockText">
    <w:name w:val="Block Text"/>
    <w:basedOn w:val="Normal"/>
    <w:uiPriority w:val="99"/>
    <w:qFormat/>
    <w:pPr>
      <w:ind w:hanging="2126" w:left="5954" w:right="-369"/>
    </w:pPr>
    <w:rPr/>
  </w:style>
  <w:style w:type="paragraph" w:styleId="Style23" w:customStyle="1">
    <w:name w:val="Таблицы (моноширинный)"/>
    <w:basedOn w:val="Normal"/>
    <w:next w:val="Normal"/>
    <w:uiPriority w:val="99"/>
    <w:qFormat/>
    <w:pPr>
      <w:widowControl w:val="false"/>
    </w:pPr>
    <w:rPr>
      <w:rFonts w:ascii="Courier New" w:hAnsi="Courier New" w:cs="Courier New"/>
      <w:sz w:val="20"/>
    </w:rPr>
  </w:style>
  <w:style w:type="paragraph" w:styleId="PlainText">
    <w:name w:val="Plain Text"/>
    <w:basedOn w:val="Normal"/>
    <w:link w:val="Style12"/>
    <w:uiPriority w:val="99"/>
    <w:qFormat/>
    <w:pPr/>
    <w:rPr>
      <w:rFonts w:ascii="Courier New" w:hAnsi="Courier New" w:cs="Courier New"/>
      <w:sz w:val="20"/>
    </w:rPr>
  </w:style>
  <w:style w:type="paragraph" w:styleId="FootnoteText">
    <w:name w:val="Footnote Text"/>
    <w:basedOn w:val="Normal"/>
    <w:link w:val="Style13"/>
    <w:uiPriority w:val="99"/>
    <w:semiHidden/>
    <w:pPr/>
    <w:rPr>
      <w:sz w:val="20"/>
    </w:rPr>
  </w:style>
  <w:style w:type="paragraph" w:styleId="ConsPlusNonformat" w:customStyle="1">
    <w:name w:val="ConsPlusNonformat"/>
    <w:uiPriority w:val="99"/>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4" w:customStyle="1">
    <w:name w:val="Îñíîâíîé òåêñò"/>
    <w:basedOn w:val="Style25"/>
    <w:uiPriority w:val="99"/>
    <w:qFormat/>
    <w:pPr/>
    <w:rPr>
      <w:sz w:val="28"/>
      <w:szCs w:val="28"/>
    </w:rPr>
  </w:style>
  <w:style w:type="paragraph" w:styleId="Style25" w:customStyle="1">
    <w:name w:val="Îáû÷íûé"/>
    <w:uiPriority w:val="99"/>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ar-SA" w:bidi="ar-SA"/>
    </w:rPr>
  </w:style>
  <w:style w:type="paragraph" w:styleId="BodyTextIndented">
    <w:name w:val="Body Text, Indented"/>
    <w:basedOn w:val="Normal"/>
    <w:link w:val="Style15"/>
    <w:uiPriority w:val="99"/>
    <w:qFormat/>
    <w:pPr>
      <w:spacing w:before="0" w:after="120"/>
      <w:ind w:left="283"/>
    </w:pPr>
    <w:rPr/>
  </w:style>
  <w:style w:type="paragraph" w:styleId="Style26" w:customStyle="1">
    <w:name w:val="Прижатый влево"/>
    <w:basedOn w:val="Normal"/>
    <w:next w:val="Normal"/>
    <w:uiPriority w:val="99"/>
    <w:qFormat/>
    <w:pPr>
      <w:widowControl w:val="false"/>
    </w:pPr>
    <w:rPr>
      <w:rFonts w:ascii="Arial" w:hAnsi="Arial" w:cs="Arial"/>
      <w:sz w:val="20"/>
    </w:rPr>
  </w:style>
  <w:style w:type="paragraph" w:styleId="NoSpacing">
    <w:name w:val="No Spacing"/>
    <w:uiPriority w:val="1"/>
    <w:qFormat/>
    <w:pPr>
      <w:widowControl w:val="false"/>
      <w:suppressAutoHyphens w:val="true"/>
      <w:bidi w:val="0"/>
      <w:spacing w:before="0" w:after="0"/>
      <w:ind w:firstLine="720"/>
      <w:jc w:val="both"/>
    </w:pPr>
    <w:rPr>
      <w:rFonts w:ascii="Arial" w:hAnsi="Arial" w:eastAsia="Times New Roman" w:cs="Arial"/>
      <w:color w:val="auto"/>
      <w:kern w:val="0"/>
      <w:sz w:val="20"/>
      <w:szCs w:val="20"/>
      <w:lang w:val="ru-RU" w:eastAsia="ru-RU" w:bidi="ar-SA"/>
    </w:rPr>
  </w:style>
  <w:style w:type="paragraph" w:styleId="13" w:customStyle="1">
    <w:name w:val="заголовок 1"/>
    <w:basedOn w:val="Normal"/>
    <w:next w:val="Normal"/>
    <w:uiPriority w:val="99"/>
    <w:qFormat/>
    <w:pPr>
      <w:keepNext w:val="true"/>
      <w:widowControl w:val="false"/>
      <w:outlineLvl w:val="0"/>
    </w:pPr>
    <w:rPr/>
  </w:style>
  <w:style w:type="paragraph" w:styleId="Style27" w:customStyle="1">
    <w:name w:val="Кому"/>
    <w:basedOn w:val="Normal"/>
    <w:uiPriority w:val="99"/>
    <w:qFormat/>
    <w:pPr/>
    <w:rPr>
      <w:rFonts w:ascii="Baltica" w:hAnsi="Baltica" w:cs="Baltica"/>
      <w:szCs w:val="24"/>
    </w:rPr>
  </w:style>
  <w:style w:type="paragraph" w:styleId="23" w:customStyle="1">
    <w:name w:val="заголовок 2"/>
    <w:basedOn w:val="Normal"/>
    <w:next w:val="Normal"/>
    <w:uiPriority w:val="99"/>
    <w:qFormat/>
    <w:pPr>
      <w:keepNext w:val="true"/>
      <w:outlineLvl w:val="1"/>
    </w:pPr>
    <w:rPr/>
  </w:style>
  <w:style w:type="paragraph" w:styleId="Style28" w:customStyle="1">
    <w:name w:val="Цитаты"/>
    <w:basedOn w:val="Normal"/>
    <w:uiPriority w:val="99"/>
    <w:qFormat/>
    <w:pPr>
      <w:ind w:left="360" w:right="360"/>
    </w:pPr>
    <w:rPr>
      <w:szCs w:val="24"/>
    </w:rPr>
  </w:style>
  <w:style w:type="paragraph" w:styleId="34" w:customStyle="1">
    <w:name w:val="заголовок 3"/>
    <w:basedOn w:val="Normal"/>
    <w:next w:val="Normal"/>
    <w:uiPriority w:val="99"/>
    <w:qFormat/>
    <w:pPr>
      <w:keepNext w:val="true"/>
      <w:jc w:val="center"/>
    </w:pPr>
    <w:rPr>
      <w:lang w:val="en-US"/>
    </w:rPr>
  </w:style>
  <w:style w:type="paragraph" w:styleId="Subtitle">
    <w:name w:val="Subtitle"/>
    <w:basedOn w:val="Normal"/>
    <w:link w:val="Style16"/>
    <w:uiPriority w:val="99"/>
    <w:qFormat/>
    <w:pPr>
      <w:ind w:firstLine="720"/>
      <w:jc w:val="right"/>
    </w:pPr>
    <w:rPr/>
  </w:style>
  <w:style w:type="paragraph" w:styleId="61" w:customStyle="1">
    <w:name w:val="заголовок 6"/>
    <w:basedOn w:val="Normal"/>
    <w:next w:val="Normal"/>
    <w:uiPriority w:val="99"/>
    <w:qFormat/>
    <w:pPr>
      <w:keepNext w:val="true"/>
      <w:jc w:val="center"/>
      <w:outlineLvl w:val="5"/>
    </w:pPr>
    <w:rPr/>
  </w:style>
  <w:style w:type="paragraph" w:styleId="EnvelopeReturn">
    <w:name w:val="Envelope Return"/>
    <w:basedOn w:val="Normal"/>
    <w:uiPriority w:val="99"/>
    <w:pPr>
      <w:ind w:right="57"/>
    </w:pPr>
    <w:rPr>
      <w:szCs w:val="24"/>
    </w:rPr>
  </w:style>
  <w:style w:type="paragraph" w:styleId="51" w:customStyle="1">
    <w:name w:val="заголовок 5"/>
    <w:basedOn w:val="Normal"/>
    <w:next w:val="Normal"/>
    <w:uiPriority w:val="99"/>
    <w:qFormat/>
    <w:pPr>
      <w:keepNext w:val="true"/>
      <w:ind w:firstLine="720" w:left="6480"/>
      <w:outlineLvl w:val="4"/>
    </w:pPr>
    <w:rPr/>
  </w:style>
  <w:style w:type="paragraph" w:styleId="Style29" w:customStyle="1">
    <w:name w:val="Знак Знак Знак Знак"/>
    <w:basedOn w:val="Normal"/>
    <w:uiPriority w:val="99"/>
    <w:qFormat/>
    <w:pPr>
      <w:widowControl w:val="false"/>
      <w:spacing w:lineRule="atLeast" w:line="360" w:beforeAutospacing="1" w:afterAutospacing="1"/>
    </w:pPr>
    <w:rPr>
      <w:rFonts w:ascii="Tahoma" w:hAnsi="Tahoma" w:cs="Tahoma"/>
      <w:sz w:val="20"/>
      <w:lang w:val="en-US" w:eastAsia="en-US"/>
    </w:rPr>
  </w:style>
  <w:style w:type="paragraph" w:styleId="Style30" w:customStyle="1">
    <w:name w:val="Знак Знак Знак Знак Знак Знак Знак Знак Знак Знак"/>
    <w:basedOn w:val="Normal"/>
    <w:uiPriority w:val="99"/>
    <w:qFormat/>
    <w:pPr>
      <w:widowControl w:val="false"/>
      <w:spacing w:lineRule="atLeast" w:line="360" w:beforeAutospacing="1" w:afterAutospacing="1"/>
    </w:pPr>
    <w:rPr>
      <w:rFonts w:ascii="Tahoma" w:hAnsi="Tahoma" w:cs="Tahoma"/>
      <w:sz w:val="20"/>
      <w:lang w:val="en-US" w:eastAsia="en-US"/>
    </w:rPr>
  </w:style>
  <w:style w:type="paragraph" w:styleId="Style31" w:customStyle="1">
    <w:name w:val="Об"/>
    <w:uiPriority w:val="99"/>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Style32" w:customStyle="1">
    <w:name w:val="Прикольный"/>
    <w:basedOn w:val="Style31"/>
    <w:uiPriority w:val="99"/>
    <w:qFormat/>
    <w:pPr/>
    <w:rPr/>
  </w:style>
  <w:style w:type="paragraph" w:styleId="14" w:customStyle="1">
    <w:name w:val="Знак Знак Знак Знак1 Знак Знак"/>
    <w:basedOn w:val="Normal"/>
    <w:uiPriority w:val="99"/>
    <w:qFormat/>
    <w:pPr>
      <w:widowControl w:val="false"/>
      <w:spacing w:lineRule="atLeast" w:line="360" w:beforeAutospacing="1" w:afterAutospacing="1"/>
    </w:pPr>
    <w:rPr>
      <w:rFonts w:ascii="Tahoma" w:hAnsi="Tahoma" w:cs="Tahoma"/>
      <w:sz w:val="20"/>
      <w:lang w:val="en-US" w:eastAsia="en-US"/>
    </w:rPr>
  </w:style>
  <w:style w:type="paragraph" w:styleId="Style33" w:customStyle="1">
    <w:name w:val="Знак"/>
    <w:basedOn w:val="Normal"/>
    <w:uiPriority w:val="99"/>
    <w:qFormat/>
    <w:pPr>
      <w:widowControl w:val="false"/>
      <w:spacing w:lineRule="atLeast" w:line="360" w:beforeAutospacing="1" w:afterAutospacing="1"/>
    </w:pPr>
    <w:rPr>
      <w:rFonts w:ascii="Tahoma" w:hAnsi="Tahoma" w:cs="Tahoma"/>
      <w:sz w:val="20"/>
      <w:lang w:val="en-US" w:eastAsia="en-US"/>
    </w:rPr>
  </w:style>
  <w:style w:type="paragraph" w:styleId="Style34" w:customStyle="1">
    <w:name w:val="Знак Знак Знак"/>
    <w:basedOn w:val="Normal"/>
    <w:uiPriority w:val="99"/>
    <w:qFormat/>
    <w:pPr>
      <w:widowControl w:val="false"/>
      <w:spacing w:lineRule="atLeast" w:line="360" w:beforeAutospacing="1" w:afterAutospacing="1"/>
    </w:pPr>
    <w:rPr>
      <w:rFonts w:ascii="Tahoma" w:hAnsi="Tahoma" w:cs="Tahoma"/>
      <w:sz w:val="20"/>
      <w:lang w:val="en-US" w:eastAsia="en-US"/>
    </w:rPr>
  </w:style>
  <w:style w:type="paragraph" w:styleId="24" w:customStyle="1">
    <w:name w:val="Знак Знак Знак Знак2"/>
    <w:basedOn w:val="Normal"/>
    <w:uiPriority w:val="99"/>
    <w:qFormat/>
    <w:pPr>
      <w:widowControl w:val="false"/>
      <w:spacing w:lineRule="atLeast" w:line="360" w:beforeAutospacing="1" w:afterAutospacing="1"/>
    </w:pPr>
    <w:rPr>
      <w:rFonts w:ascii="Tahoma" w:hAnsi="Tahoma" w:cs="Tahoma"/>
      <w:sz w:val="20"/>
      <w:lang w:val="en-US" w:eastAsia="en-US"/>
    </w:rPr>
  </w:style>
  <w:style w:type="paragraph" w:styleId="15" w:customStyle="1">
    <w:name w:val="Знак Знак Знак Знак1"/>
    <w:basedOn w:val="Normal"/>
    <w:uiPriority w:val="99"/>
    <w:qFormat/>
    <w:pPr>
      <w:widowControl w:val="false"/>
      <w:spacing w:lineRule="atLeast" w:line="360" w:beforeAutospacing="1" w:afterAutospacing="1"/>
    </w:pPr>
    <w:rPr>
      <w:rFonts w:ascii="Tahoma" w:hAnsi="Tahoma" w:cs="Tahoma"/>
      <w:sz w:val="20"/>
      <w:lang w:val="en-US" w:eastAsia="en-US"/>
    </w:rPr>
  </w:style>
  <w:style w:type="paragraph" w:styleId="16" w:customStyle="1">
    <w:name w:val="Знак1 Знак Знак Знак"/>
    <w:basedOn w:val="Normal"/>
    <w:uiPriority w:val="99"/>
    <w:qFormat/>
    <w:pPr>
      <w:widowControl w:val="false"/>
      <w:spacing w:lineRule="atLeast" w:line="360" w:beforeAutospacing="1" w:afterAutospacing="1"/>
    </w:pPr>
    <w:rPr>
      <w:rFonts w:ascii="Tahoma" w:hAnsi="Tahoma" w:cs="Tahoma"/>
      <w:sz w:val="20"/>
      <w:lang w:val="en-US" w:eastAsia="en-US"/>
    </w:rPr>
  </w:style>
  <w:style w:type="paragraph" w:styleId="Style35" w:customStyle="1">
    <w:name w:val="Знак Знак"/>
    <w:basedOn w:val="Normal"/>
    <w:uiPriority w:val="99"/>
    <w:qFormat/>
    <w:pPr>
      <w:widowControl w:val="false"/>
      <w:spacing w:lineRule="atLeast" w:line="360" w:beforeAutospacing="1" w:afterAutospacing="1"/>
    </w:pPr>
    <w:rPr>
      <w:rFonts w:ascii="Tahoma" w:hAnsi="Tahoma" w:cs="Tahoma"/>
      <w:sz w:val="20"/>
      <w:lang w:val="en-US" w:eastAsia="en-US"/>
    </w:rPr>
  </w:style>
  <w:style w:type="paragraph" w:styleId="17" w:customStyle="1">
    <w:name w:val="Знак Знак Знак Знак1 Знак Знак Знак"/>
    <w:basedOn w:val="Normal"/>
    <w:uiPriority w:val="99"/>
    <w:qFormat/>
    <w:pPr>
      <w:widowControl w:val="false"/>
      <w:spacing w:lineRule="atLeast" w:line="360" w:beforeAutospacing="1" w:afterAutospacing="1"/>
    </w:pPr>
    <w:rPr>
      <w:rFonts w:ascii="Tahoma" w:hAnsi="Tahoma" w:cs="Tahoma"/>
      <w:sz w:val="20"/>
      <w:lang w:val="en-US" w:eastAsia="en-US"/>
    </w:rPr>
  </w:style>
  <w:style w:type="paragraph" w:styleId="18" w:customStyle="1">
    <w:name w:val="Знак Знак Знак1 Знак"/>
    <w:basedOn w:val="Normal"/>
    <w:uiPriority w:val="99"/>
    <w:qFormat/>
    <w:pPr>
      <w:widowControl w:val="false"/>
      <w:spacing w:lineRule="atLeast" w:line="360" w:beforeAutospacing="1" w:afterAutospacing="1"/>
    </w:pPr>
    <w:rPr>
      <w:rFonts w:ascii="Tahoma" w:hAnsi="Tahoma" w:cs="Tahoma"/>
      <w:sz w:val="20"/>
      <w:lang w:val="en-US" w:eastAsia="en-US"/>
    </w:rPr>
  </w:style>
  <w:style w:type="paragraph" w:styleId="Style36" w:customStyle="1">
    <w:name w:val="????????"/>
    <w:basedOn w:val="Normal"/>
    <w:uiPriority w:val="99"/>
    <w:qFormat/>
    <w:pPr>
      <w:widowControl w:val="false"/>
      <w:jc w:val="center"/>
    </w:pPr>
    <w:rPr/>
  </w:style>
  <w:style w:type="paragraph" w:styleId="ConsPlusCell" w:customStyle="1">
    <w:name w:val="ConsPlusCell"/>
    <w:uiPriority w:val="99"/>
    <w:qFormat/>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411" w:customStyle="1">
    <w:name w:val="Основной текст (4)1"/>
    <w:basedOn w:val="Normal"/>
    <w:link w:val="41"/>
    <w:uiPriority w:val="99"/>
    <w:qFormat/>
    <w:pPr>
      <w:shd w:val="clear" w:color="auto" w:fill="FFFFFF"/>
      <w:spacing w:lineRule="atLeast" w:line="240" w:before="240" w:after="480"/>
      <w:jc w:val="center"/>
    </w:pPr>
    <w:rPr>
      <w:b/>
      <w:bCs/>
      <w:sz w:val="18"/>
      <w:szCs w:val="18"/>
    </w:rPr>
  </w:style>
  <w:style w:type="paragraph" w:styleId="311" w:customStyle="1">
    <w:name w:val="Основной текст (3)1"/>
    <w:basedOn w:val="Normal"/>
    <w:link w:val="33"/>
    <w:uiPriority w:val="99"/>
    <w:qFormat/>
    <w:pPr>
      <w:shd w:val="clear" w:color="auto" w:fill="FFFFFF"/>
      <w:spacing w:lineRule="atLeast" w:line="240" w:before="300" w:after="240"/>
      <w:jc w:val="center"/>
    </w:pPr>
    <w:rPr/>
  </w:style>
  <w:style w:type="paragraph" w:styleId="Style37" w:customStyle="1">
    <w:name w:val="Текст (лев. подпись)"/>
    <w:basedOn w:val="Normal"/>
    <w:next w:val="Normal"/>
    <w:uiPriority w:val="99"/>
    <w:qFormat/>
    <w:pPr>
      <w:widowControl w:val="false"/>
    </w:pPr>
    <w:rPr>
      <w:rFonts w:ascii="Arial" w:hAnsi="Arial"/>
      <w:sz w:val="20"/>
    </w:rPr>
  </w:style>
  <w:style w:type="paragraph" w:styleId="Style38" w:customStyle="1">
    <w:name w:val="Текст (прав. подпись)"/>
    <w:basedOn w:val="Normal"/>
    <w:next w:val="Normal"/>
    <w:uiPriority w:val="99"/>
    <w:qFormat/>
    <w:pPr>
      <w:widowControl w:val="false"/>
      <w:jc w:val="right"/>
    </w:pPr>
    <w:rPr>
      <w:rFonts w:ascii="Arial" w:hAnsi="Arial"/>
      <w:sz w:val="20"/>
    </w:rPr>
  </w:style>
  <w:style w:type="paragraph" w:styleId="AnnotationText">
    <w:name w:val="Annotation Text"/>
    <w:basedOn w:val="Normal"/>
    <w:link w:val="Style18"/>
    <w:uiPriority w:val="99"/>
    <w:semiHidden/>
    <w:unhideWhenUsed/>
    <w:pPr/>
    <w:rPr>
      <w:sz w:val="20"/>
    </w:rPr>
  </w:style>
  <w:style w:type="numbering" w:styleId="Style39"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basedOn w:val="a1"/>
    <w:uiPriority w:val="59"/>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8595</TotalTime>
  <Application>LibreOffice/24.2.6.2$Linux_X86_64 LibreOffice_project/420$Build-2</Application>
  <AppVersion>15.0000</AppVersion>
  <Pages>5</Pages>
  <Words>1476</Words>
  <Characters>11019</Characters>
  <CharactersWithSpaces>12495</CharactersWithSpaces>
  <Paragraphs>57</Paragraphs>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2025-06-06T12:47:00Z</dcterms:created>
  <dc:creator>User</dc:creator>
  <dc:description/>
  <dc:language>ru-RU</dc:language>
  <cp:lastModifiedBy/>
  <cp:lastPrinted>2025-06-06T14:40:45Z</cp:lastPrinted>
  <dcterms:modified xsi:type="dcterms:W3CDTF">2025-06-09T17:10:04Z</dcterms:modified>
  <cp:revision>122</cp:revision>
  <dc:subject/>
  <dc:title>Постановление Правительства Новосибирской области от 17.11.2021 N 462-п(ред. от 28.01.2025)"Об утверждении государственной программы Новосибирской области "Социальная поддержка в Новосибирской области"</dc:title>
  <cp:version>983040</cp:version>
</cp:coreProperties>
</file>

<file path=docProps/custom.xml><?xml version="1.0" encoding="utf-8"?>
<Properties xmlns="http://schemas.openxmlformats.org/officeDocument/2006/custom-properties" xmlns:vt="http://schemas.openxmlformats.org/officeDocument/2006/docPropsVTypes"/>
</file>