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540"/>
        <w:jc w:val="right"/>
        <w:tabs>
          <w:tab w:val="left" w:pos="709" w:leader="none"/>
        </w:tabs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ПРИЛОЖЕНИЕ № 3</w:t>
      </w:r>
      <w:r/>
    </w:p>
    <w:p>
      <w:pPr>
        <w:ind w:firstLine="540"/>
        <w:jc w:val="right"/>
        <w:tabs>
          <w:tab w:val="left" w:pos="709" w:leader="none"/>
        </w:tabs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к приказу министерства труда</w:t>
      </w:r>
      <w:r/>
    </w:p>
    <w:p>
      <w:pPr>
        <w:ind w:firstLine="540"/>
        <w:jc w:val="right"/>
        <w:tabs>
          <w:tab w:val="left" w:pos="709" w:leader="none"/>
        </w:tabs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и социального развития</w:t>
      </w:r>
      <w:r/>
    </w:p>
    <w:p>
      <w:pPr>
        <w:ind w:firstLine="540"/>
        <w:jc w:val="right"/>
        <w:tabs>
          <w:tab w:val="left" w:pos="709" w:leader="none"/>
        </w:tabs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Новосибирской области</w:t>
      </w:r>
      <w:r/>
    </w:p>
    <w:p>
      <w:pPr>
        <w:ind w:firstLine="540"/>
        <w:jc w:val="right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от________________ № _______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540"/>
        <w:jc w:val="right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firstLine="540"/>
        <w:jc w:val="both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«41. Стандарты социальных услуг, предоставляемых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ветера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нам боевых действий, принимавшим (принимающим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) участие в боевых действиях,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участникам специальной военной операции, получившим увечье (контузию, травму, ранение) при прохождении военной службы (при выполнении задач) в ходе спец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иальной военной операции,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испытывающим трудности в социальной адаптации,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в полустационарной форме.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881"/>
        <w:jc w:val="both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2471"/>
        <w:gridCol w:w="209"/>
        <w:gridCol w:w="4326"/>
        <w:gridCol w:w="16"/>
        <w:gridCol w:w="1358"/>
        <w:gridCol w:w="44"/>
        <w:gridCol w:w="1338"/>
        <w:gridCol w:w="26"/>
        <w:gridCol w:w="4288"/>
        <w:gridCol w:w="6"/>
      </w:tblGrid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№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Наименование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Описание социальной услуги, 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ind w:left="0" w:right="144" w:firstLine="0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Сроки предоставления социальной услуги, периодичность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Объем социальных услуг из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расчета периода 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рабочий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день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 1 получателя социальных услуг)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Показатели качества, оценка результатов предоставления социальной услуги, условия предоставления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Оценка способности к самообслуживанию, составление индивидуального плана 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опрос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обследование специалистами;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проведение на основании реальных возможностей и с учетом медицинских показаний оценки способности к самообслуживанию и составление индивидуального плана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транспортировки для лечения, обучения, участия в культурных мероприятиях, если по состоянию здоровья имеются противопоказания пользования общественным транспортом: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сопровождение нуждающегося вне учреждения (индивидуальное)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получателя социальных услуг при необходимости посещения медицинской организации, организаций культуры и спорта.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в сопровождении сотрудника(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транспорта при необходимости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перевозки для лечения, обучения, участия в культурных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подача транспорта к зданию учреждения/отделения;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проезд получателя социальных услуг к месту назначения и обратно.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на транспорте, предназначенном для перевозки пассажиров, прошедшем технический осмотр, с соблюдением правил перевозки пассажиров и правил дорожного движения.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Уборка жилых помещений: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влажная уборка помещений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влажная уборка мебели, подоконников;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влажная уборка полов спальной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комнаты и мест общего пользования (ванная комната, туалет, коридор);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проветривание жилых помещений.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2-х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итарно-гигиенических норм и правил. Услуга предоставляется с применением инвентаря (тряпка для влажной уборки, емкость для влажной уборки поверхностей, веник, мешок для мусора, щетка для пола, швабра, половая тряпка, ведро для мытья полов, моющее средство)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Социально-медицинские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8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пе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рвичного медицинского осмотра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проведение первичного медицинского осмотра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медицинский осмотр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проводится врачами</w:t>
            </w:r>
            <w:r>
              <w:rPr>
                <w:rFonts w:ascii="Times New Roman" w:hAnsi="Times New Roman" w:cs="Times New Roman"/>
                <w:highlight w:val="white"/>
              </w:rPr>
              <w:t xml:space="preserve"> МДРК</w:t>
            </w:r>
            <w:r>
              <w:rPr>
                <w:rFonts w:ascii="Times New Roman" w:hAnsi="Times New Roman" w:cs="Times New Roman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highlight w:val="white"/>
              </w:rPr>
              <w:t xml:space="preserve"> в том числе методом </w:t>
            </w:r>
            <w:r>
              <w:rPr>
                <w:rFonts w:ascii="Times New Roman" w:hAnsi="Times New Roman" w:cs="Times New Roman"/>
                <w:highlight w:val="white"/>
              </w:rPr>
              <w:t xml:space="preserve">осциллометрии</w:t>
            </w:r>
            <w:r>
              <w:rPr>
                <w:rFonts w:ascii="Times New Roman" w:hAnsi="Times New Roman" w:cs="Times New Roman"/>
                <w:highlight w:val="white"/>
              </w:rPr>
              <w:t xml:space="preserve"> и </w:t>
            </w:r>
            <w:r>
              <w:rPr>
                <w:rFonts w:ascii="Times New Roman" w:hAnsi="Times New Roman" w:cs="Times New Roman"/>
                <w:highlight w:val="white"/>
              </w:rPr>
              <w:t xml:space="preserve">стабилометрического</w:t>
            </w:r>
            <w:r>
              <w:rPr>
                <w:rFonts w:ascii="Times New Roman" w:hAnsi="Times New Roman" w:cs="Times New Roman"/>
                <w:highlight w:val="white"/>
              </w:rPr>
              <w:t xml:space="preserve"> тестирования;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фиксирование результатов.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услуга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осмотр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- 1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специалист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 выбытии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услуг, отсутствие обоснованны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Систематическое наблюдение за получателями социальных услуг для выявления отклонений в состоянии их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измерение температуры тела, артериального давления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подготовка термометра или тонометра;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осуществление контроля (температуры, артериального давления) с занесением результатов в медицинской карте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3) фиксирование результатов;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4) объяснение результатов измерений и симптомов, указывающих на возможные заболевания.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Оказание первичной медико-санитарной помощи в соответствии с имеющейся лицензией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оценка обстановки и обеспечение безопасных условий для оказания первой доврачебной помощи;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определение наличия сознания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проведение мероприятий по восстановлению проходимости дыхательных путей и определению признаков жизни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проведение мероприятий по проведению сердечно-легочной реанимации до появления признаков жизни;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6) проведение мероприятий по поддержанию проходимости дыхательных путей;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7) проведение мероприятий по обзорному осмотру пострадавшего и временной остановке наружного кровотечения;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8) проведение мероприятий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9) придание пострадавшему оптимального положения тела;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10) проведение контроля за состоянием пострадавшего (сознание, дыхание, кровообращение) и оказание психологической поддержки;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11) 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необходимости, по факту заболевания (несчастного случая)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законодательства;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прошедшим обучение по оказанию первичной доврачебной медико-санитарной помощи в экстренной форме при наличии необходимых перевязочных средств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др.):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 наложение компрессов, перевязка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средств;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выполнение медицинских процедур по назначению врача: наложение компрессов, проведение перевязки;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объяснение симптомов, указывающих на возможные заболевания.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необходимости, 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подкожные, внутримышечные инъекции лекарственных препаратов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 для проведения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объяснение симптомов, указывающих на возможные заболевания;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выполнение медицинских процедур по назначению врача;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обработка инъекционного поля дезинфицирующим средством и проведение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утилизация медицинских отходов.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внутривенная инъекция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 для проведения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объяснение симптомов, указывающих на возможные заболевания;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выполнение медицинских процедур по назначению врача;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обработка инъекционного поля дезинфицирующим средством и проведение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утилизация медицинских отходов.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квалифицированного медицинского консультирования (в том числе запись на прием к врачу-специалисту в медицинскую организацию):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прием врача-специалиста в учреждении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осмотра врачом (неврологом, физиотерапевтом), выслушивание жалоб, проведение наружного осмотра кожи и др.;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сбор анамнеза жизни и болезни у получателя социальных услуг,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ознакомление с данными амбулаторной карты;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фиксация результатов осмотра;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назначение лечения.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услуга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осмотр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- 1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специалист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занятий по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адаптивной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физической культуре: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2.6.1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подбор индивидуального физкультурно-оздоровительного комплекса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проведение осмотра получателя социальной услуги перед началом занятий;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средств, методик и форм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лечебной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физкультур;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разработка плана занятий с описанием видов физической нагрузки, включая описание необходимого инвентаря и тренажеров, спортивного оборудования;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организация занятия в зале физкультуры, тренажерном зале или зале ЛФК.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Оказание содействия в проведении оздоровительных мероприятий, в том числе содействие в организации оздоровления и санаторно-курортного лечения, согласно медицинским показаниям: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2.7.1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оказание помощи в выполнении физических упражнений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уточнение состояния здоровья получателя социальных услуг и согласование программы упражнений, их интенсивности с учетом медицинских противопоказаний;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проведение общеукрепляющих физических упражнений сидя, лежа, стоя;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проведение специальных физических упражнений для определенной группы мышц.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2.7.1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фитотерапия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расходного материала и технических средств для проведения процедуры;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при наличии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медицинской лицензии в учреждении и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2.7.2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- витаминотерапия, иммунотерапия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витаминизации третьего блюда аскорбиновой кислотой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 приготовление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 кислородного коктейля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3) 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 проведение процедуры.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За курс реабилитации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при наличии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медицинской лицензии в учреждении и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Психологическая диагностика и обследование личности: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выявление индивидуальных особенностей личности получателя социальных услуг с помощью, с использованием специализированной диагностики (тестирования, анкетирования, наблюдения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анализ психологического состояния и индивидуальных особенностей личности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составление рекомендаций по психологической коррекции при проведении реабилитационных мероприятий.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составление индивидуального плана социально-психологической реабилитации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опрос получателя социальной услуги;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составление рекомендаций по психологической коррекции при проведении реабилитационных мероприятий.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Социально-психологическое консультирование, в том числе по вопросам внутрисемейных отношений: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консультация психолога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бесед в целях выхода из сложившейся ситуации;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оказание экстренной психологической помощи в кризисной ситуации.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Социально-правовые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юридических услуг (в том числе консультирование)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выяснение жизненной ситуации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информирование получателя социальных услуг о путях реализации его законных прав;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разъяснение права на получение бесплатной юридической помощи согласно Федеральному закону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21.11.2011 № 324 -ФЗ «О бесплатной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юридической помощи в Российской Федерации» (предоставление адресов, телефонов, режимов работы юридических бюро).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юридических услуг, в том числе защите прав и законных интересов, обеспечивает разъяснение сути и состояния интересующих получателя социальных услуг проблем, определяет предполагаемые пут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их решения и осуществляет практические меры: в подготовке и направлении в соответствующие инстанции необходимых документов, контроль за прохождением документов и т.д.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Обуч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инвалидов (детей-инвалидов)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пользованию техническими средствами реабилитации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разъяснение правил использования инвалидами технических средств реабилитации;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обучающих занятий с целью использования технических средств реабилитации для передвижения и ориентации в пространстве.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предварительное ознакомление с техническими средствами реабилитации и пользования ими для самостоятельного передвижения и ориентации в пространстве.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социально-реабилитационных мероприятий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обслуживания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лечебная физкультура (групповое занятие)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групповых занятий с использованием физических упражнений, направленных на улучшение общего состояния, улучшение кровоснабжения головного мозга и т.д. (ЛФК, мозговая гимнастика,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нейробика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китайская гимнастика и др.).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 лечебная физкультура (индивидуальное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индивидуальных занятий с использованием физических упражнений, направленных на улучшение общего состояния, улучшение кровоснабжения головного мозга и т.д. (ЛФК, мозговая гимнастика,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нейробика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китайская гимнастика и др.).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5.2.3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массаж местный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процедуре;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оставления социальной услуги в соответствии с требованиями действующего законодательства, своевременность предоставления социальной услуги,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5.2.4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физиотерапия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физиотерапевт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ическим процедурам 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электролечение, соляная пещера,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водолечение 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процедуры: (электролечение – 10 раз, водолечение или сухая углекислотная ванна </w:t>
              <w:noBreakHyphen/>
              <w:t xml:space="preserve">- 10 раз).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при отсутствии противопоказаний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r/>
      <w:r/>
    </w:p>
    <w:p>
      <w:pPr>
        <w:ind w:firstLine="540"/>
        <w:jc w:val="both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42. Стандарты социальных услуг, предоставляемых д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етям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ветера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нов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боевых действий,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принимавшим (принимающим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) участие в боевых действиях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у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частников специальной военной опер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ации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получившим увечье (контузию, тр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авму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, ранение) при прохождении военной службы (при выполнении задач) в ходе спец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иальной военной операци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и,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испытывающим трудности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в социальной адаптации,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в полустационарной форме.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881"/>
        <w:jc w:val="both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2471"/>
        <w:gridCol w:w="209"/>
        <w:gridCol w:w="4326"/>
        <w:gridCol w:w="16"/>
        <w:gridCol w:w="1196"/>
        <w:gridCol w:w="162"/>
        <w:gridCol w:w="1176"/>
        <w:gridCol w:w="26"/>
        <w:gridCol w:w="4510"/>
        <w:gridCol w:w="6"/>
      </w:tblGrid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социальной услуги, 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предоставления социальной услуги, периодичность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социальных услуг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расчета периода обслуживания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получателя социальных услуг)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качества, оценка результатов предоставления социальной услуги, условия предоставления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Оценка способности к самообслуживанию, составление индивидуального плана 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опрос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обследование специалистами;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проведение на основании реальных возможностей и с учетом медицинских показаний оценки способности к самообслуживанию и составление индивидуального плана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 выбытии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жилых помещений: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влажная уборка помещений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влажная уборка мебели, подоконников;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влажная уборка полов спальной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комнаты и мест общего пользования (ванная комната, туалет, коридор);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проветривание жилых помещений.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2-х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итарно-гигиенических норм и правил. Услуга предоставляется с применением инвентаря (тряпка для влажной уборки, емкость для влажной уборки поверхностей, веник, мешок для мусора, щетка для пола, швабра, половая тряпка, ведро для мытья полов, моющее средство)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1.3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Организация транспортировки для лечения, обучения, участия в культурных мероприятиях, если по состоянию здоровья имеются противопоказания пользования общественным транспортом: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1.3.1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- сопровождение нуждающегося вне у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чреждения (групповое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сопровождение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 получателя социальных услуг при необходимости посещения медицинской организации, организаций культуры и спорта.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в сопровождении сотрудника(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ов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 организации социального обслуживания.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3.2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- предоставление транспорта при необходимости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перевозки для лечения, обучения, участия в культурных мероприятиях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1) подача транспорта к зданию учреждения/отделения;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2) проезд получателя социальных услуг к месту назначения и обратно.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bCs/>
                <w:i w:val="0"/>
                <w:iCs w:val="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на транспорте, предназначенном для перевозки пассажиров, прошедшем технический осмотр, с соблюдением правил перевозки пассажиров и правил дорожного движения.</w:t>
            </w:r>
            <w:r>
              <w:rPr>
                <w:bCs/>
                <w:i w:val="0"/>
                <w:iCs w:val="0"/>
                <w:highlight w:val="white"/>
              </w:rPr>
            </w:r>
            <w:r>
              <w:rPr>
                <w:bCs/>
                <w:i w:val="0"/>
                <w:iCs w:val="0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bCs/>
                <w:i w:val="0"/>
                <w:iCs w:val="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</w:t>
            </w:r>
            <w:r>
              <w:rPr>
                <w:bCs/>
                <w:i w:val="0"/>
                <w:iCs w:val="0"/>
                <w:highlight w:val="white"/>
              </w:rPr>
            </w:r>
            <w:r>
              <w:rPr>
                <w:bCs/>
                <w:i w:val="0"/>
                <w:iCs w:val="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Социально-медицинские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пе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рвичного медицинского осмотра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проведение первичного медицинского осмотра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выяснение анамнеза, жалоб, проведение наружного осмотра кожных покровов и слизистых, аускультацию легких и сердца, пальпацию органов брюшной полости.</w:t>
            </w:r>
            <w:r>
              <w:rPr>
                <w:rFonts w:ascii="Times New Roman" w:hAnsi="Times New Roman" w:cs="Times New Roman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фиксирование результатов.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1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услуг, отсутствие обоснованны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Систематическое наблюдение за получателями социальных услуг для выявления отклонений в состоянии их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измерение температуры тела, артериального давления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подготовка термометра или тонометра;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осуществление контроля (температуры, артериального давления) с занесением результатов в медицинской карте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3) фиксирование результатов;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4) объяснение результатов измерений и симптомов, указывающих на возможные заболевания.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текущий медицинский осмотр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отслеживание изменений состояния по внешнему виду и самочувствию получателя социальных услуг, в том числе отслеживание изменений состояния кожных покровов и слизистых оболочек получателя социальных услуг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занесение информации в лист наблюдения индивидуального плана ухода.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Ежемесячно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по проведению регулярного осмотра получателя социальных услуг направлена на выявление динамики в состоянии здоровья и коррекции оказываемых реабилитационных мероприятий.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Оказание первичной медико-санитарной помощи в соответствии с имеющейся лицензией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оценка обстановки и обеспечение безопасных условий для оказания первой доврачебной помощи;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определение наличия сознания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проведение мероприятий по восстановлению проходимости дыхательных путей и определению признаков жизни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проведение мероприятий по проведению сердечно-легочной реанимации до появления признаков жизни;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6) проведение мероприятий по поддержанию проходимости дыхательных путей;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7) проведение мероприятий по обзорному осмотру пострадавшего и временной остановке наружного кровотечения;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8) проведение мероприятий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9) придание пострадавшему оптимального положения тела;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10) проведение контроля за состоянием пострадавшего (сознание, дыхание, кровообращение) и оказание психологической поддержки;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11) 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необходимости, по факту заболевания (несчастного случая)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законодательства;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прошедшим обучение по оказанию первичной доврачебной медико-санитарной помощи в экстренной форме при наличии необходимых перевязочных средств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занятий по адаптивной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физической культуре: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подбор индивидуального физкультурно-оздоровительного комплекса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проведение осмотра получателя социальной услуги перед началом занятий;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средств, методик и форм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лечебной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физкультур;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разработка плана занятий с описанием видов физической нагрузки, включая описание необходимого инвентаря и тренажеров, спортивного оборудования;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организация занятия в зале физкультуры, тренажерном зале или зале ЛФК.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гимнастика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уточнение состояния здоровья получателя социальных услуг и согласование программы упражнений, интенсивности с учетом медицинских показаний;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формирование групп получателей социальной услуги;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проведение общеукрепляющей гимнастики под наблюдением персонала.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2.6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 xml:space="preserve">Оказание содействия в проведении оздоровительных мероприятий, в том числе содействие в организации оздоровления и санаторно-курортного лечения, согласно медицинским показаниям: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2.6.1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- витаминотерапия, иммунотерапия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bCs w:val="0"/>
                <w:i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) 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  <w:t xml:space="preserve">проведение витаминизации третьего блюда аскорбиновой кислотой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Cs w:val="0"/>
                <w:i w:val="0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) приготовление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 кислородного коктейля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3) 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проведение процедуры.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За курс реабилитации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при наличии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медицинской лицензии в учреждении и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диагностика и обследование личности: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выявление индивидуальных особенностей личности получателя социальных услуг с помощью, с использованием специализированной диагностики (тестирования, анкетирования, наблюдения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анализ психологического состояния и индивидуальных особенностей личности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составление рекомендаций по психологической коррекции при проведении реабилитационных мероприятий.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 выбытии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Социально-психологическое консультирование, в том числе по вопросам внутрисемейных отношений: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консультация психолога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личное знакомство и установление контакта с получателем социальной услуги;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выявление в ходе беседы психологических проблем, стоящих перед получателем социальной услуги;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3) оказание помощи в формулировании запроса получателя социальной услуги;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4) разъяснение получателю социальной услуги сути проблем и определение возможных путей их решения;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5) определение реакции получателя социальной услуги на имеющиеся проблемы и уровня мотивации к их преодолению;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6)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экстренной психологической помощи в кризисной ситуации.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7) разработка для получателя социальной услуги рекомендаций по решению стоящих перед ним психологических проблем.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Психологическая коррекция: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сихокоррекционное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занятие (индивидуальное)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проведение реабилитационных мероприятий, направленных на снятие ограничений жизнедеятельности (снятие невротических расстройств, препятствующих проведению реабилитационных мероприятий) и развитие универсальных адаптационных психологических навыков (комм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уникативных навыков, самоконтроля, саморегуляции, стрессоустойчивости и т.п.);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проведение занятий с использованием комплекта специальной аудиовизуальной аппаратуры с компьютерным программным управлением.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раз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 (по необходимости)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сихокоррекционное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занятие (групповое)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проведение реабилитационных мероприятий, направленных на снятие ограничений жизнедеятельности (снятие невротических расстройств, препятствующих проведению реабилитационных мероприятий) и развитие универсальных адаптационных психологических навыков (комм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уникативных навыков, самоконтроля, саморегуляции, стрессоустойчивости и т.п.);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проведение занятий с использованием комплекта специальной аудиовизуальной аппаратуры с компьютерным программным управлением.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 раза в неделю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Социально-педагогические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досуга и отдыха (праздники, экскурсии и другие культурные мероприятия, в том числе в группах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взаимоподдержки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клубах общения), формирование позитивных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организация и проведение культурно-развлекательной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организация культурно-массовых мероприятий;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интересующих получателя социальной услуги телевизионных и радиопередач, музыкальных произведений, аудиокниг (спектаклей, концертов);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организация поздравлений, концертов с помощью других получателей социальных услуг, волонтеров, благотворительных организаций.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месячно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содействие в коллективном посещении театров, выставок, экскурсий, музеев, культурных мероприятий (приобретение билетов для группы из 5 человек)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подбор интересующих получателя социальной услуги спектаклей, выставок, концертов, экскурсий;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приобретение билетов в театры, на экскурсии, концерты, спектакли, интересующие получателя социальной услуги;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сопровождение получателя социальной услуги на культурном мероприятии при необходимости.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месячно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2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организация и проведение клубной и кружковой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для формирования и развития позитивных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организация кружковой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(пения, танцев, игры на музыкальных инструментах, шитья, вязания, рукоделия, фотографии, рисования, флористики, кулинарии и др.)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организация настольных игр;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подбор кружков, интересующих получателя социальной услуги.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печатных изданий, настольных игр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подбор интересующих получателя социальной услуги печатных изданий, настольных игр в библиотеке (методическом кабинете);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предоставление получателю социальной услуги печатных изданий, настольных игр.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Социально-педагогическая коррекция, включая диагностику и консультирование: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выявление, анализ психологического состояния и индивидуальных особенностей личности получателя социальной услуги для составления рекомендаций по психологической коррекции с использованием специализированной диагностики (тестирование, анкетирование, наблюде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ние и др.) при проведении реабилитационных мероприятий.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 выбытии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Психологическая диагностика и обследование личности дает информацию для составления прогноза и разработки рекомендаций по проведению коррекционных мероприятий.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4.2.2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коррекционное занятие (групповое)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групповых занятий (группы не более 10 человек) с получателями социальных услуг в форме бесед, разъяснений, рекомендаций для определения возрастных изменений и корректировки поведения.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Социально-педагогическая коррекция - услуга, заключающаяся в педагогическом воздействии, направленном на преодоление или ослабление отклонений в развитии, эмоциональном состоянии и поведении получателя социальной услуги с целью обеспечить соответствие этих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отклонений возрастным нормативам, требованиям социальной среды и интересам получателя социальной услуги.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4.2.3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коррекционное занятие (индивидуальное)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индивидуального занятия в форме бесед, разъяснений, рекомендаций для определения возрастных изменений и корректировки поведения.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Социально-педагогическая коррекция - услуга, заключающаяся в педагогическом воздействии, направленном на преодоление или ослабление отклонений в развитии, эмоциональном состоянии и поведении получателя социальной услуги с целью обеспечить соответствие этих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отклонений возрастным нормативам, требованиям социальной среды и интересам получателя социальной услуги.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4.2.4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музыкальное занятие (групповое)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групповых занятий (группы не более 7 человек).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занятие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 раза в неделю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Cs w:val="24"/>
                <w:highlight w:val="white"/>
              </w:rPr>
            </w:r>
            <w:r>
              <w:rPr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Cs w:val="24"/>
                <w:highlight w:val="white"/>
              </w:rPr>
            </w:r>
            <w:r>
              <w:rPr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4.2.5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- занятие с логопедом (индивидуальное)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проведение индивидуальных занятий в форме бесед, разъяснений, рекомендаций для определения возрастных изменений и корректировки поведения.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занятие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 раза в неделю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Эмоционально благоприятная атмосфера развивающего познавательного пространства при предоставлении услуги  устанавливает деловой контакт между специалистом и получателем социальных услуг. Занятия формируют и корректируют процессы мышления,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нимания, памяти, воображения, зрительно-моторной координации, речевой деятельности.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4.2.6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занятие с дефектологом (индивидуальное)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индивидуальных занятий с получателем социальной услуги в форме бесед, разъяснений, рекомендаций для усвоения знаний, умений, навыков, которые ребенок не может усвоить самостоятельно.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занятие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назначению специалиста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Эмоционально благоприятная атмосфера развивающего познавательного пространства при предоставлении услуги  устанавливает деловой контакт между специалистом и получателем социальных услуг. Занятия формируют и корректируют процессы мышления,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нимания, памяти, воображения, зрительно-моторной координации, речевой деятельности.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Социально-правовые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юридических услуг (в том числе консультирование)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выяснение жизненной ситуации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информирование получателя социальных услуг о путях реализации его законных прав;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разъяснение права на получение бесплатной юридической помощи согласно Федеральному закону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21.11.2011 № 324 -ФЗ «О бесплатной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юридической помощи в Российской Федерации» (предоставление адресов, телефонов, режимов работы юридических бюро).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юридических услуг, в том числе защите прав и законных интересов, обеспечивает разъяснение сути и состояния интересующих получателя социальных услуг проблем, определяет предполагаемые пут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их решения и осуществляет практические меры: в подготовке и направлении в соответствующие инстанции необходимых документов, контроль за прохождением документов и т.д.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социально-реабилитационных мероприятий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обслуживания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массаж местный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процедуре;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оставления социальной услуги в соответствии с требованиями действующего законодательства, своевременность предоставления социальной услуги,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физиотерапия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физиотерапевт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ическим процедурам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светолечение, теплолечение, электролечение, электрофорез с лекарственными препаратами, соляная пещера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 осуществляется медицинской сестрой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физиокабинета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лечебная физкультура (групповое занятие)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занятий с использованием физических упражнений, направленных на улучшение общего состояния, улучшение кровоснабжения головного мозга и т.д. (ЛФК, мозговая гимнастика, нейробика, китайская гимнастика).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shd w:val="clear" w:color="ffffff" w:themeColor="background1" w:fill="ffffff" w:themeFill="background1"/>
        </w:rPr>
        <w:t xml:space="preserve">О</w:t>
      </w:r>
      <w:r>
        <w:rPr>
          <w:rFonts w:ascii="Times New Roman" w:hAnsi="Times New Roman" w:cs="Times New Roman"/>
        </w:rPr>
        <w:t xml:space="preserve">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134" w:right="567" w:bottom="1134" w:left="1417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2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90" w:hanging="63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color w:val="000000"/>
        <w:sz w:val="24"/>
        <w:szCs w:val="24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7"/>
    <w:next w:val="877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0">
    <w:name w:val="Heading 1 Char"/>
    <w:basedOn w:val="878"/>
    <w:link w:val="699"/>
    <w:uiPriority w:val="9"/>
    <w:rPr>
      <w:rFonts w:ascii="Arial" w:hAnsi="Arial" w:eastAsia="Arial" w:cs="Arial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2">
    <w:name w:val="Heading 2 Char"/>
    <w:basedOn w:val="878"/>
    <w:link w:val="701"/>
    <w:uiPriority w:val="9"/>
    <w:rPr>
      <w:rFonts w:ascii="Arial" w:hAnsi="Arial" w:eastAsia="Arial" w:cs="Arial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4">
    <w:name w:val="Heading 3 Char"/>
    <w:basedOn w:val="878"/>
    <w:link w:val="703"/>
    <w:uiPriority w:val="9"/>
    <w:rPr>
      <w:rFonts w:ascii="Arial" w:hAnsi="Arial" w:eastAsia="Arial" w:cs="Arial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basedOn w:val="878"/>
    <w:link w:val="705"/>
    <w:uiPriority w:val="9"/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basedOn w:val="878"/>
    <w:link w:val="707"/>
    <w:uiPriority w:val="9"/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basedOn w:val="878"/>
    <w:link w:val="709"/>
    <w:uiPriority w:val="9"/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basedOn w:val="878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basedOn w:val="878"/>
    <w:link w:val="713"/>
    <w:uiPriority w:val="9"/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basedOn w:val="878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7"/>
    <w:next w:val="877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basedOn w:val="878"/>
    <w:link w:val="719"/>
    <w:uiPriority w:val="10"/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basedOn w:val="878"/>
    <w:link w:val="721"/>
    <w:uiPriority w:val="11"/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basedOn w:val="878"/>
    <w:link w:val="727"/>
    <w:uiPriority w:val="99"/>
  </w:style>
  <w:style w:type="paragraph" w:styleId="729">
    <w:name w:val="Footer"/>
    <w:basedOn w:val="877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basedOn w:val="878"/>
    <w:link w:val="729"/>
    <w:uiPriority w:val="99"/>
  </w:style>
  <w:style w:type="paragraph" w:styleId="731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729"/>
    <w:uiPriority w:val="99"/>
  </w:style>
  <w:style w:type="table" w:styleId="733">
    <w:name w:val="Table Grid"/>
    <w:basedOn w:val="8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basedOn w:val="878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basedOn w:val="878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color w:val="auto"/>
      <w:lang w:eastAsia="ru-RU"/>
    </w:rPr>
  </w:style>
  <w:style w:type="character" w:styleId="878" w:default="1">
    <w:name w:val="Default Paragraph Font"/>
    <w:uiPriority w:val="1"/>
    <w:semiHidden/>
    <w:unhideWhenUsed/>
  </w:style>
  <w:style w:type="table" w:styleId="8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uiPriority w:val="99"/>
    <w:semiHidden/>
    <w:unhideWhenUsed/>
  </w:style>
  <w:style w:type="paragraph" w:styleId="881" w:customStyle="1">
    <w:name w:val="ConsPlusNormal"/>
    <w:uiPriority w:val="99"/>
    <w:pPr>
      <w:spacing w:after="0" w:line="240" w:lineRule="auto"/>
      <w:widowControl w:val="off"/>
    </w:pPr>
    <w:rPr>
      <w:rFonts w:ascii="Arial" w:hAnsi="Arial" w:eastAsia="Times New Roman" w:cs="Arial"/>
      <w:color w:val="auto"/>
      <w:sz w:val="16"/>
      <w:szCs w:val="16"/>
      <w:lang w:eastAsia="ru-RU"/>
    </w:rPr>
  </w:style>
  <w:style w:type="paragraph" w:styleId="882">
    <w:name w:val="Balloon Text"/>
    <w:basedOn w:val="877"/>
    <w:link w:val="88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3" w:customStyle="1">
    <w:name w:val="Текст выноски Знак"/>
    <w:basedOn w:val="878"/>
    <w:link w:val="882"/>
    <w:uiPriority w:val="99"/>
    <w:semiHidden/>
    <w:rPr>
      <w:rFonts w:ascii="Segoe UI" w:hAnsi="Segoe UI" w:eastAsia="Times New Roman" w:cs="Segoe UI"/>
      <w:color w:val="auto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Валерия Викторовна</dc:creator>
  <cp:keywords/>
  <dc:description/>
  <cp:revision>44</cp:revision>
  <dcterms:created xsi:type="dcterms:W3CDTF">2026-06-18T07:15:00Z</dcterms:created>
  <dcterms:modified xsi:type="dcterms:W3CDTF">2026-08-07T04:41:03Z</dcterms:modified>
</cp:coreProperties>
</file>