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right"/>
        <w:tabs>
          <w:tab w:val="left" w:pos="709" w:leader="none"/>
        </w:tabs>
        <w:rPr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ПРИЛОЖЕНИЕ</w:t>
      </w:r>
      <w:r>
        <w:rPr>
          <w:highlight w:val="white"/>
        </w:rPr>
      </w:r>
      <w:r>
        <w:rPr>
          <w:highlight w:val="white"/>
        </w:rPr>
      </w:r>
    </w:p>
    <w:p>
      <w:pPr>
        <w:ind w:firstLine="540"/>
        <w:jc w:val="right"/>
        <w:tabs>
          <w:tab w:val="left" w:pos="709" w:leader="none"/>
        </w:tabs>
        <w:rPr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к приказу министерства труда</w:t>
      </w:r>
      <w:r>
        <w:rPr>
          <w:highlight w:val="white"/>
        </w:rPr>
      </w:r>
      <w:r>
        <w:rPr>
          <w:highlight w:val="white"/>
        </w:rPr>
      </w:r>
    </w:p>
    <w:p>
      <w:pPr>
        <w:ind w:firstLine="540"/>
        <w:jc w:val="right"/>
        <w:tabs>
          <w:tab w:val="left" w:pos="709" w:leader="none"/>
        </w:tabs>
        <w:rPr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и социального развития</w:t>
      </w:r>
      <w:r>
        <w:rPr>
          <w:highlight w:val="white"/>
        </w:rPr>
      </w:r>
      <w:r>
        <w:rPr>
          <w:highlight w:val="white"/>
        </w:rPr>
      </w:r>
    </w:p>
    <w:p>
      <w:pPr>
        <w:ind w:firstLine="540"/>
        <w:jc w:val="right"/>
        <w:tabs>
          <w:tab w:val="left" w:pos="709" w:leader="none"/>
        </w:tabs>
        <w:rPr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Новосибирской области</w:t>
      </w:r>
      <w:r>
        <w:rPr>
          <w:highlight w:val="white"/>
        </w:rPr>
      </w:r>
      <w:r>
        <w:rPr>
          <w:highlight w:val="white"/>
        </w:rPr>
      </w:r>
    </w:p>
    <w:p>
      <w:pPr>
        <w:ind w:firstLine="540"/>
        <w:jc w:val="right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от________________ № _______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firstLine="540"/>
        <w:jc w:val="right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firstLine="540"/>
        <w:jc w:val="both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«34. Стандарты социальных услуг, предоставляемых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ветера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нам боевых действий, принимавшим (принимающим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) участие в боевых действиях,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участникам специальной военной операции, получившим увечье (контузию, травму, ранение) при прохождении военной службы (при выполнении задач) в ходе спец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иальной военной операции,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испытывающим трудности в социальной адаптации,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в стационарной форме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временного проживания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881"/>
        <w:jc w:val="both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09"/>
        <w:gridCol w:w="2471"/>
        <w:gridCol w:w="209"/>
        <w:gridCol w:w="4326"/>
        <w:gridCol w:w="16"/>
        <w:gridCol w:w="1196"/>
        <w:gridCol w:w="162"/>
        <w:gridCol w:w="1255"/>
        <w:gridCol w:w="26"/>
        <w:gridCol w:w="4430"/>
        <w:gridCol w:w="6"/>
      </w:tblGrid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№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Наименование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Описание социальной услуги, 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Сроки предоставления социальной услуги, периодичность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Объем социальных услуг из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расчета периода обслуживания 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календарный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 1 получателя социальных услуг)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Показатели качества, оценка результатов предоставления социальной услуги, условия предоставления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Социально-бытовые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площадью жилых помещений согласно утвержденным нормативам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(первично)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1) предоставление получателю социальной услуги жилой площади в помещениях, соответствующих санитарным и техническим нормам;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2) размещение получателя социальной услуги в жилых помещениях с учетом пола, возраста, состояния здоровья, пожеланий получателя социальной услуги, физической и психологической совместимости с другими получателями социальной услуги;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3) обеспечение жилых помещений средствами коммунально-бытового благоустройства.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Площадь жилых помещений должна соответствовать установленным нормативам в соответствии с приказом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министерства социального 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азвития Новосибирской области от 27.10.2014 № 1257 «Об утверждении нормативов обеспечения площадью жилых помещений, мягким инвентарем при предоставлении социальных услуг организациями социального обслуживания, находящимися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омещения должны быть обеспечены всеми средствами коммунально-бытового обслуживания и соответствовать санитарно-гигиеническим нормам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соответствии с постановлением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Главного государственного санитарного врача РФ от 02.06.2026 № 20 «Об утверждении санитарных правил СП 2.1.4284-26 «Санитарно-эпидемиологические требования к эксплуатации помещений, зданий, сооружений, оборудования и транспорта, а также услов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иям деятельности хозяйствующих субъектов, осуществляющих продажу товаров, выполнен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ие работ или оказание услуг»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ьной услуги в соответствии с требованиями действующего законодательства, в том числе исходя из объема предоставляемых социальных услуг и сроков предоставления социальных услуг; своевременность предоставления социальной услуги,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мебелью согласно утвержденным нормативам (первично)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предоставление получателю социальной услуги в пользование мебели согласно утвержденным нормативам.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Мебель должна отвечать гигиеническим требованиям, требованиям безопасности, 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т.ч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противопожарной, соответствовать физическому состоянию и возрасту получателя социальных услуг. Мебель должна быть адаптирована к нуждам и запросам престарелых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инвалидов, быть удобна в пользовании, учитывать их физическое состояние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мягким инвентарем (одеждой, обувью, нательным бельем и постельными принадлежностями) согласно утвержденным нормативам: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постельными принадлежностями (гражданам, частично утратившим и сохранившим способность к самообслуживанию)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единицу услуги принимают факт выдачи сформированного комплекта постельных принадлежностей в соответствии с приказом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министерства социального 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азвития Новосибирской области от 27.10.2014 № 1257 «Об утверждении нормативов обеспечения площадью жилых помещений, мягким инвентарем при предоставлении социальных услуг организациями социального обслуживания, находящимися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Постельные принадлежности должны отвечать гигиеническим нормам и требованиям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питанием согласно утвержденным нормативам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приобретение продуктов;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приготовление блюд строго по меню и с технологическими картами, утвержденными руководителем учреждения;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обеспечение питанием согласно нормативам, утвержденным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министерства социального развития Новосибирской области от 06.10.2014 № 1164 «Об утверждении норм питания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организациях социального обслуживания, находящихся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менее 4-х раз 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Питание, предоставляемое в организациях социального обсл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уживания,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предоставлено с учетом состояния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здоровья получателей социальных услуг.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социально-бытовых услуг индивидуально обслуживающего и гигиенического характера с учетом состояния здоровья получателя социальных услуг (в том числе стрижка волос, замена постельного белья, перемена положения тела, предоставление предметов личной гигиены):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стирка постельного, нательного белья, одежды машинным способом, в том числе для больных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энурезом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кожными заболеваниями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транспортировка постельного, нательного белья, одежды в прачечную;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сортировка по видам белья, закладка в стиральную машину;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подготовка расходных материалов (стиральный порошок, отбеливатель);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стирка.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санитарно-гигиенических норм и правил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глажка постельного, нательного белья, одежды машинным способом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глажение производится на гладильных катках, гладильных прессах, гладильных столах;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сортировка по видам белья;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уборка белья в отведенные места.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санитарно-гигиенических норм и правил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замена постельного белья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комплекта чистого постельного белья (простыня, наволочка, пододеяльник);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снятие постельного белья с кровати;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уборка снятого постельного белья в мешок для грязного белья и транспортировка его в прачечную;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застилание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кровати чистым комплектом белья.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санитарно-гигиенических норм и правил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Уборка жилых помещений: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влажная уборка помещений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влажная уборка мебели, подоконников;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влажная уборка полов спальной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комнаты и мест общего пользования (ванная комната, туалет, коридор);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проветривание жилых помещений.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менее 2-х раз 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исходя из объема пред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оставляемых социальных услуг и сроков предоставления социальных услуг;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итарно-гигиенических норм и правил. Услуга предоставляется с применением инвентаря (тряпка для влажной уборки, емкость для влажной уборки поверхностей, веник, мешок для мусора, щетка для пола, швабра, половая тряпка, ведро для мытья полов, моющее средство)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Оценка способности к самообслуживанию, составление индивидуального плана 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опрос получателя социальных услуг;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обследование специалистами;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проведение на основании реальных возможностей и с учетом медицинских показаний оценки способности к самообслуживанию и составление индивидуального плана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в том числе исходя из объема предоставляемых социальных услуг и сроков предоставления социальных услуг;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транспортировки для лечения, обучения, участия в культурных мероприятиях, если по состоянию здоровья имеются противопоказания пользования общественным транспортом: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сопровождение нуждающегося вне учреждения (индивидуальное)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получателя социальных услуг при необходимости посещения медицинской организации, организаций культуры и спорта.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в сопровождении сотрудника(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 организации социального обслуживания.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1.8.2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сопровождение нуждающегося вне учреждения (групповое)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получателя социальных услуг при необходимости посещения медицинской организации, организаций культуры и спорта.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в сопровождении сотрудника(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 организации социального обслуживания.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предоставление транспорта при необходимости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перевозки для лечения, обучения, участия в культурных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подача транспорта к зданию учреждения/отделения;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проезд получателя социальных услуг к месту назначения и обратно.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на транспорте, предназначенном для перевозки пассажиров, прошедшем технический осмотр, с соблюдением правил перевозки пассажиров и правил дорожного движения.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Социально-медицинские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пе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рвичного медицинского осмотра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проведение первичного медицинского осмотра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медицинский осмотр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проводится врачами</w:t>
            </w:r>
            <w:r>
              <w:rPr>
                <w:rFonts w:ascii="Times New Roman" w:hAnsi="Times New Roman" w:cs="Times New Roman"/>
                <w:highlight w:val="white"/>
              </w:rPr>
              <w:t xml:space="preserve"> МДРК</w:t>
            </w:r>
            <w:r>
              <w:rPr>
                <w:rFonts w:ascii="Times New Roman" w:hAnsi="Times New Roman" w:cs="Times New Roman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highlight w:val="white"/>
              </w:rPr>
              <w:t xml:space="preserve"> в том числе методом </w:t>
            </w:r>
            <w:r>
              <w:rPr>
                <w:rFonts w:ascii="Times New Roman" w:hAnsi="Times New Roman" w:cs="Times New Roman"/>
                <w:highlight w:val="white"/>
              </w:rPr>
              <w:t xml:space="preserve">осциллометрии</w:t>
            </w:r>
            <w:r>
              <w:rPr>
                <w:rFonts w:ascii="Times New Roman" w:hAnsi="Times New Roman" w:cs="Times New Roman"/>
                <w:highlight w:val="white"/>
              </w:rPr>
              <w:t xml:space="preserve"> и </w:t>
            </w:r>
            <w:r>
              <w:rPr>
                <w:rFonts w:ascii="Times New Roman" w:hAnsi="Times New Roman" w:cs="Times New Roman"/>
                <w:highlight w:val="white"/>
              </w:rPr>
              <w:t xml:space="preserve">стабилометрического</w:t>
            </w:r>
            <w:r>
              <w:rPr>
                <w:rFonts w:ascii="Times New Roman" w:hAnsi="Times New Roman" w:cs="Times New Roman"/>
                <w:highlight w:val="white"/>
              </w:rPr>
              <w:t xml:space="preserve"> тестирования;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фиксирование результатов.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услуг, отсутствие обоснованны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Систематическое наблюдение за получателями социальных услуг для выявления отклонений в состоянии их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здоровья 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измерение температуры тела, артериального давления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подготовка термометра или тонометра;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осуществление контроля (температуры, артериального давления) с занесением результатов в медицинской карте получателя социальных услуг;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3) фиксирование результатов;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4) объяснение результатов измерений и симптомов, указывающих на возможные заболевания.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 услуга - 1 процедура - 1 раз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текущий медицинский осмотр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отслеживание изменений состояния по внешнему виду и самочувствию получателя социальных услуг, в том числе отслеживание изменений состояния кожных покровов и слизистых оболочек получателя социальных услуг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занесение информации в лист наблюдения индивидуального плана ухода.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 услуга - 1 процедура - 1 ра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по проведению регулярного осмотра получателя социальных услуг направлена на выявление динамики в состоянии здоровья и коррекции оказываемых реабилитационных мероприятий.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Оказание первичной медико-санитарной помощи в соответствии с имеющейся лицензией</w:t>
              <w:br/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оценка обстановки и обеспечение безопасных условий для оказания первой доврачебной помощи;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вызов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 правилом;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определение наличия сознания у пострадавшего;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проведение мероприятий по восстановлению проходимости дыхательных путей и определению признаков жизни у пострадавшего;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5) проведение мероприятий по проведению сердечно-легочной реанимации до появления признаков жизни;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6) проведение мероприятий по поддержанию проходимости дыхательных путей;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7) проведение мероприятий по обзорному осмотру пострадавшего и временной остановке наружного кровотечения;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8) проведение мероприятий по подробному осмотру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9) придание пострадавшему оптимального положения тела;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10) проведение контроля за состоянием пострадавшего (сознание, дыхание, кровообращение) и оказание психологической поддержки;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11) 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необходимости, по факту заболевания (несчастного случая)</w:t>
              <w:br/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законодательства;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прошедшим обучение по оказанию первичной доврачебной медико-санитарной помощи в экстренной форме при наличии необходимых перевязочных средств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2.4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др.):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 наложение компрессов, перевязка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подготовка лекарственных средств;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выполнение медицинских процедур по назначению врача: наложение компрессов, проведение перевязки;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объяснение симптомов, указывающих на возможные заболевания.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процедура - 1 раз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необходимости, 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подкожные, внутримышечные инъекции лекарственных препаратов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подготовка лекарственных средств для проведения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объяснение симптомов, указывающих на возможные заболевания;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выполнение медицинских процедур по назначению врача;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обработка инъекционного поля дезинфицирующим средством и проведение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5) утилизация медицинских отходов.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процедура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внутривенная инъекция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подготовка лекарственных средств для проведения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объяснение симптомов, указывающих на возможные заболевания;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выполнение медицинских процедур по назначению врача;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обработка инъекционного поля дезинфицирующим средством и проведение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5) утилизация медицинских отходов.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процедура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квалификации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квалифицированного медицинского консультирования (в том числе запись на прием к врачу-специалисту в медицинскую организацию):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прием врача-специалиста в учреждении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проведение осмотра врачом (неврологом, физиотерапевтом), выслушивание жалоб, проведение наружного осмотра кожи и др.;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сбор анамнеза жизни и болезни у получателя социальных услуг,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ознакомление с данными амбулаторной карты;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фиксация результатов осмотра;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назначение лечения.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ри поступлении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занятий по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адаптивной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физической культуре: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2.6.1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подбор индивидуального физкультурно-оздоровительного комплекса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проведение осмотра получателя социальной услуги перед началом занятий;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подбор средств, методик и форм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лечебной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физкультур;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разработка плана занятий с описанием видов физической нагрузки, включая описание необходимого инвентаря и тренажеров, спортивного оборудования;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организация занятия в зале физкультуры, тренажерном зале или зале ЛФК.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2.6.2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гимнастика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уточнение состояния здоровья получателя социальных услуг и согласование программы упражнений, интенсивности с учетом медицинских показаний;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формирование групп получателей социальной услуги;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проведение общеукрепляющей гимнастики под наблюдением персонала.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жедневно, кроме субботы, воскресенья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Оказание содействия в проведении оздоровительных мероприятий, в том числе содействие в организации оздоровления и санаторно-курортного лечения, согласно медицинским показаниям: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2.7.1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фитотерапия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расходного материала и технических средств для проведения процедуры;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при наличии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медицинской лицензии в учреждении и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2.7.2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- витаминотерапия, иммунотерапия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витаминизации третьего блюда аскорбиновой кислотой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 приготовление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 кислородного коктейля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3) 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проведение процедуры.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За курс реабилитации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при наличии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медицинской лицензии в учреждении и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Социально-психологические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Психологическая диагностика и обследование личности: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выявление индивидуальных особенностей личности получателя социальных услуг с помощью, с использованием специализированной диагностики (тестирования, анкетирования, наблюдения и др.);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анализ психологического состояния и индивидуальных особенностей личности получателя социальных услуг;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составление рекомендаций по психологической коррекции при проведении реабилитационных мероприятий.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За курс реабилитации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составление индивидуального плана социально-психологической реабилитации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опрос получателя социальной услуги;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составление рекомендаций по психологической коррекции при проведении реабилитационных мероприятий.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Социально-психологическое консультирование, в том числе по вопросам внутрисемейных отношений: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консультация психолога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проведение бесед в целях выхода из сложившейся ситуации;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оказание экстренной психологической помощи в кризисной ситуации.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Психологическая коррекция: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сихокоррекционное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занятие (групповое)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занятий, направленных на снятие невротических расстройств, препятствующих проведению реабилитационных мероприятий и развитию коммуникативных навыков, самоконтроля,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саморегуляции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стрессоустойчивости и т.п.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специалиста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Психологический тренинг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психологического активного воздействия, направленного на снятие последствий психотравмирующих ситуаций, нервно-психической напряженности, формирование личностных предпосылок для адаптации к изменяющимся условиям.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специалиста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Социально-педагогические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досуга и отдыха (праздники, экскурсии и другие культурные мероприятия, в том числе в группах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взаимоподдержки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клубах общения), формирование позитивных интересов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организация и проведение культурно-развлекательной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организация культурно-массовых мероприятий;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подбор интересующих получателя социальной услуги телевизионных и радиопередач, музыкальных произведений, аудиокниг (спектаклей, концертов);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организация поздравлений, концертов с помощью других получателей социальных услуг, волонтеров, благотворительных организаций.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содействие в коллективном посещении театров, выставок, экскурсий, музеев, культурных мероприятий (приобретение билетов для группы из 5 человек)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подбор интересующих получателя социальной услуги спектаклей, выставок, концертов, экскурсий;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приобретение билетов в театры, на экскурсии, концерты, спектакли, интересующие получателя социальной услуги;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сопровождение получателя социальной услуги на культурном мероприятии при необходимости.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28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организация и проведение клубной и кружковой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для формирования и развития позитивных интересов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организация кружковой работы;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организация настольных игр;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подбор кружков, интересующих получателя социальной услуги.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жедневно, кроме субботы, воскресенья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предоставление печатных изданий, настольных игр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подбор интересующих получателя социальной услуги печатных изданий, настольных игр в библиотеке (методическом кабинете);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предоставление получателю социальной услуги печатных изданий, настольных игр.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Социально-трудовые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Услуги, связанные с социально-трудовой реабилитацией: создание условий для использования остаточных трудовых возможностей, участия в лечебно-трудовой деятельности; проведение мероприятий по обучению доступным профессиональным навыкам: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проведение тестирования направлено на оценку профессиональной пригодности;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информирование о профессиональных интересах и возможностях;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подбор профессий, наиболее соответствующих особенностям получателей социальных услуг.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консультирование по выбору профессии в соответствии с физическими возможностями и умственными способностями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проведение консультирования для эффективного профессионального выбора, подбора учебного заведения, для поиска и выбора места и характера работы.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групповое занятие по профориентации (при наличии рекомендации ИПР)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проведение групповых занятий для усвоения умений, навыков в форме бесед, разъяснений, рекомендаций.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занятие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действующего законодательства, своевременность предоставления социальной услуги, в том числе исходя из степени нуждаемости получателя социальных услуг;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5.1.4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индивидуальное занятие по профориентации (при наличии рекомендации ИПР)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проведение индивидуальных занятий для усвоения умений, навыков в форме бесед, разъяснений, рекомендаций.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занятие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Социально-правовые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помощи в получении юридических услуг (в том числе консультирование)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выяснение жизненной ситуации получателя социальных услуг;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информирование получателя социальных услуг о путях реализации его законных прав;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информирование о перечне необходимых документов в соответствии с действующим законодательством для реализации его законных прав, разъяснение назначения и содержания документов;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разъяснение права на получение бесплатной юридической помощи согласно Федеральному закону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21.11.2011 № 324 -ФЗ «О бесплатной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юридической помощи в Российской Федерации» (предоставление адресов, телефонов, режимов работы юридических бюро).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помощи в получении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юридических услуг, в том числе защите прав и законных интересов, обеспечивает разъяснение сути и состояния интересующих получателя социальных услуг проблем, определяет предполагаемые пут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их решения и осуществляет практические меры: в подготовке и направлении в соответствующие инстанции необходимых документов, контроль за прохождением документов и т.д.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Обуч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инвалидов (детей-инвалидов)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пользованию техническими средствами реабилитации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разъяснение правил использования инвалидами технических средств реабилитации;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обучающих занятий с целью использования технических средств реабилитации для передвижения и ориентации в пространстве.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предварительное ознакомление с техническими средствами реабилитации и пользования ими для самостоятельного передвижения и ориентации в пространстве.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социально-реабилитационных мероприятий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обслуживания 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7.2.1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лечебная физкультура (групповое занятие)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проведение групповых занятий с использованием физических упражнений, направленных на улучшение общего состояния, улучшение кровоснабжения головного мозга и т.д. (ЛФК, мозговая гимнастика,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нейробика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китайская гимнастика и др.).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7.2.2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 лечебная физкультура (индивидуальное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занятие)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проведение индивидуальных занятий с использованием физических упражнений, направленных на улучшение общего состояния, улучшение кровоснабжения головного мозга и т.д. (ЛФК, мозговая гимнастика,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нейробика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китайская гимнастика и др.).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7.2.3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массаж местный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получателя социальных услуг к процедуре;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оставления социальной услуги в соответствии с требованиями действующего законодательства, своевременность предоставления социальной услуги,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7.2.4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физиотерапия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получателя социальных услуг к физиотерапевт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ическим процедурам (электролечение, соляная пещера,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водолечение и др.);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процедуры: (электролечение – 10 раз, водолечение или сухая углекислотная ванна </w:t>
              <w:noBreakHyphen/>
              <w:t xml:space="preserve">- 10 раз).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при отсутствии противопоказаний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5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540"/>
        <w:jc w:val="both"/>
        <w:tabs>
          <w:tab w:val="left" w:pos="709" w:leader="none"/>
        </w:tabs>
        <w:rPr>
          <w:rFonts w:ascii="Times New Roman" w:hAnsi="Times New Roman" w:cs="Times New Roman" w:eastAsiaTheme="minorEastAsia"/>
          <w:b w:val="0"/>
          <w:bCs w:val="0"/>
          <w:color w:val="000000" w:themeColor="text1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35. Стандарты социальных услуг, предоставляемых родителям,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супруг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ам ветера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нов боевых действий,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принимавшим (принимающим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) участие в боевых действ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иях,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участников специальной военной операции, получившим увечье (контузию, травму, ранение) при прохождении военной службы (при выполнении задач) в ходе спец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иальной военной операции,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испытывающим трудности в социальной адаптации,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в стационарной форме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временного проживания.</w:t>
      </w:r>
      <w:r>
        <w:rPr>
          <w:rFonts w:ascii="Times New Roman" w:hAnsi="Times New Roman" w:cs="Times New Roman" w:eastAsiaTheme="minorEastAsia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 w:eastAsiaTheme="minorEastAsia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1"/>
        <w:jc w:val="both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09"/>
        <w:gridCol w:w="2330"/>
        <w:gridCol w:w="350"/>
        <w:gridCol w:w="4185"/>
        <w:gridCol w:w="16"/>
        <w:gridCol w:w="1358"/>
        <w:gridCol w:w="44"/>
        <w:gridCol w:w="1337"/>
        <w:gridCol w:w="26"/>
        <w:gridCol w:w="4571"/>
        <w:gridCol w:w="6"/>
      </w:tblGrid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№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Наименование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Описание социальной услуги, 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Сроки предоставления социальной услуги, периодичность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Объем социальных услуг из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расчета периода обслуживания 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календарный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 1 получателя социальных услуг)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Показатели качества, оценка результатов предоставления социальной услуги, условия предоставления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Социально-бытовые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площадью жилых помещений согласно утвержденным нормативам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(первично)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1) предоставление получателю социальной услуги жилой площади в помещениях, соответствующих санитарным и техническим нормам;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2) размещение получателя социальной услуги в жилых помещениях с учетом пола, возраста, состояния здоровья, пожеланий получателя социальной услуги, физической и психологической совместимости с другими получателями социальной услуги;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3) обеспечение жилых помещений средствами коммунально-бытового благоустройства.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Площадь жилых помещений должна соответствовать установленным нормативам в соответствии с приказом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министерства социального 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азвития Новосибирской области от 27.10.2014 № 1257 «Об утверждении нормативов обеспечения площадью жилых помещений, мягким инвентарем при предоставлении социальных услуг организациями социального обслуживания, находящимися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омещения должны быть обеспечены всеми средствами коммунально-бытового обслуживания и соответствовать санитарно-гигиеническим нормам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соответствии с постановлением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Главного государственного санитарного врача РФ от 02.06.2026 № 20 «Об утверждении санитарных правил СП 2.1.4284-26 «Санитарно-эпидемиологические требования к эксплуатации помещений, зданий, сооружений, оборудования и транспорта, а также услов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иям деятельности хозяйствующих субъектов, осуществляющих продажу товаров, выполнение работ или оказание услуг»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ьной услуги в соответствии с требованиями действующего законодательства, в том числе исходя из объема предоставляемых социальных услуг и сроков предоставления социальных услуг; своевременность предоставления социальной услуги,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мебелью согласно утвержденным нормативам (первично)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предоставление получателю социальной услуги в пользование мебели согласно утвержденным нормативам.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Мебель должна отвечать гигиеническим требованиям, требованиям безопасности, 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т.ч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противопожарной, соответствовать физическому состоянию и возрасту получателя социальных услуг. Мебель должна быть адаптирована к нуждам и запросам престарелых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инвалидов, быть удобна в пользовании, учитывать их физическое состояние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мягким инвентарем (одеждой, обувью, нательным бельем и постельными принадлежностями) согласно утвержденным нормативам: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постельными принадлежностями (гражданам, частично утратившим и сохранившим способность к самообслуживанию)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единицу услуги принимают факт выдачи сформированного комплекта постельных принадлежностей в соответствии с приказом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министерства социального 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азвития Новосибирской области от 27.10.2014 № 1257 «Об утверждении нормативов обеспечения площадью жилых помещений, мягким инвентарем при предоставлении социальных услуг организациями социального обслуживания, находящимися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Постельные принадлежности должны отвечать гигиеническим нормам и требованиям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питанием согласно утвержденным нормативам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приобретение продуктов;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приготовление блюд строго по меню и с технологическими картами, утвержденными руководителем учреждения;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обеспечение питанием согласно нормативам, утвержденным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министерства социального развития Новосибирской области от 06.10.2014 № 1164 «Об утверждении норм питания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организациях социального обслуживания, находящихся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менее 4-х раз 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Питание, предоставляемое в организациях социального обсл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уживания,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предоставлено с учетом состояния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здоровья получателей социальных услуг.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социально-бытовых услуг индивидуально обслуживающего и гигиенического характера с учетом состояния здоровья получателя социальных услуг (в том числе стрижка волос, замена постельного белья, перемена положения тела, предоставление предметов личной гигиены):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стирка постельного, нательного белья, одежды машинным способом, в том числе для больных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энурезом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кожными заболеваниями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транспортировка постельного, нательного белья, одежды в прачечную;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сортировка по видам белья, закладка в стиральную машину;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подготовка расходных материалов (стиральный порошок, отбеливатель);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санитарно-гигиенических норм и правил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глажка постельного, нательного белья, одежды машинным способом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глажение производится на гладильных катках, гладильных прессах, гладильных столах;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сортировка по видам белья;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уборка белья в отведенные места.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санитарно-гигиенических норм и правил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замена постельного белья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комплекта чистого постельного белья (простыня, наволочка, пододеяльник);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снятие постельного белья с кровати;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уборка снятого постельного белья в мешок для грязного белья и транспортировка его в прачечную;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застилание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кровати чистым комплектом белья.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санитарно-гигиенических норм и правил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Уборка жилых помещений: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влажная уборка помещений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влажная уборка мебели, подоконников;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влажная уборка полов спальной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комнаты и мест общего пользования (ванная комната, туалет, коридор);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проветривание жилых помещений.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менее 2-х раз 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итарно-гигиенических норм и правил. Услуга предоставляется с применением инвентаря (тряпка для влажной уборки, емкость для влажной уборки поверхностей, веник, мешок для мусора, щетка для пола, швабра, половая тряпка, ведро для мытья полов, моющее средство)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Оценка способности к самообслуживанию, составление индивидуального плана 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опрос получателя социальных услуг;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обследование специалистами;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проведение на основании реальных возможностей и с учетом медицинских показаний оценки способности к самообслуживанию и составление индивидуального плана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транспортировки для лечения, обучения, участия в культурных мероприятиях, если по состоянию здоровья имеются противопоказания пользования общественным транспортом: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сопровождение нуждающегося вне учреждения (индивидуальное)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получателя социальных услуг при необходимости посещения медицинской организации, организаций культуры и спорта.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в сопровождении сотрудника(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 организации социального обслуживания.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1.8.2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сопровождение нуждающегося вне учреждения (групповое)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получателя социальных услуг при необходимости посещения медицинской организации, организаций культуры и спорта.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в сопровождении сотрудника(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) организации социального обслуживания.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предоставление транспорта при необходимости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перевозки для лечения, обучения, участия в культурных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подача транспорта к зданию учреждения/отделения;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проезд получателя социальных услуг к месту назначения и обратно.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на транспорте, предназначенном для перевозки пассажиров, прошедшем технический осмотр, с соблюдением правил перевозки пассажиров и правил дорожного движения.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Социально-медицинские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3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пе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рвичного медицинского осмотра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проведение первичного медицинского осмотра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5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выяснение анамнеза, жалоб, проведение наружного осмотра кожных покровов и слизистых, аускультацию легких и сердца, пальпацию органов брюшной полости.</w:t>
            </w:r>
            <w:r>
              <w:rPr>
                <w:rFonts w:ascii="Times New Roman" w:hAnsi="Times New Roman" w:cs="Times New Roman"/>
                <w:highlight w:val="white"/>
              </w:rPr>
              <w:t xml:space="preserve">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фиксирование результатов.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услуг, отсутствие обоснованны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Систематическое наблюдение за получателями социальных услуг для выявления отклонений в состоянии их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здоровья 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измерение температуры тела, артериального давления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подготовка термометра или тонометра;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осуществление контроля (температуры, артериального давления) с занесением результатов в медицинской карте получателя социальных услуг;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3) фиксирование результатов;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4) объяснение результатов измерений и симптомов, указывающих на возможные заболевания.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 услуга - 1 процедура - 1 раз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текущий медицинский осмотр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отслеживание изменений состояния по внешнему виду и самочувствию получателя социальных услуг, в том числе отслеживание изменений состояния кожных покровов и слизистых оболочек получателя социальных услуг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занесение информации в лист наблюдения индивидуального плана ухода.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 услуга - 1 процедура - 1 ра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по проведению регулярного осмотра получателя социальных услуг направлена на выявление динамики в состоянии здоровья и коррекции оказываемых реабилитационных мероприятий.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Оказание первичной медико-санитарной помощи в соответствии с имеющейся лицензией</w:t>
              <w:br/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оценка обстановки и обеспечение безопасных условий для оказания первой доврачебной помощи;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вызов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 правилом;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определение наличия сознания у пострадавшего;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проведение мероприятий по восстановлению проходимости дыхательных путей и определению признаков жизни у пострадавшего;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5) проведение мероприятий по проведению сердечно-легочной реанимации до появления признаков жизни;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6) проведение мероприятий по поддержанию проходимости дыхательных путей;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7) проведение мероприятий по обзорному осмотру пострадавшего и временной остановке наружного кровотечения;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8) проведение мероприятий по подробному осмотру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9) придание пострадавшему оптимального положения тела;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10) проведение контроля за состоянием пострадавшего (сознание, дыхание, кровообращение) и оказание психологической поддержки;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11) 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необходимости, по факту заболевания (несчастного случая)</w:t>
              <w:br/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законодательства;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прошедшим обучение по оказанию первичной доврачебной медико-санитарной помощи в экстренной форме при наличии необходимых перевязочных средств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2.4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др.):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- наложение компрессов, перевязка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подготовка лекарственных средств;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выполнение медицинских процедур по назначению врача: наложение компрессов, проведение перевязки;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объяснение симптомов, указывающих на возможные заболевания.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19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процедура - 1 раз</w:t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  <w:r>
              <w:rPr>
                <w:rFonts w:ascii="Times New Roman" w:hAnsi="Times New Roman" w:cs="Times New Roman"/>
                <w:sz w:val="19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необходимости, 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подкожные, внутримышечные инъекции лекарственных препаратов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подготовка лекарственных средств для проведения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объяснение симптомов, указывающих на возможные заболевания;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выполнение медицинских процедур по назначению врача;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обработка инъекционного поля дезинфицирующим средством и проведение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5) утилизация медицинских отходов.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процедура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внутривенная инъекция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подготовка лекарственных средств для проведения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объяснение симптомов, указывающих на возможные заболевания;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выполнение медицинских процедур по назначению врача;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обработка инъекционного поля дезинфицирующим средством и проведение инъекции;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5) утилизация медицинских отходов.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процедура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квалификации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квалифицированного медицинского консультирования (в том числе запись на прием к врачу-специалисту в медицинскую организацию):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прием врача-специалиста в учреждении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проведение осмотра врачом (неврологом, физиотерапевтом), выслушивание жалоб, проведение наружного осмотра кожи и др.;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сбор анамнеза жизни и болезни у получателя социальных услуг,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ознакомление с данными амбулаторной карты;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фиксация результатов осмотра;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назначение лечения.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ри поступлении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занятий по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адаптивной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физической культуре: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2.6.1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подбор индивидуального физкультурно-оздоровительного комплекса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проведение осмотра получателя социальной услуги перед началом занятий;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подбор средств, методик и форм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лечебной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физкультур;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разработка плана занятий с описанием видов физической нагрузки, включая описание необходимого инвентаря и тренажеров, спортивного оборудования;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организация занятия в зале физкультуры, тренажерном зале или зале ЛФК.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2.6.2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гимнастика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уточнение состояния здоровья получателя социальных услуг и согласование программы упражнений, интенсивности с учетом медицинских показаний;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формирование групп получателей социальной услуги;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проведение общеукрепляющей гимнастики под наблюдением персонала.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жедневно, кроме субботы, воскресенья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Оказание содействия в проведении оздоровительных мероприятий, в том числе содействие в организации оздоровления и санаторно-курортного лечения, согласно медицинским показаниям: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2.7.1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фитотерапия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расходного материала и технических средств для проведения процедуры;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при наличии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медицинской лицензии в учреждении и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2.7.2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- витаминотерапия, иммунотерапия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витаминизации третьего блюда аскорбиновой кислотой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 приготовление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 кислородного коктейля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3) 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проведение процедуры.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, при отсутствии противопоказаний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при наличии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медицинской лицензии в учреждении и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Социально-психологические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Психологическая диагностика и обследование личности: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выявление индивидуальных особенностей личности получателя социальных услуг с помощью, с использованием специализированной диагностики (тестирования, анкетирования, наблюдения и др.);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анализ психологического состояния и индивидуальных особенностей личности получателя социальных услуг;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составление рекомендаций по психологической коррекции при проведении реабилитационных мероприятий.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За курс реабилитации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составление индивидуального плана социально-психологической реабилитации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опрос получателя социальной услуги;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составление рекомендаций по психологической коррекции при проведении реабилитационных мероприятий.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Социально-психологическое консультирование, в том числе по вопросам внутрисемейных отношений: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консультация психолога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проведение бесед в целях выхода из сложившейся ситуации;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оказание экстренной психологической помощи в кризисной ситуации.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Психологическая коррекция: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сихокоррекционное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занятие (групповое)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занятий, направленных на снятие невротических расстройств, препятствующих проведению реабилитационных мероприятий и развитию коммуникативных навыков, самоконтроля,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саморегуляции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стрессоустойчивости и т.п.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специалиста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Психологический тренинг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психологического активного воздействия, направленного на снятие последствий психотравмирующих ситуаций, нервно-психической напряженности, формирование личностных предпосылок для адаптации к изменяющимся условиям.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специалиста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Обучение родителей основам медико-психологических и социально-медицинских знаний для проведения реабилитационных мероприятий в домашних условиях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предоставление информации членам семьи и проведение обучающих занятий по реализации реабилитационных мероприятий в домашних условиях с учетом степени ограничения возможностей, физического или психологического состояния.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факту обращения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 том числе исходя из степени нуждаемости получателя социальных услуг; отсутствие обоснованных жалоб.</w:t>
              <w:br/>
              <w:t xml:space="preserve">Услуга обеспечивает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 обучение членов семьи и оказание им квалифицированной помощи в проведении мероприятий по социально-медицинской реабилитации.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Социально-педагогические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досуга и отдыха (праздники, экскурсии и другие культурные мероприятия, в том числе в группах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взаимоподдержки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клубах общения), формирование позитивных интересов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организация и проведение культурно-развлекательной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организация культурно-массовых мероприятий;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подбор интересующих получателя социальной услуги телевизионных и радиопередач, музыкальных произведений, аудиокниг (спектаклей, концертов);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организация поздравлений, концертов с помощью других получателей социальных услуг, волонтеров, благотворительных организаций.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содействие в коллективном посещении театров, выставок, экскурсий, музеев, культурных мероприятий (приобретение билетов для группы из 5 человек)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подбор интересующих получателя социальной услуги спектаклей, выставок, концертов, экскурсий;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приобретение билетов в театры, на экскурсии, концерты, спектакли, интересующие получателя социальной услуги;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сопровождение получателя социальной услуги на культурном мероприятии при необходимости.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2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организация и проведение клубной и кружковой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для формирования и развития позитивных интересов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организация кружковой работы;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организация настольных игр;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подбор кружков, интересующих получателя социальной услуги.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жедневно, кроме субботы, воскресенья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предоставление печатных изданий, настольных игр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подбор интересующих получателя социальной услуги печатных изданий, настольных игр в библиотеке (методическом кабинете);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предоставление получателю социальной услуги печатных изданий, настольных игр.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Социально-трудовые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Услуги, связанные с социально-трудовой реабилитацией: создание условий для использования остаточных трудовых возможностей, участия в лечебно-трудовой деятельности; проведение мероприятий по обучению доступным профессиональным навыкам: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проведение тестирования направлено на оценку профессиональной пригодности;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информирование о профессиональных интересах и возможностях;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подбор профессий, наиболее соответствующих особенностям получателей социальных услуг.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консультирование по выбору профессии в соответствии с физическими возможностями и умственными способностями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консультирования для эффективного профессионального выбора, подбора учебного заведения, для поиска и выбора места и характера работы.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групповое занятие по профориентации (при наличии рекомендации ИПР)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групповых занятий для усвоения умений, навыков в форме бесед, разъяснений, рекомендаций.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занятие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действующего законодательства, своевременность предоставления социальной услуги, в том числе исходя из степени нуждаемости получателя социальных услуг;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Социально-правовые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помощи в получении юридических услуг (в том числе консультирование)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выяснение жизненной ситуации получателя социальных услуг;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информирование получателя социальных услуг о путях реализации его законных прав;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информирование о перечне необходимых документов в соответствии с действующим законодательством для реализации его законных прав, разъяснение назначения и содержания документов;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разъяснение права на получение бесплатной юридической помощи согласно Федеральному закону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21.11.2011 № 324 -ФЗ «О бесплатной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юридической помощи в Российской Федерации» (предоставление адресов, телефонов, режимов работы юридических бюро).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помощи в получении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юридических услуг, в том числе защите прав и законных интересов, обеспечивает разъяснение сути и состояния интересующих получателя социальных услуг проблем, определяет предполагаемые пут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их решения и осуществляет практические меры: в подготовке и направлении в соответствующие инстанции необходимых документов, контроль за прохождением документов и т.д.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социально-реабилитационных мероприятий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обслуживания 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лечебная физкультура (групповое занятие)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групповых занятий с использованием физических упражнений, направленных на улучшение общего состояния, улучшение кровоснабжения головного мозга и т.д. (ЛФК, мозговая гимнастика,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нейробика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китайская гимнастика и др.).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7.2.2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массаж местный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получателя социальных услуг к процедуре;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оставления социальной услуги в соответствии с требованиями действующего законодательства, своевременность предоставления социальной услуги,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7.2.3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физиотерапия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получателя социальных услуг к физиотерапевт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ическим процедурам (электролечение, соляная пещера,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водолечение и др.);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процедуры: (электролечение – 10 раз, водолечение или сухая углекислотная ванна </w:t>
              <w:noBreakHyphen/>
              <w:t xml:space="preserve">- 10 раз).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2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при отсутствии противопоказаний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tabs>
          <w:tab w:val="left" w:pos="709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tabs>
          <w:tab w:val="left" w:pos="709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tabs>
          <w:tab w:val="left" w:pos="709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540"/>
        <w:jc w:val="both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«36. Стандарт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социальных услуг, предоставляемых д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етям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ветера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нов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боевых действий,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принимавшим (принимающим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) участие в боевых действиях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участников специальной военной операции, получившим увечье (контузию, травму, ранение) при прохождении военной службы (при выполнении задач) в ходе спец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иальной военной операции,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испытывающим трудности в социальной адаптации,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 стационарной форме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временного проживания.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81"/>
        <w:jc w:val="both"/>
        <w:tabs>
          <w:tab w:val="left" w:pos="709" w:leader="none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outlineLvl w:val="1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09"/>
        <w:gridCol w:w="2471"/>
        <w:gridCol w:w="209"/>
        <w:gridCol w:w="4326"/>
        <w:gridCol w:w="16"/>
        <w:gridCol w:w="1196"/>
        <w:gridCol w:w="162"/>
        <w:gridCol w:w="1034"/>
        <w:gridCol w:w="26"/>
        <w:gridCol w:w="4571"/>
        <w:gridCol w:w="6"/>
      </w:tblGrid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№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Наименование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Описание социальной услуги, единица измерения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Сроки предоставления социальной услуги, периодичность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Объем социальных услуг из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расчета периода обслуживания 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календарный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 1 получателя социальных услуг)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Показатели качества, оценка результатов предоставления социальной услуги, условия предоставления социальной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4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Социально-бытовые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площадью жилых помещений согласно утвержденным нормативам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(первично)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1) предоставление получателю социальной услуги жилой площади в помещениях, соответствующих санитарным и техническим нормам;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2) размещение получателя социальной услуги в жилых помещениях с учетом пола, возраста, состояния здоровья, пожеланий получателя социальной услуги, физической и психологической совместимости с другими получателями социальной услуги;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3) обеспечение жилых помещений средствами коммунально-бытового благоустройства.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Площадь жилых помещений должна соответствовать установленным нормативам в соответствии с приказом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министерства социального 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азвития Новосибирской области от 27.10.2014 № 1257 «Об утверждении нормативов обеспечения площадью жилых помещений, мягким инвентарем при предоставлении социальных услуг организациями социального обслуживания, находящимися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омещения должны быть обеспечены всеми средствами коммунально-бытового обслуживания и соответствовать санитарно-гигиеническим нормам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соответствии с постановлением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Главного государственного санитарного врача РФ от 02.06.2026 № 20 «Об утверждении санитарных правил СП 2.1.4284-26 «Санитарно-эпидемиологические требования к эксплуатации помещений, зданий, сооружений, оборудования и транспорта, а также услов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иям деятельности хозяйствующих субъектов, ос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  <w:shd w:val="clear" w:color="ffffff" w:themeColor="background1" w:fill="ffffff" w:themeFill="background1"/>
              </w:rPr>
              <w:t xml:space="preserve">уществляющих продажу товаров, выполнение работ или оказание услуг»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ьной услуги в соответствии с требованиями действующего законодательства, в том числе исходя из объема предоставляемых социальных услуг и сроков предоставления социальных услуг; своевременность предоставления социальной услуги,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мебелью согласно утвержденным нормативам (первично)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предоставление получателю социальной услуги в пользование мебели согласно утвержденным нормативам.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Мебель должна отвечать гигиеническим требованиям, требованиям безопасности, 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т.ч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противопожарной, соответствовать физическому состоянию и возрасту получателя социальных услуг. Мебель должна быть адаптирована к нуждам и запросам престарелых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инвалидов, быть удобна в пользовании, учитывать их физическое состояние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мягким инвентарем (одеждой, обувью, нательным бельем и постельными принадлежностями) согласно утвержденным нормативам: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постельными принадлежностями (гражданам, частично утратившим и сохранившим способность к самообслуживанию)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единицу услуги принимают факт выдачи сформированного комплекта постельных принадлежностей в соответствии с приказом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министерства социального 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азвития Новосибирской области от 27.10.2014 № 1257 «Об утверждении нормативов обеспечения площадью жилых помещений, мягким инвентарем при предоставлении социальных услуг организациями социального обслуживания, находящимися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период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Постельные принадлежности должны отвечать гигиеническим нормам и требованиям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Обеспечение питанием согласно утвержденным нормативам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приобретение продуктов;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приготовление блюд строго по меню и с технологическими картами, утвержденными руководителем учреждения;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обеспечение питанием согласно нормативам, утвержденным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министерства социального развития Новосибирской области от 06.10.2014 № 1164 «Об утверждении норм питания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организациях социального обслуживания, находящихся в ведении Новосибирской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менее 4-х раз 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Питание, предоставляемое в организациях социального обсл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уживания,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предоставлено с учетом состояния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здоровья получателей социальных услуг.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социально-бытовых услуг индивидуально обслуживающего и гигиенического характера с учетом состояния здоровья получателя социальных услуг (в том числе стрижка волос, замена постельного белья, перемена положения тела, предоставление предметов личной гигиены):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стирка постельного, нательного белья, одежды машинным способом, в том числе для больных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энурезом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кожными заболеваниями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транспортировка постельного, нательного белья, одежды в прачечную;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сортировка по видам белья, закладка в стиральную машину;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подготовка расходных материалов (стиральный порошок, отбеливатель);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стирка.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санитарно-гигиенических норм и правил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глажка постельного, нательного белья, одежды машинным способом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глажение производится на гладильных катках, гладильных прессах, гладильных столах;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сортировка по видам белья;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уборка белья в отведенные места.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санитарно-гигиенических норм и правил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замена постельного белья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комплекта чистого постельного белья (простыня, наволочка, пододеяльник);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снятие постельного белья с кровати;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уборка снятого постельного белья в мешок для грязного белья и транспортировка его в прачечную;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застилание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кровати чистым комплектом белья.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санитарно-гигиенических норм и правил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Уборка жилых помещений: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влажная уборка помещений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влажная уборка мебели, подоконников;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влажная уборка полов спальной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комнаты и мест общего пользования (ванная комната, туалет, коридор);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проветривание жилых помещений.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менее 2-х раз 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осуществляется с соблюдением сан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итарно-гигиенических норм и правил. Услуга предоставляется с применением инвентаря (тряпка для влажной уборки, емкость для влажной уборки поверхностей, веник, мешок для мусора, щетка для пола, швабра, половая тряпка, ведро для мытья полов, моющее средство)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1.8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Организация транспортировки для лечения, обучения, участия в культурных мероприятиях, если по состоянию здоровья имеются противопоказания пользования общественным транспортом: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1.8.1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- сопровождение нуждающегося вне у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чреждения (групповое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сопровождение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 получателя социальных услуг при необходимости посещения медицинской организации, организаций культуры и спорта.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в сопровождении сотрудника(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ов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 организации социального обслуживания.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1.8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.3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- предоставление транспорта при необходимости 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перевозки для лечения, обучения, участия в культурных мероприятиях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1) подача транспорта к зданию учреждения/отделения;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2) проезд получателя социальных услуг к месту назначения и обратно.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bCs/>
                <w:i w:val="0"/>
                <w:iCs w:val="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4"/>
                <w:highlight w:val="white"/>
              </w:rPr>
              <w:t xml:space="preserve">Передвижение получателя социальных услуг вне организации социального обслуживания осуществляется на транспорте, предназначенном для перевозки пассажиров, прошедшем технический осмотр, с соблюдением правил перевозки пассажиров и правил дорожного движения.</w:t>
            </w:r>
            <w:r>
              <w:rPr>
                <w:bCs/>
                <w:i w:val="0"/>
                <w:iCs w:val="0"/>
                <w:highlight w:val="white"/>
              </w:rPr>
            </w:r>
            <w:r>
              <w:rPr>
                <w:bCs/>
                <w:i w:val="0"/>
                <w:iCs w:val="0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bCs/>
                <w:i w:val="0"/>
                <w:iCs w:val="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/>
                <w:sz w:val="24"/>
                <w:highlight w:val="white"/>
              </w:rPr>
              <w:t xml:space="preserve">Услуга обеспечивает получателю социальных услуг сохранность жизни и здоровья при его передвижении вне организации социального обслуживания</w:t>
            </w:r>
            <w:r>
              <w:rPr>
                <w:bCs/>
                <w:i w:val="0"/>
                <w:iCs w:val="0"/>
                <w:highlight w:val="white"/>
              </w:rPr>
            </w:r>
            <w:r>
              <w:rPr>
                <w:bCs/>
                <w:i w:val="0"/>
                <w:iCs w:val="0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1.9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Оценка способности к самообслуживанию, составление индивидуального плана 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tabs>
                <w:tab w:val="left" w:pos="709" w:leader="none"/>
              </w:tabs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опрос получателя социальных услуг;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обследование специалистами;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проведение на основании реальных возможностей и с учетом медицинских показаний оценки способности к самообслуживанию и составление индивидуального плана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Социально-медицинские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пе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рвичного медицинского осмотра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проведение первичного медицинского осмотра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выяснение анамнеза, жалоб, проведение наружного осмотра кожных покровов и слизистых, аускультацию легких и сердца, пальпацию органов брюшной полости.</w:t>
            </w:r>
            <w:r>
              <w:rPr>
                <w:rFonts w:ascii="Times New Roman" w:hAnsi="Times New Roman" w:cs="Times New Roman"/>
                <w:highlight w:val="white"/>
              </w:rPr>
              <w:t xml:space="preserve">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фиксирование результатов.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0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7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услуг, отсутствие обоснованны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Систематическое наблюдение за получателями социальных услуг для выявления отклонений в состоянии их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здоровья 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измерение температуры тела, артериального давления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подготовка термометра или тонометра;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осуществление контроля (температуры, артериального давления) с занесением результатов в медицинской карте получателя социальных услуг;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3) фиксирование результатов;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4) объяснение результатов измерений и симптомов, указывающих на возможные заболевания.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 услуга - 1 процедура - 1 раз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текущий медицинский осмотр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Состав социальной услуги: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1) отслеживание изменений состояния по внешнему виду и самочувствию получателя социальных услуг, в том числе отслеживание изменений состояния кожных покровов и слизистых оболочек получателя социальных услуг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2) занесение информации в лист наблюдения индивидуального плана ухода.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1 услуга - 1 процедура - 1 ра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по проведению регулярного осмотра получателя социальных услуг направлена на выявление динамики в состоянии здоровья и коррекции оказываемых реабилитационных мероприятий.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Оказание первичной медико-санитарной помощи в соответствии с имеющейся лицензией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оценка обстановки и обеспечение безопасных условий для оказания первой доврачебной помощи;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вызов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 правилом;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определение наличия сознания у пострадавшего;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проведение мероприятий по восстановлению проходимости дыхательных путей и определению признаков жизни у пострадавшего;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5) проведение мероприятий по проведению сердечно-легочной реанимации до появления признаков жизни;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6) проведение мероприятий по поддержанию проходимости дыхательных путей;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7) проведение мероприятий по обзорному осмотру пострадавшего и временной остановке наружного кровотечения;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8) проведение мероприятий по подробному осмотру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9) придание пострадавшему оптимального положения тела;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10) проведение контроля за состоянием пострадавшего (сознание, дыхание, кровообращение) и оказание психологической поддержки;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11) 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необходимости, по факту заболевания (несчастного случая)</w:t>
              <w:br/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законодательства;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прошедшим обучение по оказанию первичной доврачебной медико-санитарной помощи в экстренной форме при наличии необходимых перевязочных средств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квалифицированного медицинского консультирования (в том числе запись на прием к врачу-специалисту в медицинскую организацию):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прием врача-специалиста в учреждении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проведение осмотра врачом (неврологом, физиотерапевтом), выслушивание жалоб, проведение наружного осмотра кожи и др.;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сбор анамнеза жизни и болезни у получателя социальных услуг,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ознакомление с данными амбулаторной карты;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фиксация результатов осмотра;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назначение лечения.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ри поступлении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занятий по адаптивной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физической культуре: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2.5.1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подбор индивидуального физкультурно-оздоровительного комплекса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проведение осмотра получателя социальной услуги перед началом занятий;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подбор средств, методик и форм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лечебной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физкультур;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разработка плана занятий с описанием видов физической нагрузки, включая описание необходимого инвентаря и тренажеров, спортивного оборудования;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4) организация занятия в зале физкультуры, тренажерном зале или зале ЛФК.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2.5.2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гимнастика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1) уточнение состояния здоровья получателя социальных услуг и согласование программы упражнений, интенсивности с учетом медицинских показаний;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2) формирование групп получателей социальной услуги;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3) проведение общеукрепляющей гимнастики под наблюдением персонала.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жедневно, кроме субботы, воскресенья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vMerge w:val="restart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Оказание содействия в проведении оздоровительных мероприятий, в том числе содействие в организации оздоровления и санаторно-курортного лечения, согласно медицинским показаниям: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2.6.1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- витаминотерапия, иммунотерапия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витаминизации третьего блюда аскорбиновой кислотой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Cs w:val="0"/>
                <w:i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) приготовление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 кислородного коктейля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3) 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проведение процедуры.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За курс реабилитации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при наличии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медицинской лицензии в учреждении и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Социально-психологические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Психологическая диагностика и обследование личности: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выявление индивидуальных особенностей личности получателя социальных услуг с помощью, с использованием специализированной диагностики (тестирования, анкетирования, наблюдения и др.);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анализ психологического состояния и индивидуальных особенностей личности получателя социальных услуг;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составление рекомендаций по психологической коррекции при проведении реабилитационных мероприятий.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 поступлении выбытии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Социально-психологическое консультирование, в том числе по вопросам внутрисемейных отношений: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консультация психолога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проведение бесед в целях выхода из сложившейся ситуации;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оказание экстренной психологической помощи в кризисной ситуации.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Психологическая коррекция: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3.3.1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сихокоррекционное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занятие (групповое)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занятий, направленных на снятие невротических расстройств, препятствующих проведению реабилитационных мероприятий и развитию коммуникативных навыков, самоконтроля,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саморегуляции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стрессоустойчивости и т.п.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 раза в неделю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Социально-педагогические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досуга и отдыха (праздники, экскурсии и другие культурные мероприятия, в том числе в группах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взаимоподдержки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клубах общения), формирование позитивных интересов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организация и проведение культурно-развлекательной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организация культурно-массовых мероприятий;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подбор интересующих получателя социальной услуги телевизионных и радиопередач, музыкальных произведений, аудиокниг (спектаклей, концертов);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организация поздравлений, концертов с помощью других получателей социальных услуг, волонтеров, благотворительных организаций.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содействие в коллективном посещении театров, выставок, экскурсий, музеев, культурных мероприятий (приобретение билетов для группы из 5 человек)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подбор интересующих получателя социальной услуги спектаклей, выставок, концертов, экскурсий;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приобретение билетов в театры, на экскурсии, концерты, спектакли, интересующие получателя социальной услуги;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сопровождение получателя социальной услуги на культурном мероприятии при необходимости.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  <w:trHeight w:val="2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организация и проведение клубной и кружковой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для формирования и развития позитивных интересов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организация кружковой работы;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организация настольных игр;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подбор кружков, интересующих получателя социальной услуги.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жедневно, кроме субботы, воскресенья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4.1.4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предоставление печатных изданий, настольных игр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подбор интересующих получателя социальной услуги печатных изданий, настольных игр в библиотеке (методическом кабинете);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предоставление получателю социальной услуги печатных изданий, настольных игр.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Ежедневно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своевременность предоставления социальной услуги, в том числе исходя из степени нуждаемости получателя социальных услуг; отсутствие обоснованных жалоб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white"/>
              </w:rPr>
              <w:t xml:space="preserve">Социально-педагогическая коррекция, включая диагностику и консультирование: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4.2.1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тестирование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выявление, анализ психологического состояния и индивидуальных особенностей личности получателя социальной услуги для составления рекомендаций по психологической коррекции с использованием специализированной диагностики (тестирование, анкетирование, наблюде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ние и др.) при проведении реабилитационных мероприятий.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При поступлении выбытии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Психологическая диагностика и обследование личности дает информацию для составления прогноза и разработки рекомендаций по проведению коррекционных мероприятий.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4.2.2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коррекционное занятие (групповое)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групповых занятий (группы не более 10 человек) с получателями социальных услуг в форме бесед, разъяснений, рекомендаций для определения возрастных изменений и корректировки поведения.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жедневно, кроме субботы, воскресенья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Социально-педагогическая коррекция - услуга, заключающаяся в педагогическом воздействии, направленном на преодоление или ослабление отклонений в развитии, эмоциональном состоянии и поведении получателя социальной услуги с целью обеспечить соответствие этих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отклонений возрастным нормативам, требованиям социальной среды и интересам получателя социальной услуги.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4.2.3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коррекционное занятие (индивидуальное)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индивидуального занятия в форме бесед, разъяснений, рекомендаций для определения возрастных изменений и корректировки поведения.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 раза в неделю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Социально-педагогическая коррекция - услуга, заключающаяся в педагогическом воздействии, направленном на преодоление или ослабление отклонений в развитии, эмоциональном состоянии и поведении получателя социальной услуги с целью обеспечить соответствие этих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 отклонений возрастным нормативам, требованиям социальной среды и интересам получателя социальной услуги.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4.2.4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музыкальное занятие (групповое)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групповых занятий (группы не более 10 человек).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занятие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2 раза в неделю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6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Cs w:val="24"/>
                <w:highlight w:val="white"/>
              </w:rPr>
            </w:r>
            <w:r>
              <w:rPr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Cs w:val="24"/>
                <w:highlight w:val="white"/>
              </w:rPr>
            </w:r>
            <w:r>
              <w:rPr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4.2.5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- занятие с дефектологом (индивидуальное)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проведение индивидуальных занятий с получателем социальной услуги в форме бесед, разъяснений, рекомендаций для усвоения знаний, умений, навыков, которые ребенок не может усвоить самостоятельно.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1 услуга - 1 занятие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 назначению специалиста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8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Эмоционально благоприятная атмосфера развивающего познавательного пространства при предоставлении услуги дает возможность устанавливать деловой контакт между специалистом и получателем социальных услуг. Занятия формируют и корректируют процессы мышления,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нимания, памяти, воображения, зрительно-моторной координации, речевой деятельности.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своевременность предоставления социальной услуги,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в том числе исходя из степени нуждаемости получателя социальных услуг; отсутствие обоснованных жалоб.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Социально-правовые услуги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помощи в получении юридических услуг (в том числе консультирование)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выяснение жизненной ситуации получателя социальных услуг;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информирование получателя социальных услуг о путях реализации его законных прав;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 информирование о перечне необходимых документов в соответствии с действующим законодательством для реализации его законных прав, разъяснение назначения и содержания документов;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 разъяснение права на получение бесплатной юридической помощи согласно Федеральному закону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21.11.2011 № 324 -ФЗ «О бесплатной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юридической помощи в Российской Федерации» (предоставление адресов, телефонов, режимов работы юридических бюро).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Оказание помощи в получении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юридических услуг, в том числе защите прав и законных интересов, обеспечивает разъяснение сути и состояния интересующих получателя социальных услуг проблем, определяет предполагаемые пут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их решения и осуществляет практические меры: в подготовке и направлении в соответствующие инстанции необходимых документов, контроль за прохождением документов и т.д.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outlineLvl w:val="2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1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социально-реабилитационных мероприятий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обслуживания 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6.1.1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массаж местный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получателя социальных услуг к процедуре;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оставления социальной услуги в соответствии с требованиями действующего законодательства, своевременность предоставления социальной услуги,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исходя из степени нуждаемости получателя социальных услуг; достижение целей оказания услуги, отсутствие обоснованных жалоб.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6.1.2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1" w:type="dxa"/>
            <w:textDirection w:val="lrTb"/>
            <w:noWrap w:val="false"/>
          </w:tcPr>
          <w:p>
            <w:pPr>
              <w:pStyle w:val="881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 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физиотерапия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51" w:type="dxa"/>
            <w:textDirection w:val="lrTb"/>
            <w:noWrap w:val="false"/>
          </w:tcPr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Состав социальной услуги: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 подготовка получателя социальных услуг к физиотерапевт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ическим процедурам (электролечение, соляная пещера,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водолечение и др.);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 проведение процедуры: (электролечение – 10 раз, водолечение или сухая углекислотная ванна </w:t>
              <w:noBreakHyphen/>
              <w:t xml:space="preserve">- 10 раз).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ind w:left="0" w:right="0" w:firstLine="0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услуга - 1 раз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назначению врача поликлиники по месту жительства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6" w:type="dxa"/>
            <w:textDirection w:val="lrTb"/>
            <w:noWrap w:val="false"/>
          </w:tcPr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Полнота предоставления социальной услуги в соответствии с требованиями действующего законодательства,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своевременность предоставления социальной услуги, в том числе исходя из степени нуждаемости получателя социальных услуг; достижение целей оказания услуги, отсутствие обоснованных жалоб.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направлена на повышение защитных сил организма, способствует укреплению здоровья.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jc w:val="both"/>
              <w:tabs>
                <w:tab w:val="left" w:pos="709" w:leader="none"/>
              </w:tabs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Услуга предоставляется персоналом, имеющим 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образование и квалификацию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tabs>
          <w:tab w:val="left" w:pos="709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ffff" w:themeColor="background1"/>
          <w:highlight w:val="white"/>
          <w:shd w:val="clear" w:color="ffffff" w:themeColor="background1" w:fill="ffffff" w:themeFill="background1"/>
        </w:rPr>
        <w:t xml:space="preserve">О</w:t>
      </w:r>
      <w:r>
        <w:rPr>
          <w:rFonts w:ascii="Times New Roman" w:hAnsi="Times New Roman" w:cs="Times New Roman"/>
          <w:highlight w:val="white"/>
        </w:rPr>
        <w:t xml:space="preserve">».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tabs>
          <w:tab w:val="left" w:pos="709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tabs>
          <w:tab w:val="left" w:pos="709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6838" w:h="11906" w:orient="landscape"/>
      <w:pgMar w:top="1134" w:right="567" w:bottom="1134" w:left="1417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2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90" w:hanging="63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color w:val="000000"/>
        <w:sz w:val="24"/>
        <w:szCs w:val="24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7"/>
    <w:next w:val="877"/>
    <w:link w:val="7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0">
    <w:name w:val="Heading 1 Char"/>
    <w:basedOn w:val="878"/>
    <w:link w:val="699"/>
    <w:uiPriority w:val="9"/>
    <w:rPr>
      <w:rFonts w:ascii="Arial" w:hAnsi="Arial" w:eastAsia="Arial" w:cs="Arial"/>
      <w:sz w:val="40"/>
      <w:szCs w:val="40"/>
    </w:rPr>
  </w:style>
  <w:style w:type="paragraph" w:styleId="701">
    <w:name w:val="Heading 2"/>
    <w:basedOn w:val="877"/>
    <w:next w:val="877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2">
    <w:name w:val="Heading 2 Char"/>
    <w:basedOn w:val="878"/>
    <w:link w:val="701"/>
    <w:uiPriority w:val="9"/>
    <w:rPr>
      <w:rFonts w:ascii="Arial" w:hAnsi="Arial" w:eastAsia="Arial" w:cs="Arial"/>
      <w:sz w:val="34"/>
    </w:rPr>
  </w:style>
  <w:style w:type="paragraph" w:styleId="703">
    <w:name w:val="Heading 3"/>
    <w:basedOn w:val="877"/>
    <w:next w:val="877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4">
    <w:name w:val="Heading 3 Char"/>
    <w:basedOn w:val="878"/>
    <w:link w:val="703"/>
    <w:uiPriority w:val="9"/>
    <w:rPr>
      <w:rFonts w:ascii="Arial" w:hAnsi="Arial" w:eastAsia="Arial" w:cs="Arial"/>
      <w:sz w:val="30"/>
      <w:szCs w:val="30"/>
    </w:rPr>
  </w:style>
  <w:style w:type="paragraph" w:styleId="705">
    <w:name w:val="Heading 4"/>
    <w:basedOn w:val="877"/>
    <w:next w:val="877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6">
    <w:name w:val="Heading 4 Char"/>
    <w:basedOn w:val="878"/>
    <w:link w:val="705"/>
    <w:uiPriority w:val="9"/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877"/>
    <w:next w:val="877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8">
    <w:name w:val="Heading 5 Char"/>
    <w:basedOn w:val="878"/>
    <w:link w:val="707"/>
    <w:uiPriority w:val="9"/>
    <w:rPr>
      <w:rFonts w:ascii="Arial" w:hAnsi="Arial" w:eastAsia="Arial" w:cs="Arial"/>
      <w:b/>
      <w:bCs/>
      <w:sz w:val="24"/>
      <w:szCs w:val="24"/>
    </w:rPr>
  </w:style>
  <w:style w:type="paragraph" w:styleId="709">
    <w:name w:val="Heading 6"/>
    <w:basedOn w:val="877"/>
    <w:next w:val="877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0">
    <w:name w:val="Heading 6 Char"/>
    <w:basedOn w:val="878"/>
    <w:link w:val="709"/>
    <w:uiPriority w:val="9"/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877"/>
    <w:next w:val="877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2">
    <w:name w:val="Heading 7 Char"/>
    <w:basedOn w:val="878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877"/>
    <w:next w:val="877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4">
    <w:name w:val="Heading 8 Char"/>
    <w:basedOn w:val="878"/>
    <w:link w:val="713"/>
    <w:uiPriority w:val="9"/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877"/>
    <w:next w:val="877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>
    <w:name w:val="Heading 9 Char"/>
    <w:basedOn w:val="878"/>
    <w:link w:val="715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877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before="0" w:after="0" w:line="240" w:lineRule="auto"/>
    </w:pPr>
  </w:style>
  <w:style w:type="paragraph" w:styleId="719">
    <w:name w:val="Title"/>
    <w:basedOn w:val="877"/>
    <w:next w:val="877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>
    <w:name w:val="Title Char"/>
    <w:basedOn w:val="878"/>
    <w:link w:val="719"/>
    <w:uiPriority w:val="10"/>
    <w:rPr>
      <w:sz w:val="48"/>
      <w:szCs w:val="48"/>
    </w:rPr>
  </w:style>
  <w:style w:type="paragraph" w:styleId="721">
    <w:name w:val="Subtitle"/>
    <w:basedOn w:val="877"/>
    <w:next w:val="877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>
    <w:name w:val="Subtitle Char"/>
    <w:basedOn w:val="878"/>
    <w:link w:val="721"/>
    <w:uiPriority w:val="11"/>
    <w:rPr>
      <w:sz w:val="24"/>
      <w:szCs w:val="24"/>
    </w:rPr>
  </w:style>
  <w:style w:type="paragraph" w:styleId="723">
    <w:name w:val="Quote"/>
    <w:basedOn w:val="877"/>
    <w:next w:val="877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77"/>
    <w:next w:val="877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paragraph" w:styleId="727">
    <w:name w:val="Header"/>
    <w:basedOn w:val="877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Header Char"/>
    <w:basedOn w:val="878"/>
    <w:link w:val="727"/>
    <w:uiPriority w:val="99"/>
  </w:style>
  <w:style w:type="paragraph" w:styleId="729">
    <w:name w:val="Footer"/>
    <w:basedOn w:val="877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Footer Char"/>
    <w:basedOn w:val="878"/>
    <w:link w:val="729"/>
    <w:uiPriority w:val="99"/>
  </w:style>
  <w:style w:type="paragraph" w:styleId="731">
    <w:name w:val="Caption"/>
    <w:basedOn w:val="877"/>
    <w:next w:val="8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basedOn w:val="731"/>
    <w:link w:val="729"/>
    <w:uiPriority w:val="99"/>
  </w:style>
  <w:style w:type="table" w:styleId="733">
    <w:name w:val="Table Grid"/>
    <w:basedOn w:val="8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Table Grid Light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6">
    <w:name w:val="Grid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7">
    <w:name w:val="Grid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8">
    <w:name w:val="Grid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9">
    <w:name w:val="Grid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0">
    <w:name w:val="Grid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2">
    <w:name w:val="List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3">
    <w:name w:val="List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4">
    <w:name w:val="List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5">
    <w:name w:val="List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6">
    <w:name w:val="List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7">
    <w:name w:val="List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8">
    <w:name w:val="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 &amp; 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7">
    <w:name w:val="Bordered &amp; 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Bordered &amp; 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Bordered &amp; 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Bordered &amp; 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1">
    <w:name w:val="Bordered &amp; 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character" w:styleId="862">
    <w:name w:val="footnote reference"/>
    <w:basedOn w:val="878"/>
    <w:uiPriority w:val="99"/>
    <w:unhideWhenUsed/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basedOn w:val="878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qFormat/>
    <w:pPr>
      <w:spacing w:after="0" w:line="240" w:lineRule="auto"/>
      <w:widowControl w:val="off"/>
    </w:pPr>
    <w:rPr>
      <w:rFonts w:ascii="Arial" w:hAnsi="Arial" w:eastAsia="Times New Roman" w:cs="Arial"/>
      <w:color w:val="auto"/>
      <w:lang w:eastAsia="ru-RU"/>
    </w:rPr>
  </w:style>
  <w:style w:type="character" w:styleId="878" w:default="1">
    <w:name w:val="Default Paragraph Font"/>
    <w:uiPriority w:val="1"/>
    <w:semiHidden/>
    <w:unhideWhenUsed/>
  </w:style>
  <w:style w:type="table" w:styleId="8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0" w:default="1">
    <w:name w:val="No List"/>
    <w:uiPriority w:val="99"/>
    <w:semiHidden/>
    <w:unhideWhenUsed/>
  </w:style>
  <w:style w:type="paragraph" w:styleId="881" w:customStyle="1">
    <w:name w:val="ConsPlusNormal"/>
    <w:uiPriority w:val="99"/>
    <w:pPr>
      <w:spacing w:after="0" w:line="240" w:lineRule="auto"/>
      <w:widowControl w:val="off"/>
    </w:pPr>
    <w:rPr>
      <w:rFonts w:ascii="Arial" w:hAnsi="Arial" w:eastAsia="Times New Roman" w:cs="Arial"/>
      <w:color w:val="auto"/>
      <w:sz w:val="16"/>
      <w:szCs w:val="16"/>
      <w:lang w:eastAsia="ru-RU"/>
    </w:rPr>
  </w:style>
  <w:style w:type="paragraph" w:styleId="882">
    <w:name w:val="Balloon Text"/>
    <w:basedOn w:val="877"/>
    <w:link w:val="88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3" w:customStyle="1">
    <w:name w:val="Текст выноски Знак"/>
    <w:basedOn w:val="878"/>
    <w:link w:val="882"/>
    <w:uiPriority w:val="99"/>
    <w:semiHidden/>
    <w:rPr>
      <w:rFonts w:ascii="Segoe UI" w:hAnsi="Segoe UI" w:eastAsia="Times New Roman" w:cs="Segoe UI"/>
      <w:color w:val="auto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Валерия Викторовна</dc:creator>
  <cp:keywords/>
  <dc:description/>
  <cp:revision>44</cp:revision>
  <dcterms:created xsi:type="dcterms:W3CDTF">2026-06-18T07:15:00Z</dcterms:created>
  <dcterms:modified xsi:type="dcterms:W3CDTF">2026-08-07T04:43:21Z</dcterms:modified>
</cp:coreProperties>
</file>