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left="5953" w:right="0" w:firstLine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5953" w:right="0" w:firstLine="0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региональной дорожной карте по повышению производительности труда в сфере социального обслуживания </w:t>
      </w:r>
      <w:r>
        <w:rPr>
          <w:rFonts w:ascii="Times New Roman" w:hAnsi="Times New Roman" w:cs="Times New Roman"/>
          <w:sz w:val="28"/>
          <w:szCs w:val="28"/>
        </w:rPr>
        <w:t xml:space="preserve">(социальной защиты) в Новосибирской области на период до 2030 года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8"/>
        <w:ind w:firstLine="708"/>
        <w:jc w:val="center"/>
        <w:spacing w:after="0" w:afterAutospacing="0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928"/>
        <w:ind w:firstLine="708"/>
        <w:jc w:val="center"/>
        <w:spacing w:after="0" w:afterAutospacing="0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Перечень государственных организаций, подведомственных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928"/>
        <w:ind w:firstLine="708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Минтруда и соцразвития НСО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и муниципальных организаций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928"/>
        <w:ind w:firstLine="708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входящих в дорожную карту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928"/>
        <w:ind w:left="0" w:firstLine="708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01.01.2026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соответствии с Федеральным законом</w:t>
        <w:br/>
        <w:t xml:space="preserve">от 28.12.2013 № 442-ФЗ «Об основах социального обслуживания граждан</w:t>
        <w:br/>
        <w:t xml:space="preserve">в Российской Федерации»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социальное обслуживание граждан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осуществляют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следующие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подведомственные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М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интруда и соцразвития НСО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: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</w:p>
    <w:p>
      <w:pPr>
        <w:pStyle w:val="928"/>
        <w:ind w:firstLine="708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1) Государственное автономное учреждение Новосибирской области «Областной центр социальной помощи семье и детям «Радуга»;</w:t>
      </w:r>
      <w:r/>
    </w:p>
    <w:p>
      <w:pPr>
        <w:pStyle w:val="928"/>
        <w:ind w:firstLine="708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2) государственное автономное учреждение Новосибирской области «Областной центр социальной помощи семье и детям «Морской залив»;</w:t>
      </w:r>
      <w:r/>
    </w:p>
    <w:p>
      <w:pPr>
        <w:pStyle w:val="928"/>
        <w:ind w:firstLine="708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3) государственное автономное учреждение Новосибирской области «Социально-реабилитационный центр для несовершеннолетних «Виктория»;</w:t>
      </w:r>
      <w:r/>
    </w:p>
    <w:p>
      <w:pPr>
        <w:pStyle w:val="928"/>
        <w:ind w:firstLine="708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4) государственное автономное учреждение социального обслуживания Новосибирской области «Социально-реабилитационный центр для несовершеннолетних «Снегири»;</w:t>
      </w:r>
      <w:r/>
    </w:p>
    <w:p>
      <w:pPr>
        <w:pStyle w:val="928"/>
        <w:ind w:firstLine="708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5) государственное автономное учреждение Новосибирской области «Социально-реабилитационный центр для несовершеннолетних» г.Татарск;</w:t>
      </w:r>
      <w:r/>
    </w:p>
    <w:p>
      <w:pPr>
        <w:pStyle w:val="928"/>
        <w:ind w:firstLine="708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6) государственное автономное учреждение Новосибирской области «Центр социальной помощи семье и детям «Семья»;</w:t>
      </w:r>
      <w:r/>
    </w:p>
    <w:p>
      <w:pPr>
        <w:pStyle w:val="928"/>
        <w:ind w:firstLine="708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7) Государственное автономное учреждение социального обслуживания Новосибирской области «Областной комплексный центр социальной адаптации граждан»;</w:t>
      </w:r>
      <w:r/>
    </w:p>
    <w:p>
      <w:pPr>
        <w:pStyle w:val="928"/>
        <w:ind w:firstLine="708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8) государственное автономное учреждение Новосибирской области «Чулымский специальный дом-интернат для престарелых и инвалидов»;</w:t>
      </w:r>
      <w:r/>
    </w:p>
    <w:p>
      <w:pPr>
        <w:pStyle w:val="928"/>
        <w:ind w:firstLine="708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9) государственное автономное учреждение стационарного социального обслуживания Новосибирской области «Дом-интернат для граждан пожилого возраста и инвалидов «Новосибирский дом ветеранов»;</w:t>
      </w:r>
      <w:r/>
    </w:p>
    <w:p>
      <w:pPr>
        <w:pStyle w:val="928"/>
        <w:ind w:firstLine="708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10) Государственное автономное учреждение стационарного социального обслуживания Новосибирской области «Бердский дом-интернат для престарелых и инвалидов им. М.И. Калинина»;</w:t>
      </w:r>
      <w:r/>
    </w:p>
    <w:p>
      <w:pPr>
        <w:pStyle w:val="928"/>
        <w:ind w:firstLine="708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11) государственное автономное учреждение Новосибирской области «Дом ветеранов Новосибирской области»;</w:t>
      </w:r>
      <w:r/>
    </w:p>
    <w:p>
      <w:pPr>
        <w:pStyle w:val="928"/>
        <w:ind w:firstLine="708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12) Государственное автономное стационарное учреждение Новосибирской области «Областной Дом милосердия»;</w:t>
      </w:r>
      <w:r/>
    </w:p>
    <w:p>
      <w:pPr>
        <w:pStyle w:val="928"/>
        <w:ind w:firstLine="708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13) государственное автономное учреждение социального обслуживания Новосибирской области «Новосибирский областной геронтологический центр имени Пятницкого Бориса Петровича»;</w:t>
      </w:r>
      <w:r/>
    </w:p>
    <w:p>
      <w:pPr>
        <w:pStyle w:val="928"/>
        <w:ind w:firstLine="708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14) государственное автономное учреждение стационарного социального обслуживания Новосибирской области «Болотнинский психоневрологический интернат»;</w:t>
      </w:r>
      <w:r/>
    </w:p>
    <w:p>
      <w:pPr>
        <w:pStyle w:val="928"/>
        <w:ind w:firstLine="708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15) государственное автономное учреждение стационарного социального обслуживания Новосибирской области «Завьяловский психоневрологический интернат»;</w:t>
      </w:r>
      <w:r/>
    </w:p>
    <w:p>
      <w:pPr>
        <w:pStyle w:val="928"/>
        <w:ind w:firstLine="708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16)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государственное автономное стационарное учреждение социального обслуживания Новосибирской области «Обской психоневрологический интернат»;</w:t>
      </w:r>
      <w:r/>
    </w:p>
    <w:p>
      <w:pPr>
        <w:pStyle w:val="928"/>
        <w:ind w:firstLine="708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17) государственное автономное учреждение стационарного социального обслуживания Новосибирской области «Каменский психоневрологический интернат»;</w:t>
      </w:r>
      <w:r/>
    </w:p>
    <w:p>
      <w:pPr>
        <w:pStyle w:val="928"/>
        <w:ind w:firstLine="708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18) государственное автономное учреждение стационарного социального обслуживания Новосибирской области «Тогучинский психоневрологический интернат»;</w:t>
      </w:r>
      <w:r/>
    </w:p>
    <w:p>
      <w:pPr>
        <w:pStyle w:val="928"/>
        <w:ind w:firstLine="708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19) государственное автономное учреждение стационарного социального обслуживания Новосибирской области «Успенский психоневрологический интернат»;</w:t>
      </w:r>
      <w:r/>
    </w:p>
    <w:p>
      <w:pPr>
        <w:pStyle w:val="928"/>
        <w:ind w:firstLine="708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20) государственное автономное учреждение Новосибирской области «Центр социальной реабилитации «Защитник»;</w:t>
      </w:r>
      <w:r/>
    </w:p>
    <w:p>
      <w:pPr>
        <w:pStyle w:val="928"/>
        <w:ind w:firstLine="708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21) Государственное автономное учреждение социального обслуживания Новосибирской области «Областной комплексный центр социальной реабилитации «Надежда»;</w:t>
      </w:r>
      <w:r/>
    </w:p>
    <w:p>
      <w:pPr>
        <w:pStyle w:val="928"/>
        <w:ind w:firstLine="708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22) государственное автономное учреждение социального обслуживания Новосибирской области «Маслянинский комплексный социально-оздоровительный центр»;</w:t>
      </w:r>
      <w:r/>
    </w:p>
    <w:p>
      <w:pPr>
        <w:pStyle w:val="928"/>
        <w:ind w:firstLine="708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23) государственное автономное стационарное учреждение социального обслуживания Новосибирской области «Ояшинский дом-интернат для детей-инвалидов и молодых инвалидов, имеющих психические расстройства»;</w:t>
      </w:r>
      <w:r/>
    </w:p>
    <w:p>
      <w:pPr>
        <w:pStyle w:val="928"/>
        <w:ind w:firstLine="708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24) государственное автономное учреждение социального обслуживания Новосибирской области «Реабилитационный центр для детей и подростков</w:t>
        <w:br/>
        <w:t xml:space="preserve">с ограниченными возможностями здоровья «Рассвет».</w:t>
      </w:r>
      <w:r/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Муниципальные учреждения Новосибирской области, предоставляющие социальное обслуживание гражданам: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1) Муниципальное бюджетное учреждение «Комплексный центр социального обслуживания населения Баганского района»;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2) Муниципальное бюджетное учреждение «Комплексный центр социального обслуживания населения Барабинского района Новосибирской области»;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3) Муниципальное бюджетное учреждение «Комплексный центр социального обслуживания населения Болотнинского района Новосибирской области»;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4) Муниципальное казенное учреждение «Комплексный центр социального обслуживания населения Венгеровского района»;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5) Муниципальное казенное учреждение «Комплексный центр социального обслуживания нас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еления Доволенского муниципального округа Новосибирской области»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6) муниципальное казенное учреждение «Комплексный центр социального обслуживания население Здвинского района»;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7) Муниципальное бюджетное учреждение «Комплексный центр социального обслуживания населения «Вера» Искитимского района Новосибирской области»;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8) Муниципальное бюджетное учреждение «Комплексный центр социального обслуживания населения Карасукского муниципального округа Новосибирской области»;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9) муниципальное казенное учреждение «Комплексный центр социального обслуживания населения Каргатского района»;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10) Муниципальное бюджетное учреждение «Комплексный центр социального обслуживания населения Колыванского района»;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11) муниципальное казенное учреждение «Комплексный центр социального обслуживания населения Коченевского района Новосибирской области»;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12) Муниципальное бюджетное учреждение Кочковского района Новосибирской области «Комплексный центр социального обслуживания населения»;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13) муниципальное бюджетное учреждения Краснозерского района Новосибирской области «Комплексный центр социального обслуживания населения»;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14) муниципальное бюджетное учреждение «Комплексный центр социального обслуживания населения» Куйбышевского района;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15) Муниципальное автономное учреждение «Комплексный центр социального обслуживания населения Купинского района»;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16) Муниципальное казенное учреждение «Комплексный центр социального обслуживания населения Кыштовского района Новосибирской области»;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17) муниципальное бюджетное учреждение «Комплексный центр социального обслуживания населения Маслянинского муниципального округа Новосибирской области»;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18) Муниципальное бюджетное учреждение Мошковского района Новосибирской области «Комплексный центр социального обслуживания населения»;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19) муниципальное бюджетное учреждение «Комплексный центр социального обслуживания населения «Добрыня»;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20) муниципальное казенное учреждение Ордынского района Новосибирской области «Комплексный центр социального обслуживания населения»;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21) муниципальное казенное учреждение Северного муниципального округа Новосибирской области «Компл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ексный центр социального обслуживания населения Северного муниципального округа»;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22) Муниципальное казённое учреждение Сузунского муниципального округа Новосибирской области «Комплексный центр социального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обслуживания населения»;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23) Муниципальное бюджетное учреждение «Комплексный центр социального обслуживания населения со стационаром социального обслуживания престарелых граждан и инвалидов» Татарского муниципального округа Новосибирской области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24) муниципальное бюджетное учреждение Тогучинского района «Комплексный центр социального обслуживания населения»;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25) муниципальное казенное учреждение «Центр социального обслуживания населения» Убинск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ого муниципального округа Новосибирской области;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26) Муниципальное бюджетное учреждение «Комплексный центр социального обслуживания населения» Усть-Таркского района Новосибирской области;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27) Муниципальное бюджетное учреждение «Комплексный центр социального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обслуживания населения Чановского муниципального округа Новосибирской области»;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28) Муниципальное бюджетное учреждение «Комплексный центр социального обслуживания населения Черепановского района Новосибирской области»;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29) Муниципальное казенное учреждение «Комплексный центр социального обслуживания населения» Чистоозерного района Новосибирской области;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30) муниципальное бюджетное учреждение «Комплексный центр социального обслуживания населения со стационаром социального обслуживания престарелых граждан и инвалидов Чулымского района Новосибирской области»;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31) Муниципальное бюджетное учреждение «Комплексный центр социального обслуживания населения «Юнона»;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32) Муниципальное бюджетное учреждение «Комплексный центр социального обслуживания населения» города Искитима Новосибирской области;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33) Муниципальное бюджетное учреждение «Комплексный центр социального обслуживания населения города Оби «Забота»;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34) Муниципальное бюджетное учреждение стационарного социального обслуживания Сузу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нского муниципального округа «Дом милосердия»;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35) муниципальное казенное учреждение города Новосибирска «Центр помощи детям, оставшимся без попечения роди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телей, «Жемчужина»;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36) муниципальное казенное учреждение города Новосибирска «Центр помощи детям, оставшимся без попечения родителей, «Теплый дом»;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37) муниципальное казенное учреждение города Новосибирска «Центр помощи детям, оставшимся без попечения родителей, «Созвездие»;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38) муниципальное казённое учреждение Тогучинского района «Центр помощи детям, оставшимся без попечения родителей»;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39) Муниципальное казенное учреждение Центр содействия семейному устройству детей-сирот и детей,оставшихся без попечения родителей «Дорогинский» Черепановского района Новосибирской области;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40) муниципальное казенное учреждение «Центр помощи детям, оставшимся без попечения родителей Чистоозерного района Новосибирской области»;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41) муниципальное бюджетное учреждение «Центр помощи детям, оставшимся без попечения родителей Татарского муниципального округа Новосибирской области»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42) муниципальное автономное учреждение города Новосибирска «Социально-оздоровительный центр «Территория развития»;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43) муниципальное бюджетное учреждение города Новосибирска «Городской Центр социальной помощи семье и детям»;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44) муниципальное бюджетное учреждение города Новосибирска «Городской комплексный центр социального обслуживания населения»;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45) муниципальное бюджетное учреждение города Новосибирска «Городской центр активного долголетия, реабилитации»;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46) Муниципальное бюджетное учреждение «Комплексный центр социального обслуживания населения Кольцово».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8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рганизация, осуществляющая вспомогательные функции (обеспечивающая деятельность организаций социального обслуживания):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28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1) 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го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сударственн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ое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казенн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ое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учреждение Новосибирской области «Соцтехсервис»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/>
      <w:r/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928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____________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567" w:bottom="1134" w:left="1417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8"/>
      <w:jc w:val="center"/>
      <w:rPr>
        <w:rFonts w:ascii="Times New Roman" w:hAnsi="Times New Roman" w:cs="Times New Roman"/>
        <w:sz w:val="20"/>
        <w:szCs w:val="20"/>
      </w:rPr>
    </w:pPr>
    <w:fldSimple w:instr="PAGE \* MERGEFORMAT">
      <w:r>
        <w:rPr>
          <w:rFonts w:ascii="Times New Roman" w:hAnsi="Times New Roman" w:eastAsia="Times New Roman" w:cs="Times New Roman"/>
          <w:sz w:val="20"/>
          <w:szCs w:val="20"/>
        </w:rPr>
        <w:t xml:space="preserve">1</w:t>
      </w:r>
    </w:fldSimple>
    <w:r>
      <w:rPr>
        <w:rFonts w:ascii="Times New Roman" w:hAnsi="Times New Roman" w:eastAsia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  <w:p>
    <w:pPr>
      <w:pStyle w:val="77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333333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0"/>
      </w:pPr>
      <w:rPr>
        <w:color w:val="000000"/>
        <w:spacing w:val="0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9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0"/>
  </w:num>
  <w:num w:numId="10">
    <w:abstractNumId w:val="8"/>
  </w:num>
  <w:num w:numId="11">
    <w:abstractNumId w:val="3"/>
  </w:num>
  <w:num w:numId="12">
    <w:abstractNumId w:val="10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1" w:default="1">
    <w:name w:val="Normal"/>
    <w:qFormat/>
  </w:style>
  <w:style w:type="paragraph" w:styleId="732">
    <w:name w:val="Heading 1"/>
    <w:basedOn w:val="731"/>
    <w:next w:val="731"/>
    <w:link w:val="761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33">
    <w:name w:val="Heading 2"/>
    <w:basedOn w:val="731"/>
    <w:next w:val="731"/>
    <w:link w:val="762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34">
    <w:name w:val="Heading 3"/>
    <w:basedOn w:val="731"/>
    <w:next w:val="731"/>
    <w:link w:val="763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35">
    <w:name w:val="Heading 4"/>
    <w:basedOn w:val="731"/>
    <w:next w:val="731"/>
    <w:link w:val="764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6">
    <w:name w:val="Heading 5"/>
    <w:basedOn w:val="731"/>
    <w:next w:val="731"/>
    <w:link w:val="765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7">
    <w:name w:val="Heading 6"/>
    <w:basedOn w:val="731"/>
    <w:next w:val="731"/>
    <w:link w:val="766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38">
    <w:name w:val="Heading 7"/>
    <w:basedOn w:val="731"/>
    <w:next w:val="731"/>
    <w:link w:val="767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39">
    <w:name w:val="Heading 8"/>
    <w:basedOn w:val="731"/>
    <w:next w:val="731"/>
    <w:link w:val="768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40">
    <w:name w:val="Heading 9"/>
    <w:basedOn w:val="731"/>
    <w:next w:val="731"/>
    <w:link w:val="769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1" w:default="1">
    <w:name w:val="Default Paragraph Font"/>
    <w:uiPriority w:val="1"/>
    <w:semiHidden/>
    <w:unhideWhenUsed/>
  </w:style>
  <w:style w:type="table" w:styleId="7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3" w:default="1">
    <w:name w:val="No List"/>
    <w:uiPriority w:val="99"/>
    <w:semiHidden/>
    <w:unhideWhenUsed/>
  </w:style>
  <w:style w:type="character" w:styleId="744" w:customStyle="1">
    <w:name w:val="Heading 1 Char"/>
    <w:basedOn w:val="741"/>
    <w:uiPriority w:val="9"/>
    <w:rPr>
      <w:rFonts w:ascii="Arial" w:hAnsi="Arial" w:eastAsia="Arial" w:cs="Arial"/>
      <w:sz w:val="40"/>
      <w:szCs w:val="40"/>
    </w:rPr>
  </w:style>
  <w:style w:type="character" w:styleId="745" w:customStyle="1">
    <w:name w:val="Heading 2 Char"/>
    <w:basedOn w:val="741"/>
    <w:uiPriority w:val="9"/>
    <w:rPr>
      <w:rFonts w:ascii="Arial" w:hAnsi="Arial" w:eastAsia="Arial" w:cs="Arial"/>
      <w:sz w:val="34"/>
    </w:rPr>
  </w:style>
  <w:style w:type="character" w:styleId="746" w:customStyle="1">
    <w:name w:val="Heading 3 Char"/>
    <w:basedOn w:val="741"/>
    <w:uiPriority w:val="9"/>
    <w:rPr>
      <w:rFonts w:ascii="Arial" w:hAnsi="Arial" w:eastAsia="Arial" w:cs="Arial"/>
      <w:sz w:val="30"/>
      <w:szCs w:val="30"/>
    </w:rPr>
  </w:style>
  <w:style w:type="character" w:styleId="747" w:customStyle="1">
    <w:name w:val="Heading 4 Char"/>
    <w:basedOn w:val="741"/>
    <w:uiPriority w:val="9"/>
    <w:rPr>
      <w:rFonts w:ascii="Arial" w:hAnsi="Arial" w:eastAsia="Arial" w:cs="Arial"/>
      <w:b/>
      <w:bCs/>
      <w:sz w:val="26"/>
      <w:szCs w:val="26"/>
    </w:rPr>
  </w:style>
  <w:style w:type="character" w:styleId="748" w:customStyle="1">
    <w:name w:val="Heading 5 Char"/>
    <w:basedOn w:val="741"/>
    <w:uiPriority w:val="9"/>
    <w:rPr>
      <w:rFonts w:ascii="Arial" w:hAnsi="Arial" w:eastAsia="Arial" w:cs="Arial"/>
      <w:b/>
      <w:bCs/>
      <w:sz w:val="24"/>
      <w:szCs w:val="24"/>
    </w:rPr>
  </w:style>
  <w:style w:type="character" w:styleId="749" w:customStyle="1">
    <w:name w:val="Heading 6 Char"/>
    <w:basedOn w:val="741"/>
    <w:uiPriority w:val="9"/>
    <w:rPr>
      <w:rFonts w:ascii="Arial" w:hAnsi="Arial" w:eastAsia="Arial" w:cs="Arial"/>
      <w:b/>
      <w:bCs/>
      <w:sz w:val="22"/>
      <w:szCs w:val="22"/>
    </w:rPr>
  </w:style>
  <w:style w:type="character" w:styleId="750" w:customStyle="1">
    <w:name w:val="Heading 7 Char"/>
    <w:basedOn w:val="7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1" w:customStyle="1">
    <w:name w:val="Heading 8 Char"/>
    <w:basedOn w:val="741"/>
    <w:uiPriority w:val="9"/>
    <w:rPr>
      <w:rFonts w:ascii="Arial" w:hAnsi="Arial" w:eastAsia="Arial" w:cs="Arial"/>
      <w:i/>
      <w:iCs/>
      <w:sz w:val="22"/>
      <w:szCs w:val="22"/>
    </w:rPr>
  </w:style>
  <w:style w:type="character" w:styleId="752" w:customStyle="1">
    <w:name w:val="Heading 9 Char"/>
    <w:basedOn w:val="741"/>
    <w:uiPriority w:val="9"/>
    <w:rPr>
      <w:rFonts w:ascii="Arial" w:hAnsi="Arial" w:eastAsia="Arial" w:cs="Arial"/>
      <w:i/>
      <w:iCs/>
      <w:sz w:val="21"/>
      <w:szCs w:val="21"/>
    </w:rPr>
  </w:style>
  <w:style w:type="character" w:styleId="753" w:customStyle="1">
    <w:name w:val="Title Char"/>
    <w:basedOn w:val="741"/>
    <w:uiPriority w:val="10"/>
    <w:rPr>
      <w:sz w:val="48"/>
      <w:szCs w:val="48"/>
    </w:rPr>
  </w:style>
  <w:style w:type="character" w:styleId="754" w:customStyle="1">
    <w:name w:val="Subtitle Char"/>
    <w:basedOn w:val="741"/>
    <w:uiPriority w:val="11"/>
    <w:rPr>
      <w:sz w:val="24"/>
      <w:szCs w:val="24"/>
    </w:rPr>
  </w:style>
  <w:style w:type="character" w:styleId="755" w:customStyle="1">
    <w:name w:val="Quote Char"/>
    <w:uiPriority w:val="29"/>
    <w:rPr>
      <w:i/>
    </w:rPr>
  </w:style>
  <w:style w:type="character" w:styleId="756" w:customStyle="1">
    <w:name w:val="Intense Quote Char"/>
    <w:uiPriority w:val="30"/>
    <w:rPr>
      <w:i/>
    </w:rPr>
  </w:style>
  <w:style w:type="character" w:styleId="757" w:customStyle="1">
    <w:name w:val="Header Char"/>
    <w:basedOn w:val="741"/>
    <w:uiPriority w:val="99"/>
  </w:style>
  <w:style w:type="character" w:styleId="758" w:customStyle="1">
    <w:name w:val="Caption Char"/>
    <w:uiPriority w:val="99"/>
  </w:style>
  <w:style w:type="character" w:styleId="759" w:customStyle="1">
    <w:name w:val="Footnote Text Char"/>
    <w:uiPriority w:val="99"/>
    <w:rPr>
      <w:sz w:val="18"/>
    </w:rPr>
  </w:style>
  <w:style w:type="character" w:styleId="760" w:customStyle="1">
    <w:name w:val="Endnote Text Char"/>
    <w:uiPriority w:val="99"/>
    <w:rPr>
      <w:sz w:val="20"/>
    </w:rPr>
  </w:style>
  <w:style w:type="character" w:styleId="761" w:customStyle="1">
    <w:name w:val="Заголовок 1 Знак"/>
    <w:link w:val="732"/>
    <w:uiPriority w:val="9"/>
    <w:rPr>
      <w:rFonts w:ascii="Arial" w:hAnsi="Arial" w:eastAsia="Arial" w:cs="Arial"/>
      <w:sz w:val="40"/>
      <w:szCs w:val="40"/>
    </w:rPr>
  </w:style>
  <w:style w:type="character" w:styleId="762" w:customStyle="1">
    <w:name w:val="Заголовок 2 Знак"/>
    <w:link w:val="733"/>
    <w:uiPriority w:val="9"/>
    <w:rPr>
      <w:rFonts w:ascii="Arial" w:hAnsi="Arial" w:eastAsia="Arial" w:cs="Arial"/>
      <w:sz w:val="34"/>
    </w:rPr>
  </w:style>
  <w:style w:type="character" w:styleId="763" w:customStyle="1">
    <w:name w:val="Заголовок 3 Знак"/>
    <w:link w:val="734"/>
    <w:uiPriority w:val="9"/>
    <w:rPr>
      <w:rFonts w:ascii="Arial" w:hAnsi="Arial" w:eastAsia="Arial" w:cs="Arial"/>
      <w:sz w:val="30"/>
      <w:szCs w:val="30"/>
    </w:rPr>
  </w:style>
  <w:style w:type="character" w:styleId="764" w:customStyle="1">
    <w:name w:val="Заголовок 4 Знак"/>
    <w:link w:val="735"/>
    <w:uiPriority w:val="9"/>
    <w:rPr>
      <w:rFonts w:ascii="Arial" w:hAnsi="Arial" w:eastAsia="Arial" w:cs="Arial"/>
      <w:b/>
      <w:bCs/>
      <w:sz w:val="26"/>
      <w:szCs w:val="26"/>
    </w:rPr>
  </w:style>
  <w:style w:type="character" w:styleId="765" w:customStyle="1">
    <w:name w:val="Заголовок 5 Знак"/>
    <w:link w:val="736"/>
    <w:uiPriority w:val="9"/>
    <w:rPr>
      <w:rFonts w:ascii="Arial" w:hAnsi="Arial" w:eastAsia="Arial" w:cs="Arial"/>
      <w:b/>
      <w:bCs/>
      <w:sz w:val="24"/>
      <w:szCs w:val="24"/>
    </w:rPr>
  </w:style>
  <w:style w:type="character" w:styleId="766" w:customStyle="1">
    <w:name w:val="Заголовок 6 Знак"/>
    <w:link w:val="737"/>
    <w:uiPriority w:val="9"/>
    <w:rPr>
      <w:rFonts w:ascii="Arial" w:hAnsi="Arial" w:eastAsia="Arial" w:cs="Arial"/>
      <w:b/>
      <w:bCs/>
      <w:sz w:val="22"/>
      <w:szCs w:val="22"/>
    </w:rPr>
  </w:style>
  <w:style w:type="character" w:styleId="767" w:customStyle="1">
    <w:name w:val="Заголовок 7 Знак"/>
    <w:link w:val="73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8" w:customStyle="1">
    <w:name w:val="Заголовок 8 Знак"/>
    <w:link w:val="739"/>
    <w:uiPriority w:val="9"/>
    <w:rPr>
      <w:rFonts w:ascii="Arial" w:hAnsi="Arial" w:eastAsia="Arial" w:cs="Arial"/>
      <w:i/>
      <w:iCs/>
      <w:sz w:val="22"/>
      <w:szCs w:val="22"/>
    </w:rPr>
  </w:style>
  <w:style w:type="character" w:styleId="769" w:customStyle="1">
    <w:name w:val="Заголовок 9 Знак"/>
    <w:link w:val="740"/>
    <w:uiPriority w:val="9"/>
    <w:rPr>
      <w:rFonts w:ascii="Arial" w:hAnsi="Arial" w:eastAsia="Arial" w:cs="Arial"/>
      <w:i/>
      <w:iCs/>
      <w:sz w:val="21"/>
      <w:szCs w:val="21"/>
    </w:rPr>
  </w:style>
  <w:style w:type="paragraph" w:styleId="770">
    <w:name w:val="Title"/>
    <w:basedOn w:val="731"/>
    <w:next w:val="731"/>
    <w:link w:val="771"/>
    <w:uiPriority w:val="10"/>
    <w:qFormat/>
    <w:pPr>
      <w:contextualSpacing/>
      <w:spacing w:before="300"/>
    </w:pPr>
    <w:rPr>
      <w:sz w:val="48"/>
      <w:szCs w:val="48"/>
    </w:rPr>
  </w:style>
  <w:style w:type="character" w:styleId="771" w:customStyle="1">
    <w:name w:val="Название Знак"/>
    <w:link w:val="770"/>
    <w:uiPriority w:val="10"/>
    <w:rPr>
      <w:sz w:val="48"/>
      <w:szCs w:val="48"/>
    </w:rPr>
  </w:style>
  <w:style w:type="paragraph" w:styleId="772">
    <w:name w:val="Subtitle"/>
    <w:basedOn w:val="731"/>
    <w:next w:val="731"/>
    <w:link w:val="773"/>
    <w:uiPriority w:val="11"/>
    <w:qFormat/>
    <w:pPr>
      <w:spacing w:before="200"/>
    </w:pPr>
    <w:rPr>
      <w:sz w:val="24"/>
      <w:szCs w:val="24"/>
    </w:rPr>
  </w:style>
  <w:style w:type="character" w:styleId="773" w:customStyle="1">
    <w:name w:val="Подзаголовок Знак"/>
    <w:link w:val="772"/>
    <w:uiPriority w:val="11"/>
    <w:rPr>
      <w:sz w:val="24"/>
      <w:szCs w:val="24"/>
    </w:rPr>
  </w:style>
  <w:style w:type="paragraph" w:styleId="774">
    <w:name w:val="Quote"/>
    <w:basedOn w:val="731"/>
    <w:next w:val="731"/>
    <w:link w:val="775"/>
    <w:uiPriority w:val="29"/>
    <w:qFormat/>
    <w:pPr>
      <w:ind w:left="720" w:right="720"/>
    </w:pPr>
    <w:rPr>
      <w:i/>
    </w:rPr>
  </w:style>
  <w:style w:type="character" w:styleId="775" w:customStyle="1">
    <w:name w:val="Цитата 2 Знак"/>
    <w:link w:val="774"/>
    <w:uiPriority w:val="29"/>
    <w:rPr>
      <w:i/>
    </w:rPr>
  </w:style>
  <w:style w:type="paragraph" w:styleId="776">
    <w:name w:val="Intense Quote"/>
    <w:basedOn w:val="731"/>
    <w:next w:val="731"/>
    <w:link w:val="77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7" w:customStyle="1">
    <w:name w:val="Выделенная цитата Знак"/>
    <w:link w:val="776"/>
    <w:uiPriority w:val="30"/>
    <w:rPr>
      <w:i/>
    </w:rPr>
  </w:style>
  <w:style w:type="paragraph" w:styleId="778">
    <w:name w:val="Header"/>
    <w:basedOn w:val="731"/>
    <w:link w:val="77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9" w:customStyle="1">
    <w:name w:val="Верхний колонтитул Знак"/>
    <w:link w:val="778"/>
    <w:uiPriority w:val="99"/>
  </w:style>
  <w:style w:type="paragraph" w:styleId="780">
    <w:name w:val="Footer"/>
    <w:basedOn w:val="731"/>
    <w:link w:val="7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1" w:customStyle="1">
    <w:name w:val="Footer Char"/>
    <w:uiPriority w:val="99"/>
  </w:style>
  <w:style w:type="paragraph" w:styleId="782">
    <w:name w:val="Caption"/>
    <w:basedOn w:val="731"/>
    <w:next w:val="731"/>
    <w:link w:val="758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83" w:customStyle="1">
    <w:name w:val="Нижний колонтитул Знак"/>
    <w:link w:val="780"/>
    <w:uiPriority w:val="99"/>
  </w:style>
  <w:style w:type="table" w:styleId="784">
    <w:name w:val="Table Grid"/>
    <w:basedOn w:val="7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5" w:customStyle="1">
    <w:name w:val="Table Grid Light"/>
    <w:basedOn w:val="74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6">
    <w:name w:val="Plain Table 1"/>
    <w:basedOn w:val="74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7">
    <w:name w:val="Plain Table 2"/>
    <w:basedOn w:val="7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8">
    <w:name w:val="Plain Table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9">
    <w:name w:val="Plain Table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Plain Table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1">
    <w:name w:val="Grid Table 1 Light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Grid Table 1 Light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Grid Table 1 Light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Grid Table 1 Light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Grid Table 1 Light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Grid Table 1 Light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Grid Table 1 Light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2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2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2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2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2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2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3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3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3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3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3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3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4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3" w:customStyle="1">
    <w:name w:val="Grid Table 4 - Accent 1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14" w:customStyle="1">
    <w:name w:val="Grid Table 4 - Accent 2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15" w:customStyle="1">
    <w:name w:val="Grid Table 4 - Accent 3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16" w:customStyle="1">
    <w:name w:val="Grid Table 4 - Accent 4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17" w:customStyle="1">
    <w:name w:val="Grid Table 4 - Accent 5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18" w:customStyle="1">
    <w:name w:val="Grid Table 4 - Accent 6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19">
    <w:name w:val="Grid Table 5 Dark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0" w:customStyle="1">
    <w:name w:val="Grid Table 5 Dark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21" w:customStyle="1">
    <w:name w:val="Grid Table 5 Dark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22" w:customStyle="1">
    <w:name w:val="Grid Table 5 Dark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23" w:customStyle="1">
    <w:name w:val="Grid Table 5 Dark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24" w:customStyle="1">
    <w:name w:val="Grid Table 5 Dark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25" w:customStyle="1">
    <w:name w:val="Grid Table 5 Dark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26">
    <w:name w:val="Grid Table 6 Colorful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27" w:customStyle="1">
    <w:name w:val="Grid Table 6 Colorful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28" w:customStyle="1">
    <w:name w:val="Grid Table 6 Colorful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29" w:customStyle="1">
    <w:name w:val="Grid Table 6 Colorful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30" w:customStyle="1">
    <w:name w:val="Grid Table 6 Colorful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31" w:customStyle="1">
    <w:name w:val="Grid Table 6 Colorful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32" w:customStyle="1">
    <w:name w:val="Grid Table 6 Colorful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33">
    <w:name w:val="Grid Table 7 Colorful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7 Colorful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7 Colorful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7 Colorful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7 Colorful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7 Colorful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7 Colorful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1 Light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1 Light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1 Light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1 Light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1 Light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1 Light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8" w:customStyle="1">
    <w:name w:val="List Table 2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49" w:customStyle="1">
    <w:name w:val="List Table 2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50" w:customStyle="1">
    <w:name w:val="List Table 2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51" w:customStyle="1">
    <w:name w:val="List Table 2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52" w:customStyle="1">
    <w:name w:val="List Table 2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53" w:customStyle="1">
    <w:name w:val="List Table 2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54">
    <w:name w:val="List Table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3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3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3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3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3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3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4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4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4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4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4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4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5 Dark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9" w:customStyle="1">
    <w:name w:val="List Table 5 Dark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0" w:customStyle="1">
    <w:name w:val="List Table 5 Dark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1" w:customStyle="1">
    <w:name w:val="List Table 5 Dark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2" w:customStyle="1">
    <w:name w:val="List Table 5 Dark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3" w:customStyle="1">
    <w:name w:val="List Table 5 Dark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4" w:customStyle="1">
    <w:name w:val="List Table 5 Dark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5">
    <w:name w:val="List Table 6 Colorful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76" w:customStyle="1">
    <w:name w:val="List Table 6 Colorful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77" w:customStyle="1">
    <w:name w:val="List Table 6 Colorful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78" w:customStyle="1">
    <w:name w:val="List Table 6 Colorful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79" w:customStyle="1">
    <w:name w:val="List Table 6 Colorful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80" w:customStyle="1">
    <w:name w:val="List Table 6 Colorful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81" w:customStyle="1">
    <w:name w:val="List Table 6 Colorful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82">
    <w:name w:val="List Table 7 Colorful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List Table 7 Colorful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st Table 7 Colorful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7 Colorful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7 Colorful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7 Colorful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7 Colorful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ned - Accent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0" w:customStyle="1">
    <w:name w:val="Lined - Accent 1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91" w:customStyle="1">
    <w:name w:val="Lined - Accent 2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92" w:customStyle="1">
    <w:name w:val="Lined - Accent 3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93" w:customStyle="1">
    <w:name w:val="Lined - Accent 4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94" w:customStyle="1">
    <w:name w:val="Lined - Accent 5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95" w:customStyle="1">
    <w:name w:val="Lined - Accent 6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6" w:customStyle="1">
    <w:name w:val="Bordered &amp; Lined - Accent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7" w:customStyle="1">
    <w:name w:val="Bordered &amp; Lined - Accent 1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98" w:customStyle="1">
    <w:name w:val="Bordered &amp; Lined - Accent 2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99" w:customStyle="1">
    <w:name w:val="Bordered &amp; Lined - Accent 3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00" w:customStyle="1">
    <w:name w:val="Bordered &amp; Lined - Accent 4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01" w:customStyle="1">
    <w:name w:val="Bordered &amp; Lined - Accent 5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02" w:customStyle="1">
    <w:name w:val="Bordered &amp; Lined - Accent 6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03" w:customStyle="1">
    <w:name w:val="Bordered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04" w:customStyle="1">
    <w:name w:val="Bordered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05" w:customStyle="1">
    <w:name w:val="Bordered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06" w:customStyle="1">
    <w:name w:val="Bordered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07" w:customStyle="1">
    <w:name w:val="Bordered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08" w:customStyle="1">
    <w:name w:val="Bordered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09" w:customStyle="1">
    <w:name w:val="Bordered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10">
    <w:name w:val="Hyperlink"/>
    <w:uiPriority w:val="99"/>
    <w:unhideWhenUsed/>
    <w:rPr>
      <w:color w:val="0563c1" w:themeColor="hyperlink"/>
      <w:u w:val="single"/>
    </w:rPr>
  </w:style>
  <w:style w:type="paragraph" w:styleId="911">
    <w:name w:val="footnote text"/>
    <w:basedOn w:val="731"/>
    <w:link w:val="912"/>
    <w:uiPriority w:val="99"/>
    <w:semiHidden/>
    <w:unhideWhenUsed/>
    <w:pPr>
      <w:spacing w:after="40" w:line="240" w:lineRule="auto"/>
    </w:pPr>
    <w:rPr>
      <w:sz w:val="18"/>
    </w:rPr>
  </w:style>
  <w:style w:type="character" w:styleId="912" w:customStyle="1">
    <w:name w:val="Текст сноски Знак"/>
    <w:link w:val="911"/>
    <w:uiPriority w:val="99"/>
    <w:rPr>
      <w:sz w:val="18"/>
    </w:rPr>
  </w:style>
  <w:style w:type="character" w:styleId="913">
    <w:name w:val="footnote reference"/>
    <w:uiPriority w:val="99"/>
    <w:unhideWhenUsed/>
    <w:rPr>
      <w:vertAlign w:val="superscript"/>
    </w:rPr>
  </w:style>
  <w:style w:type="paragraph" w:styleId="914">
    <w:name w:val="endnote text"/>
    <w:basedOn w:val="731"/>
    <w:link w:val="915"/>
    <w:uiPriority w:val="99"/>
    <w:semiHidden/>
    <w:unhideWhenUsed/>
    <w:pPr>
      <w:spacing w:after="0" w:line="240" w:lineRule="auto"/>
    </w:pPr>
    <w:rPr>
      <w:sz w:val="20"/>
    </w:rPr>
  </w:style>
  <w:style w:type="character" w:styleId="915" w:customStyle="1">
    <w:name w:val="Текст концевой сноски Знак"/>
    <w:link w:val="914"/>
    <w:uiPriority w:val="99"/>
    <w:rPr>
      <w:sz w:val="20"/>
    </w:rPr>
  </w:style>
  <w:style w:type="character" w:styleId="916">
    <w:name w:val="endnote reference"/>
    <w:uiPriority w:val="99"/>
    <w:semiHidden/>
    <w:unhideWhenUsed/>
    <w:rPr>
      <w:vertAlign w:val="superscript"/>
    </w:rPr>
  </w:style>
  <w:style w:type="paragraph" w:styleId="917">
    <w:name w:val="toc 1"/>
    <w:basedOn w:val="731"/>
    <w:next w:val="731"/>
    <w:uiPriority w:val="39"/>
    <w:unhideWhenUsed/>
    <w:pPr>
      <w:spacing w:after="57"/>
    </w:pPr>
  </w:style>
  <w:style w:type="paragraph" w:styleId="918">
    <w:name w:val="toc 2"/>
    <w:basedOn w:val="731"/>
    <w:next w:val="731"/>
    <w:uiPriority w:val="39"/>
    <w:unhideWhenUsed/>
    <w:pPr>
      <w:ind w:left="283"/>
      <w:spacing w:after="57"/>
    </w:pPr>
  </w:style>
  <w:style w:type="paragraph" w:styleId="919">
    <w:name w:val="toc 3"/>
    <w:basedOn w:val="731"/>
    <w:next w:val="731"/>
    <w:uiPriority w:val="39"/>
    <w:unhideWhenUsed/>
    <w:pPr>
      <w:ind w:left="567"/>
      <w:spacing w:after="57"/>
    </w:pPr>
  </w:style>
  <w:style w:type="paragraph" w:styleId="920">
    <w:name w:val="toc 4"/>
    <w:basedOn w:val="731"/>
    <w:next w:val="731"/>
    <w:uiPriority w:val="39"/>
    <w:unhideWhenUsed/>
    <w:pPr>
      <w:ind w:left="850"/>
      <w:spacing w:after="57"/>
    </w:pPr>
  </w:style>
  <w:style w:type="paragraph" w:styleId="921">
    <w:name w:val="toc 5"/>
    <w:basedOn w:val="731"/>
    <w:next w:val="731"/>
    <w:uiPriority w:val="39"/>
    <w:unhideWhenUsed/>
    <w:pPr>
      <w:ind w:left="1134"/>
      <w:spacing w:after="57"/>
    </w:pPr>
  </w:style>
  <w:style w:type="paragraph" w:styleId="922">
    <w:name w:val="toc 6"/>
    <w:basedOn w:val="731"/>
    <w:next w:val="731"/>
    <w:uiPriority w:val="39"/>
    <w:unhideWhenUsed/>
    <w:pPr>
      <w:ind w:left="1417"/>
      <w:spacing w:after="57"/>
    </w:pPr>
  </w:style>
  <w:style w:type="paragraph" w:styleId="923">
    <w:name w:val="toc 7"/>
    <w:basedOn w:val="731"/>
    <w:next w:val="731"/>
    <w:uiPriority w:val="39"/>
    <w:unhideWhenUsed/>
    <w:pPr>
      <w:ind w:left="1701"/>
      <w:spacing w:after="57"/>
    </w:pPr>
  </w:style>
  <w:style w:type="paragraph" w:styleId="924">
    <w:name w:val="toc 8"/>
    <w:basedOn w:val="731"/>
    <w:next w:val="731"/>
    <w:uiPriority w:val="39"/>
    <w:unhideWhenUsed/>
    <w:pPr>
      <w:ind w:left="1984"/>
      <w:spacing w:after="57"/>
    </w:pPr>
  </w:style>
  <w:style w:type="paragraph" w:styleId="925">
    <w:name w:val="toc 9"/>
    <w:basedOn w:val="731"/>
    <w:next w:val="731"/>
    <w:uiPriority w:val="39"/>
    <w:unhideWhenUsed/>
    <w:pPr>
      <w:ind w:left="2268"/>
      <w:spacing w:after="57"/>
    </w:pPr>
  </w:style>
  <w:style w:type="paragraph" w:styleId="926">
    <w:name w:val="TOC Heading"/>
    <w:uiPriority w:val="39"/>
    <w:unhideWhenUsed/>
  </w:style>
  <w:style w:type="paragraph" w:styleId="927">
    <w:name w:val="table of figures"/>
    <w:basedOn w:val="731"/>
    <w:next w:val="731"/>
    <w:uiPriority w:val="99"/>
    <w:unhideWhenUsed/>
    <w:pPr>
      <w:spacing w:after="0"/>
    </w:pPr>
  </w:style>
  <w:style w:type="paragraph" w:styleId="928">
    <w:name w:val="No Spacing"/>
    <w:basedOn w:val="731"/>
    <w:uiPriority w:val="1"/>
    <w:qFormat/>
    <w:pPr>
      <w:spacing w:after="0" w:line="240" w:lineRule="auto"/>
    </w:pPr>
  </w:style>
  <w:style w:type="paragraph" w:styleId="929">
    <w:name w:val="List Paragraph"/>
    <w:basedOn w:val="731"/>
    <w:uiPriority w:val="34"/>
    <w:qFormat/>
    <w:pPr>
      <w:contextualSpacing/>
      <w:ind w:left="720"/>
    </w:pPr>
  </w:style>
  <w:style w:type="paragraph" w:styleId="930" w:customStyle="1">
    <w:name w:val="ConsPlusNormal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931" w:customStyle="1">
    <w:name w:val="Основной текст (2)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346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ru-RU"/>
      <w14:ligatures w14:val="none"/>
    </w:rPr>
  </w:style>
  <w:style w:type="paragraph" w:styleId="932" w:customStyle="1">
    <w:name w:val="First Paragraph"/>
    <w:qFormat/>
    <w:pPr>
      <w:contextualSpacing w:val="0"/>
      <w:ind w:left="0" w:right="0" w:firstLine="0"/>
      <w:jc w:val="left"/>
      <w:keepLines w:val="0"/>
      <w:keepNext w:val="0"/>
      <w:pageBreakBefore w:val="0"/>
      <w:spacing w:before="180" w:beforeAutospacing="0" w:after="18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933" w:customStyle="1">
    <w:name w:val="Normal (Web)"/>
    <w:basedOn w:val="827"/>
    <w:uiPriority w:val="99"/>
    <w:unhideWhenUsed/>
    <w:pPr>
      <w:contextualSpacing w:val="0"/>
      <w:ind w:left="0" w:right="0" w:firstLine="709"/>
      <w:jc w:val="both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34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35" w:customStyle="1">
    <w:name w:val="Без интервала;Без интервала Стандарт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voov</cp:lastModifiedBy>
  <cp:revision>38</cp:revision>
  <dcterms:created xsi:type="dcterms:W3CDTF">2026-05-14T08:13:00Z</dcterms:created>
  <dcterms:modified xsi:type="dcterms:W3CDTF">2026-07-20T05:24:53Z</dcterms:modified>
</cp:coreProperties>
</file>