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6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[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МЕСТ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О ДЛЯ ШТАМПА] 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ffffff" w:themeColor="background1"/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left="4956" w:firstLine="1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left="4956" w:firstLine="1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ind w:firstLine="0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  <w:t xml:space="preserve">[МЕСТО ДЛЯ ПОДПИСИ]</w:t>
      </w: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ffffff" w:themeColor="background1"/>
          <w:sz w:val="28"/>
          <w:szCs w:val="28"/>
          <w:highlight w:val="white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ind w:right="-144" w:firstLine="48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876"/>
        <w:ind w:right="-144" w:firstLine="48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876"/>
        <w:jc w:val="center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 xml:space="preserve">постановление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Правительства Новосибирской области </w:t>
      </w:r>
      <w:r>
        <w:rPr>
          <w:color w:val="000000"/>
          <w:sz w:val="28"/>
          <w:szCs w:val="28"/>
        </w:rPr>
        <w:t xml:space="preserve">от 02.08.2010 № 80-п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Новосибирской области</w:t>
      </w:r>
      <w:r>
        <w:rPr>
          <w:b/>
          <w:color w:val="000000"/>
          <w:sz w:val="28"/>
          <w:szCs w:val="28"/>
        </w:rPr>
        <w:t xml:space="preserve"> п о с т а н о в л я е т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6"/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</w:rPr>
        <w:t xml:space="preserve">Внести в </w:t>
      </w:r>
      <w:r>
        <w:rPr>
          <w:rFonts w:eastAsia="Calibri"/>
          <w:sz w:val="28"/>
          <w:szCs w:val="28"/>
        </w:rPr>
        <w:t xml:space="preserve">постановление Правительства Новосибирской области </w:t>
      </w:r>
      <w:r>
        <w:rPr>
          <w:color w:val="000000"/>
          <w:sz w:val="28"/>
          <w:szCs w:val="28"/>
        </w:rPr>
        <w:t xml:space="preserve">от 02.08.2010 № 80-п «О Порядке предоставления денежных пособий лицам из числа граждан, уволенных с военной службы, граждан, имеющих специальные звания полиции, уволенных со службы в войсках национальной гвардии Российской Федерации, уч</w:t>
      </w:r>
      <w:r>
        <w:rPr>
          <w:color w:val="000000"/>
          <w:sz w:val="28"/>
          <w:szCs w:val="28"/>
        </w:rPr>
        <w:t xml:space="preserve">астников специальной военной операции, ставшим инвалидами вследствие ранения, контузии, увечья или заболевания, полученных в ходе боевых дейс</w:t>
      </w:r>
      <w:r>
        <w:rPr>
          <w:color w:val="000000"/>
          <w:sz w:val="28"/>
          <w:szCs w:val="28"/>
        </w:rPr>
        <w:t xml:space="preserve">твий, и членам семей погибших участников боевых действий»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следующ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е изменения</w:t>
      </w:r>
      <w:r>
        <w:rPr>
          <w:rFonts w:eastAsia="Calibri"/>
          <w:sz w:val="28"/>
          <w:szCs w:val="28"/>
          <w:highlight w:val="white"/>
        </w:rPr>
        <w:t xml:space="preserve">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none"/>
        </w:rPr>
        <w:t xml:space="preserve">1. Пункт 3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8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«3.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Губернатора Новосибирской области, ответственного за формирование решений в сфере социальной защиты населения.</w:t>
      </w:r>
      <w:r>
        <w:rPr>
          <w:sz w:val="28"/>
          <w:szCs w:val="28"/>
        </w:rPr>
        <w:t xml:space="preserve">».</w:t>
      </w:r>
      <w:r>
        <w:rPr>
          <w:rFonts w:eastAsia="Calibri"/>
          <w:sz w:val="28"/>
          <w:szCs w:val="28"/>
          <w:highlight w:val="none"/>
        </w:rPr>
      </w:r>
    </w:p>
    <w:p>
      <w:pPr>
        <w:pStyle w:val="876"/>
        <w:ind w:firstLine="708"/>
        <w:jc w:val="both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Calibri"/>
          <w:color w:val="000000"/>
          <w:sz w:val="28"/>
          <w:szCs w:val="28"/>
          <w:highlight w:val="none"/>
        </w:rPr>
        <w:t xml:space="preserve">2. В абзаце первом пункта 3</w:t>
      </w:r>
      <w:r>
        <w:rPr>
          <w:rFonts w:eastAsia="Calibri"/>
          <w:color w:val="000000"/>
          <w:sz w:val="28"/>
          <w:szCs w:val="28"/>
          <w:highlight w:val="white"/>
        </w:rPr>
        <w:t xml:space="preserve"> </w:t>
      </w:r>
      <w:r>
        <w:rPr>
          <w:rFonts w:eastAsia="Calibri"/>
          <w:color w:val="000000"/>
          <w:sz w:val="28"/>
          <w:szCs w:val="28"/>
          <w:highlight w:val="white"/>
        </w:rPr>
        <w:t xml:space="preserve">П</w:t>
      </w:r>
      <w:r>
        <w:rPr>
          <w:rFonts w:eastAsia="Calibri"/>
          <w:color w:val="000000"/>
          <w:sz w:val="28"/>
          <w:szCs w:val="28"/>
          <w:highlight w:val="white"/>
        </w:rPr>
        <w:t xml:space="preserve">орядка предоставления денежных пособий лицам из числа граждан, уволенных с военной службы, граждан, имеющих специальные звания полиции, уволенных со службы в войсках национальной гвардии Российской Федерации, участников специальной военной операции, ставши</w:t>
      </w:r>
      <w:r>
        <w:rPr>
          <w:rFonts w:eastAsia="Calibri"/>
          <w:color w:val="000000"/>
          <w:sz w:val="28"/>
          <w:szCs w:val="28"/>
          <w:highlight w:val="white"/>
        </w:rPr>
        <w:t xml:space="preserve">м инвалидами вследствие ранения, контузии, увечья или заболевания, полученных в ходе боевых действий, и членам семей погибших участников боевых действий</w:t>
      </w:r>
      <w:r>
        <w:rPr>
          <w:rFonts w:eastAsia="Calibri"/>
          <w:color w:val="000000"/>
          <w:sz w:val="28"/>
          <w:szCs w:val="28"/>
          <w:highlight w:val="none"/>
        </w:rPr>
        <w:t xml:space="preserve"> слова «10 рабочих дней» заменить словами «шести рабочих дней»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pStyle w:val="87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Губернатор Новосибирской области                              </w:t>
      </w:r>
      <w:r>
        <w:rPr>
          <w:rFonts w:eastAsia="Calibri"/>
          <w:sz w:val="28"/>
          <w:szCs w:val="28"/>
        </w:rPr>
        <w:t xml:space="preserve">                   </w:t>
      </w:r>
      <w:r>
        <w:rPr>
          <w:rFonts w:eastAsia="Calibri"/>
          <w:sz w:val="28"/>
          <w:szCs w:val="28"/>
        </w:rPr>
        <w:t xml:space="preserve">   А.А. Травников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6"/>
        <w:ind w:right="-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ind w:right="-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ind w:right="-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6"/>
        <w:tabs>
          <w:tab w:val="center" w:pos="4677" w:leader="none"/>
          <w:tab w:val="right" w:pos="9355" w:leader="none"/>
        </w:tabs>
      </w:pPr>
      <w:r>
        <w:rPr>
          <w:lang w:val="en-US"/>
        </w:rPr>
        <w:t xml:space="preserve">Е.</w:t>
      </w:r>
      <w:r>
        <w:t xml:space="preserve">В</w:t>
      </w:r>
      <w:r>
        <w:rPr>
          <w:lang w:val="en-US"/>
        </w:rPr>
        <w:t xml:space="preserve">. </w:t>
      </w:r>
      <w:r>
        <w:t xml:space="preserve">Бахарева</w:t>
      </w:r>
      <w:r/>
    </w:p>
    <w:p>
      <w:pPr>
        <w:pStyle w:val="876"/>
        <w:ind w:right="-1"/>
      </w:pPr>
      <w:r>
        <w:rPr>
          <w:lang w:val="en-US"/>
        </w:rPr>
        <w:t xml:space="preserve">238</w:t>
      </w:r>
      <w:r>
        <w:t xml:space="preserve"> </w:t>
      </w:r>
      <w:r>
        <w:rPr>
          <w:lang w:val="en-US"/>
        </w:rPr>
        <w:t xml:space="preserve">75</w:t>
      </w:r>
      <w:r>
        <w:t xml:space="preserve"> </w:t>
      </w:r>
      <w:r>
        <w:t xml:space="preserve">10</w:t>
      </w:r>
      <w:r/>
    </w:p>
    <w:p>
      <w:pPr>
        <w:pStyle w:val="876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СОГЛАСОВАНО: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pacing w:val="-6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pacing w:val="-6"/>
          <w:sz w:val="28"/>
          <w:szCs w:val="28"/>
          <w:lang w:eastAsia="en-US"/>
        </w:rPr>
        <w:t xml:space="preserve">Первый заместитель Председателя </w:t>
      </w:r>
      <w:r>
        <w:rPr>
          <w:rFonts w:ascii="Times New Roman" w:hAnsi="Times New Roman"/>
          <w:spacing w:val="-6"/>
          <w:sz w:val="28"/>
          <w:szCs w:val="28"/>
          <w:lang w:eastAsia="en-US"/>
        </w:rPr>
      </w:r>
      <w:r>
        <w:rPr>
          <w:rFonts w:ascii="Times New Roman" w:hAnsi="Times New Roman"/>
          <w:spacing w:val="-6"/>
          <w:sz w:val="28"/>
          <w:szCs w:val="28"/>
          <w:lang w:eastAsia="en-US"/>
        </w:rPr>
      </w:r>
    </w:p>
    <w:p>
      <w:pPr>
        <w:jc w:val="lef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  <w:lang w:eastAsia="en-US"/>
        </w:rPr>
        <w:t xml:space="preserve">Правительства Новосибирской области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pacing w:val="-6"/>
          <w:sz w:val="28"/>
          <w:szCs w:val="28"/>
          <w:lang w:eastAsia="en-US"/>
        </w:rPr>
        <w:t xml:space="preserve">В.М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6"/>
          <w:sz w:val="28"/>
          <w:szCs w:val="28"/>
          <w:lang w:eastAsia="en-US"/>
        </w:rPr>
        <w:t xml:space="preserve">Знатков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Заместитель Председателя Правительства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– министр юстиции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Новосибирской области</w:t>
      </w:r>
      <w:r/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  <w:t xml:space="preserve">                                                                               Т.Н. Деркач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  <w:t xml:space="preserve">Министр юстиции Новосибирской области       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Т.Н. Деркач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инистр труда и социального развития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Е.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Бахарева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Заместитель </w:t>
      </w:r>
      <w:r>
        <w:rPr>
          <w:sz w:val="20"/>
          <w:szCs w:val="20"/>
        </w:rPr>
        <w:t xml:space="preserve">министерства труда и социального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highlight w:val="none"/>
        </w:rPr>
      </w:pPr>
      <w:r>
        <w:t xml:space="preserve">развития Новосибирской области</w:t>
      </w:r>
      <w:r>
        <w:rPr>
          <w:highlight w:val="none"/>
        </w:rPr>
        <w:t xml:space="preserve">                                                                                                                   </w:t>
      </w:r>
      <w:r>
        <w:rPr>
          <w:highlight w:val="none"/>
        </w:rPr>
        <w:t xml:space="preserve">Т.А. Мальцева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З</w:t>
      </w:r>
      <w:r>
        <w:rPr>
          <w:rFonts w:eastAsia="Calibri"/>
          <w:sz w:val="20"/>
          <w:szCs w:val="20"/>
          <w:lang w:eastAsia="en-US"/>
        </w:rPr>
        <w:t xml:space="preserve">аместитель начальника управления – 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начальник отдела судебной и договор</w:t>
      </w:r>
      <w:r>
        <w:rPr>
          <w:rFonts w:eastAsia="Calibri"/>
          <w:sz w:val="20"/>
          <w:szCs w:val="20"/>
          <w:lang w:eastAsia="en-US"/>
        </w:rPr>
        <w:t xml:space="preserve">ной </w:t>
      </w:r>
      <w:r>
        <w:rPr>
          <w:rFonts w:eastAsia="Calibri"/>
          <w:sz w:val="20"/>
          <w:szCs w:val="20"/>
          <w:lang w:eastAsia="en-US"/>
        </w:rPr>
      </w:r>
      <w:r>
        <w:rPr>
          <w:rFonts w:eastAsia="Calibri"/>
          <w:sz w:val="20"/>
          <w:szCs w:val="20"/>
          <w:lang w:eastAsia="en-US"/>
        </w:rPr>
      </w:r>
    </w:p>
    <w:p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работы правового управления</w:t>
      </w: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p>
      <w:pPr>
        <w:pStyle w:val="876"/>
        <w:rPr>
          <w:sz w:val="20"/>
          <w:szCs w:val="20"/>
        </w:rPr>
      </w:pPr>
      <w:r>
        <w:rPr>
          <w:sz w:val="20"/>
          <w:szCs w:val="20"/>
        </w:rPr>
        <w:t xml:space="preserve">министерства труда и социального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6"/>
      </w:pPr>
      <w:r>
        <w:rPr>
          <w:sz w:val="20"/>
          <w:szCs w:val="20"/>
        </w:rPr>
        <w:t xml:space="preserve">развития Новосибирской области</w:t>
      </w:r>
      <w:r>
        <w:rPr>
          <w:sz w:val="20"/>
          <w:szCs w:val="20"/>
        </w:rPr>
        <w:t xml:space="preserve">   </w:t>
      </w:r>
      <w:r>
        <w:t xml:space="preserve">                                                                           </w:t>
      </w:r>
      <w:r>
        <w:t xml:space="preserve">                      </w:t>
      </w:r>
      <w:r>
        <w:t xml:space="preserve">  </w:t>
      </w:r>
      <w:r>
        <w:t xml:space="preserve">       </w:t>
      </w:r>
      <w:r>
        <w:t xml:space="preserve">      </w:t>
      </w:r>
      <w:r>
        <w:t xml:space="preserve"> </w:t>
      </w:r>
      <w:r>
        <w:t xml:space="preserve">И</w:t>
      </w:r>
      <w:r>
        <w:t xml:space="preserve">.</w:t>
      </w:r>
      <w:r>
        <w:t xml:space="preserve">В</w:t>
      </w:r>
      <w:r>
        <w:t xml:space="preserve">. </w:t>
      </w:r>
      <w:r>
        <w:t xml:space="preserve">Перкова</w:t>
      </w:r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/>
      <w:r/>
    </w:p>
    <w:p>
      <w:pPr>
        <w:pStyle w:val="876"/>
      </w:pPr>
      <w:r>
        <w:t xml:space="preserve">В</w:t>
      </w:r>
      <w:r>
        <w:t xml:space="preserve">.</w:t>
      </w:r>
      <w:r>
        <w:t xml:space="preserve">С</w:t>
      </w:r>
      <w:r>
        <w:t xml:space="preserve">. </w:t>
      </w:r>
      <w:r>
        <w:t xml:space="preserve">Купач</w:t>
      </w:r>
      <w:r/>
    </w:p>
    <w:p>
      <w:pPr>
        <w:pStyle w:val="876"/>
      </w:pPr>
      <w:r>
        <w:t xml:space="preserve">2</w:t>
      </w:r>
      <w:r>
        <w:t xml:space="preserve">38 77 59</w:t>
      </w:r>
      <w:r/>
    </w:p>
    <w:sectPr>
      <w:headerReference w:type="default" r:id="rId9"/>
      <w:footerReference w:type="first" r:id="rId10"/>
      <w:footnotePr/>
      <w:endnotePr/>
      <w:type w:val="nextPage"/>
      <w:pgSz w:w="11906" w:h="16838" w:orient="portrait"/>
      <w:pgMar w:top="1134" w:right="567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2</w:t>
    </w:r>
    <w:r>
      <w:fldChar w:fldCharType="end"/>
    </w:r>
    <w:r/>
  </w:p>
  <w:p>
    <w:pPr>
      <w:pStyle w:val="887"/>
      <w:jc w:val="center"/>
      <w:rPr>
        <w:color w:val="ffffff"/>
      </w:rPr>
    </w:pPr>
    <w:r>
      <w:rPr>
        <w:color w:val="ffffff"/>
      </w:rPr>
    </w:r>
    <w:r>
      <w:rPr>
        <w:color w:val="ffffff"/>
      </w:rPr>
    </w:r>
    <w:r>
      <w:rPr>
        <w:color w:val="fffff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6"/>
    <w:next w:val="87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6"/>
    <w:next w:val="876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6"/>
    <w:next w:val="876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6"/>
    <w:next w:val="876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6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6"/>
    <w:next w:val="876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link w:val="718"/>
    <w:uiPriority w:val="10"/>
    <w:rPr>
      <w:sz w:val="48"/>
      <w:szCs w:val="48"/>
    </w:rPr>
  </w:style>
  <w:style w:type="paragraph" w:styleId="720">
    <w:name w:val="Subtitle"/>
    <w:basedOn w:val="876"/>
    <w:next w:val="876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link w:val="720"/>
    <w:uiPriority w:val="11"/>
    <w:rPr>
      <w:sz w:val="24"/>
      <w:szCs w:val="24"/>
    </w:rPr>
  </w:style>
  <w:style w:type="paragraph" w:styleId="722">
    <w:name w:val="Quote"/>
    <w:basedOn w:val="876"/>
    <w:next w:val="876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6"/>
    <w:next w:val="876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link w:val="726"/>
    <w:uiPriority w:val="99"/>
  </w:style>
  <w:style w:type="paragraph" w:styleId="728">
    <w:name w:val="Footer"/>
    <w:basedOn w:val="876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paragraph" w:styleId="730">
    <w:name w:val="Caption"/>
    <w:basedOn w:val="876"/>
    <w:next w:val="8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728"/>
    <w:uiPriority w:val="99"/>
  </w:style>
  <w:style w:type="table" w:styleId="73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next w:val="876"/>
    <w:link w:val="876"/>
    <w:qFormat/>
    <w:rPr>
      <w:rFonts w:ascii="Times New Roman" w:hAnsi="Times New Roman" w:eastAsia="Times New Roman"/>
      <w:lang w:val="ru-RU" w:eastAsia="ru-RU" w:bidi="ar-SA"/>
    </w:rPr>
  </w:style>
  <w:style w:type="paragraph" w:styleId="877">
    <w:name w:val="Заголовок 1"/>
    <w:basedOn w:val="876"/>
    <w:next w:val="876"/>
    <w:link w:val="881"/>
    <w:qFormat/>
    <w:pPr>
      <w:jc w:val="right"/>
      <w:keepNext/>
      <w:outlineLvl w:val="0"/>
    </w:pPr>
    <w:rPr>
      <w:sz w:val="28"/>
      <w:lang w:val="en-US"/>
    </w:rPr>
  </w:style>
  <w:style w:type="character" w:styleId="878">
    <w:name w:val="Основной шрифт абзаца"/>
    <w:next w:val="878"/>
    <w:link w:val="876"/>
    <w:uiPriority w:val="1"/>
    <w:unhideWhenUsed/>
  </w:style>
  <w:style w:type="table" w:styleId="879">
    <w:name w:val="Обычная таблица"/>
    <w:next w:val="879"/>
    <w:link w:val="876"/>
    <w:uiPriority w:val="99"/>
    <w:semiHidden/>
    <w:unhideWhenUsed/>
    <w:tblPr/>
  </w:style>
  <w:style w:type="numbering" w:styleId="880">
    <w:name w:val="Нет списка"/>
    <w:next w:val="880"/>
    <w:link w:val="876"/>
    <w:uiPriority w:val="99"/>
    <w:semiHidden/>
    <w:unhideWhenUsed/>
  </w:style>
  <w:style w:type="character" w:styleId="881">
    <w:name w:val="Заголовок 1 Знак"/>
    <w:next w:val="881"/>
    <w:link w:val="877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2">
    <w:name w:val="Абзац списка"/>
    <w:basedOn w:val="876"/>
    <w:next w:val="882"/>
    <w:link w:val="876"/>
    <w:uiPriority w:val="34"/>
    <w:qFormat/>
    <w:pPr>
      <w:contextualSpacing/>
      <w:ind w:left="720"/>
    </w:pPr>
  </w:style>
  <w:style w:type="paragraph" w:styleId="883">
    <w:name w:val="Текст выноски"/>
    <w:basedOn w:val="876"/>
    <w:next w:val="883"/>
    <w:link w:val="884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84">
    <w:name w:val="Текст выноски Знак"/>
    <w:next w:val="884"/>
    <w:link w:val="88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85">
    <w:name w:val="Сетка таблицы"/>
    <w:basedOn w:val="879"/>
    <w:next w:val="885"/>
    <w:link w:val="876"/>
    <w:uiPriority w:val="59"/>
    <w:pPr>
      <w:jc w:val="both"/>
      <w:spacing w:after="0" w:line="240" w:lineRule="auto"/>
    </w:pPr>
    <w:tblPr/>
  </w:style>
  <w:style w:type="paragraph" w:styleId="886">
    <w:name w:val="ConsPlusCell"/>
    <w:next w:val="886"/>
    <w:link w:val="876"/>
    <w:uiPriority w:val="99"/>
    <w:rPr>
      <w:rFonts w:ascii="Times New Roman" w:hAnsi="Times New Roman"/>
      <w:sz w:val="28"/>
      <w:szCs w:val="28"/>
      <w:lang w:val="ru-RU" w:eastAsia="en-US" w:bidi="ar-SA"/>
    </w:rPr>
  </w:style>
  <w:style w:type="paragraph" w:styleId="887">
    <w:name w:val="Верхний колонтитул"/>
    <w:basedOn w:val="876"/>
    <w:next w:val="887"/>
    <w:link w:val="888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88">
    <w:name w:val="Верхний колонтитул Знак"/>
    <w:next w:val="888"/>
    <w:link w:val="88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9">
    <w:name w:val="Нижний колонтитул"/>
    <w:basedOn w:val="876"/>
    <w:next w:val="889"/>
    <w:link w:val="890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90">
    <w:name w:val="Нижний колонтитул Знак"/>
    <w:next w:val="890"/>
    <w:link w:val="88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1">
    <w:name w:val="ConsPlusNonformat"/>
    <w:next w:val="891"/>
    <w:link w:val="876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92">
    <w:name w:val="Без интервала"/>
    <w:next w:val="892"/>
    <w:link w:val="876"/>
    <w:uiPriority w:val="1"/>
    <w:qFormat/>
    <w:pPr>
      <w:ind w:firstLine="720"/>
      <w:jc w:val="both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893">
    <w:name w:val="ConsPlusNormal"/>
    <w:next w:val="893"/>
    <w:link w:val="876"/>
    <w:rPr>
      <w:rFonts w:cs="Calibri"/>
      <w:b/>
      <w:bCs/>
      <w:sz w:val="22"/>
      <w:szCs w:val="22"/>
      <w:lang w:val="ru-RU" w:eastAsia="ru-RU" w:bidi="ar-SA"/>
    </w:rPr>
  </w:style>
  <w:style w:type="character" w:styleId="894">
    <w:name w:val="Знак примечания"/>
    <w:next w:val="894"/>
    <w:link w:val="876"/>
    <w:uiPriority w:val="99"/>
    <w:semiHidden/>
    <w:unhideWhenUsed/>
    <w:rPr>
      <w:sz w:val="16"/>
      <w:szCs w:val="16"/>
    </w:rPr>
  </w:style>
  <w:style w:type="paragraph" w:styleId="895">
    <w:name w:val="Текст примечания"/>
    <w:basedOn w:val="876"/>
    <w:next w:val="895"/>
    <w:link w:val="896"/>
    <w:uiPriority w:val="99"/>
    <w:semiHidden/>
    <w:unhideWhenUsed/>
  </w:style>
  <w:style w:type="character" w:styleId="896">
    <w:name w:val="Текст примечания Знак"/>
    <w:next w:val="896"/>
    <w:link w:val="895"/>
    <w:uiPriority w:val="99"/>
    <w:semiHidden/>
    <w:rPr>
      <w:rFonts w:ascii="Times New Roman" w:hAnsi="Times New Roman" w:eastAsia="Times New Roman"/>
    </w:rPr>
  </w:style>
  <w:style w:type="character" w:styleId="897">
    <w:name w:val="Строгий"/>
    <w:next w:val="897"/>
    <w:link w:val="876"/>
    <w:uiPriority w:val="22"/>
    <w:qFormat/>
    <w:rPr>
      <w:b/>
      <w:bCs/>
    </w:rPr>
  </w:style>
  <w:style w:type="character" w:styleId="898">
    <w:name w:val="Гиперссылка"/>
    <w:next w:val="898"/>
    <w:link w:val="876"/>
    <w:uiPriority w:val="99"/>
    <w:unhideWhenUsed/>
    <w:rPr>
      <w:color w:val="0563c1"/>
      <w:u w:val="single"/>
    </w:rPr>
  </w:style>
  <w:style w:type="character" w:styleId="899" w:default="1">
    <w:name w:val="Default Paragraph Font"/>
    <w:uiPriority w:val="1"/>
    <w:semiHidden/>
    <w:unhideWhenUsed/>
  </w:style>
  <w:style w:type="numbering" w:styleId="900" w:default="1">
    <w:name w:val="No List"/>
    <w:uiPriority w:val="99"/>
    <w:semiHidden/>
    <w:unhideWhenUsed/>
  </w:style>
  <w:style w:type="table" w:styleId="90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dtsr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revision>48</cp:revision>
  <dcterms:created xsi:type="dcterms:W3CDTF">2024-09-02T10:47:00Z</dcterms:created>
  <dcterms:modified xsi:type="dcterms:W3CDTF">2026-07-21T04:52:09Z</dcterms:modified>
  <cp:version>983040</cp:version>
</cp:coreProperties>
</file>