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065" w:type="dxa"/>
        <w:tblLayout w:type="fixed"/>
        <w:tblLook w:val="00A0" w:firstRow="1" w:lastRow="0" w:firstColumn="1" w:lastColumn="0" w:noHBand="0" w:noVBand="0"/>
      </w:tblPr>
      <w:tblGrid>
        <w:gridCol w:w="1356"/>
        <w:gridCol w:w="7008"/>
        <w:gridCol w:w="567"/>
        <w:gridCol w:w="1134"/>
      </w:tblGrid>
      <w:tr>
        <w:trPr>
          <w:trHeight w:val="2698"/>
        </w:trPr>
        <w:tc>
          <w:tcPr>
            <w:tcW w:w="10065" w:type="dxa"/>
            <w:gridSpan w:val="4"/>
          </w:tcPr>
          <w:p>
            <w:pPr>
              <w:jc w:val="center"/>
              <w:rPr>
                <w:color w:val="000000" w:themeColor="text1"/>
                <w:sz w:val="28"/>
                <w:szCs w:val="28"/>
              </w:rPr>
            </w:pPr>
            <w:r>
              <w:rPr>
                <w:color w:val="000000" w:themeColor="text1"/>
              </w:rPr>
              <w:br w:type="page" w:clear="all"/>
            </w:r>
            <w:r>
              <w:rPr>
                <w:color w:val="000000" w:themeColor="text1"/>
                <w:sz w:val="28"/>
                <w:szCs w:val="28"/>
              </w:rPr>
              <mc:AlternateContent>
                <mc:Choice Requires="wpg">
                  <w:drawing>
                    <wp:inline xmlns:wp="http://schemas.openxmlformats.org/drawingml/2006/wordprocessingDrawing" distT="0" distB="0" distL="0" distR="0">
                      <wp:extent cx="528955" cy="650240"/>
                      <wp:effectExtent l="0" t="0" r="4445" b="0"/>
                      <wp:docPr id="1"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r/>
                            </pic:nvPicPr>
                            <pic:blipFill>
                              <a:blip r:embed="rId11"/>
                              <a:srcRect/>
                              <a:stretch/>
                            </pic:blipFill>
                            <pic:spPr bwMode="auto">
                              <a:xfrm>
                                <a:off x="0" y="0"/>
                                <a:ext cx="528955" cy="650240"/>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1.65pt;height:51.20pt;mso-wrap-distance-left:0.00pt;mso-wrap-distance-top:0.00pt;mso-wrap-distance-right:0.00pt;mso-wrap-distance-bottom:0.00pt;" stroked="f">
                      <v:path textboxrect="0,0,0,0"/>
                      <v:imagedata r:id="rId11" o:title=""/>
                    </v:shape>
                  </w:pict>
                </mc:Fallback>
              </mc:AlternateContent>
            </w:r>
          </w:p>
          <w:p>
            <w:pPr>
              <w:jc w:val="center"/>
              <w:rPr>
                <w:color w:val="000000" w:themeColor="text1"/>
                <w:sz w:val="28"/>
                <w:szCs w:val="28"/>
              </w:rPr>
            </w:pPr>
          </w:p>
          <w:p>
            <w:pPr>
              <w:jc w:val="center"/>
              <w:rPr>
                <w:b/>
                <w:color w:val="000000" w:themeColor="text1"/>
                <w:sz w:val="28"/>
                <w:szCs w:val="28"/>
              </w:rPr>
            </w:pPr>
            <w:r>
              <w:rPr>
                <w:b/>
                <w:color w:val="000000" w:themeColor="text1"/>
                <w:sz w:val="28"/>
                <w:szCs w:val="28"/>
              </w:rPr>
              <w:t xml:space="preserve">МИНИСТЕРСТВО ТРУДА И СОЦИАЛЬНОГО РАЗВИТИЯ</w:t>
            </w:r>
          </w:p>
          <w:p>
            <w:pPr>
              <w:jc w:val="center"/>
              <w:rPr>
                <w:b/>
                <w:color w:val="000000" w:themeColor="text1"/>
                <w:sz w:val="28"/>
                <w:szCs w:val="28"/>
              </w:rPr>
            </w:pPr>
            <w:r>
              <w:rPr>
                <w:b/>
                <w:color w:val="000000" w:themeColor="text1"/>
                <w:sz w:val="28"/>
                <w:szCs w:val="28"/>
              </w:rPr>
              <w:t xml:space="preserve">НОВОСИБИРСКОЙ ОБЛАСТИ</w:t>
            </w:r>
          </w:p>
          <w:p>
            <w:pPr>
              <w:jc w:val="center"/>
              <w:rPr>
                <w:b/>
                <w:color w:val="000000" w:themeColor="text1"/>
                <w:sz w:val="16"/>
                <w:szCs w:val="16"/>
              </w:rPr>
            </w:pPr>
          </w:p>
          <w:p>
            <w:pPr>
              <w:jc w:val="center"/>
              <w:rPr>
                <w:b/>
                <w:color w:val="000000" w:themeColor="text1"/>
                <w:sz w:val="28"/>
                <w:szCs w:val="28"/>
              </w:rPr>
            </w:pPr>
            <w:r>
              <w:rPr>
                <w:b/>
                <w:color w:val="000000" w:themeColor="text1"/>
                <w:sz w:val="28"/>
                <w:szCs w:val="28"/>
              </w:rPr>
              <w:t xml:space="preserve">ПРИКАЗ</w:t>
            </w:r>
          </w:p>
          <w:p>
            <w:pPr>
              <w:jc w:val="center"/>
              <w:rPr>
                <w:color w:val="000000" w:themeColor="text1"/>
              </w:rPr>
            </w:pPr>
          </w:p>
          <w:p>
            <w:pPr>
              <w:jc w:val="center"/>
              <w:rPr>
                <w:color w:val="000000" w:themeColor="text1"/>
              </w:rPr>
            </w:pPr>
          </w:p>
        </w:tc>
      </w:tr>
      <w:tr>
        <w:tc>
          <w:tcPr>
            <w:tcW w:w="1356" w:type="dxa"/>
            <w:tcBorders>
              <w:bottom w:val="single" w:color="auto" w:sz="4" w:space="0"/>
            </w:tcBorders>
          </w:tcPr>
          <w:p>
            <w:pPr>
              <w:rPr>
                <w:color w:val="000000" w:themeColor="text1"/>
                <w:sz w:val="28"/>
                <w:szCs w:val="28"/>
              </w:rPr>
            </w:pPr>
          </w:p>
        </w:tc>
        <w:tc>
          <w:tcPr>
            <w:tcW w:w="7008" w:type="dxa"/>
          </w:tcPr>
          <w:p>
            <w:pPr>
              <w:rPr>
                <w:color w:val="000000" w:themeColor="text1"/>
                <w:sz w:val="28"/>
                <w:szCs w:val="28"/>
              </w:rPr>
            </w:pPr>
          </w:p>
        </w:tc>
        <w:tc>
          <w:tcPr>
            <w:tcW w:w="567" w:type="dxa"/>
          </w:tcPr>
          <w:p>
            <w:pPr>
              <w:ind w:left="-2" w:firstLine="2"/>
              <w:rPr>
                <w:color w:val="000000" w:themeColor="text1"/>
                <w:sz w:val="28"/>
                <w:szCs w:val="28"/>
              </w:rPr>
            </w:pPr>
            <w:r>
              <w:rPr>
                <w:color w:val="000000" w:themeColor="text1"/>
                <w:sz w:val="28"/>
                <w:szCs w:val="28"/>
              </w:rPr>
              <w:t xml:space="preserve">№</w:t>
            </w:r>
          </w:p>
        </w:tc>
        <w:tc>
          <w:tcPr>
            <w:tcW w:w="1134" w:type="dxa"/>
            <w:tcBorders>
              <w:bottom w:val="single" w:color="auto" w:sz="4" w:space="0"/>
            </w:tcBorders>
          </w:tcPr>
          <w:p>
            <w:pPr>
              <w:tabs>
                <w:tab w:val="left" w:pos="1224"/>
              </w:tabs>
              <w:ind w:right="-249"/>
              <w:rPr>
                <w:color w:val="000000" w:themeColor="text1"/>
                <w:sz w:val="28"/>
                <w:szCs w:val="28"/>
              </w:rPr>
            </w:pPr>
          </w:p>
        </w:tc>
      </w:tr>
      <w:tr>
        <w:trPr>
          <w:trHeight w:val="347"/>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0065" w:type="dxa"/>
            <w:gridSpan w:val="4"/>
            <w:tcBorders>
              <w:top w:val="none"/>
              <w:left w:val="none"/>
              <w:bottom w:val="none"/>
              <w:right w:val="none"/>
            </w:tcBorders>
          </w:tcPr>
          <w:p>
            <w:pPr>
              <w:jc w:val="center"/>
              <w:rPr>
                <w:color w:val="000000" w:themeColor="text1"/>
                <w:sz w:val="28"/>
                <w:szCs w:val="28"/>
              </w:rPr>
            </w:pPr>
          </w:p>
          <w:p>
            <w:pPr>
              <w:jc w:val="center"/>
              <w:rPr>
                <w:color w:val="000000" w:themeColor="text1"/>
                <w:sz w:val="28"/>
                <w:szCs w:val="28"/>
              </w:rPr>
            </w:pPr>
            <w:r>
              <w:rPr>
                <w:color w:val="000000" w:themeColor="text1"/>
                <w:szCs w:val="28"/>
              </w:rPr>
              <w:t xml:space="preserve">г. Новосибирск</w:t>
            </w:r>
          </w:p>
        </w:tc>
      </w:tr>
    </w:tbl>
    <w:p>
      <w:pPr>
        <w:jc w:val="center"/>
        <w:rPr>
          <w:color w:val="000000" w:themeColor="text1"/>
          <w:szCs w:val="28"/>
        </w:rPr>
      </w:pPr>
    </w:p>
    <w:p>
      <w:pPr>
        <w:pStyle w:val="ConsPlusNormal"/>
        <w:jc w:val="center"/>
        <w:rPr>
          <w:rFonts w:ascii="Times New Roman" w:hAnsi="Times New Roman" w:cs="Times New Roman"/>
          <w:bCs/>
          <w:color w:val="000000" w:themeColor="text1"/>
          <w:sz w:val="27"/>
          <w:szCs w:val="27"/>
        </w:rPr>
      </w:pPr>
      <w:r>
        <w:rPr>
          <w:rFonts w:ascii="Times New Roman" w:hAnsi="Times New Roman" w:cs="Times New Roman"/>
          <w:bCs/>
          <w:color w:val="000000" w:themeColor="text1"/>
          <w:sz w:val="27"/>
          <w:szCs w:val="27"/>
        </w:rPr>
        <w:t xml:space="preserve">Об утверждении Административного регламента</w:t>
      </w:r>
    </w:p>
    <w:p>
      <w:pPr>
        <w:pStyle w:val="ConsPlusNormal"/>
        <w:jc w:val="center"/>
        <w:rPr>
          <w:rFonts w:ascii="Times New Roman" w:hAnsi="Times New Roman" w:cs="Times New Roman"/>
          <w:bCs/>
          <w:color w:val="000000" w:themeColor="text1"/>
          <w:sz w:val="27"/>
          <w:szCs w:val="27"/>
        </w:rPr>
      </w:pPr>
      <w:r>
        <w:rPr>
          <w:rFonts w:ascii="Times New Roman" w:hAnsi="Times New Roman" w:cs="Times New Roman"/>
          <w:bCs/>
          <w:color w:val="000000" w:themeColor="text1"/>
          <w:sz w:val="27"/>
          <w:szCs w:val="27"/>
        </w:rPr>
        <w:t xml:space="preserve">министерства</w:t>
      </w:r>
      <w:r>
        <w:rPr>
          <w:rFonts w:ascii="Times New Roman" w:hAnsi="Times New Roman" w:cs="Times New Roman"/>
          <w:bCs/>
          <w:color w:val="000000" w:themeColor="text1"/>
          <w:sz w:val="27"/>
          <w:szCs w:val="27"/>
        </w:rPr>
        <w:t xml:space="preserve"> труда и социального развития Новосибирской области по предоставлению государственной услуги</w:t>
      </w:r>
    </w:p>
    <w:p>
      <w:pPr>
        <w:pStyle w:val="ConsPlusNormal"/>
        <w:jc w:val="center"/>
        <w:rPr>
          <w:rFonts w:ascii="Times New Roman" w:hAnsi="Times New Roman" w:cs="Times New Roman"/>
          <w:bCs/>
          <w:color w:val="000000" w:themeColor="text1"/>
          <w:sz w:val="27"/>
          <w:szCs w:val="27"/>
        </w:rPr>
      </w:pPr>
      <w:r>
        <w:rPr>
          <w:rFonts w:ascii="Times New Roman" w:hAnsi="Times New Roman" w:cs="Times New Roman"/>
          <w:bCs/>
          <w:color w:val="000000" w:themeColor="text1"/>
          <w:sz w:val="27"/>
          <w:szCs w:val="27"/>
        </w:rPr>
        <w:t xml:space="preserve">«Компенсация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p>
    <w:p>
      <w:pPr>
        <w:ind w:firstLine="709"/>
        <w:rPr>
          <w:color w:val="000000" w:themeColor="text1"/>
          <w:sz w:val="27"/>
          <w:szCs w:val="27"/>
        </w:rPr>
      </w:pPr>
    </w:p>
    <w:p>
      <w:pPr>
        <w:ind w:firstLine="709"/>
        <w:rPr>
          <w:color w:val="000000" w:themeColor="text1"/>
          <w:szCs w:val="27"/>
        </w:rPr>
      </w:pPr>
    </w:p>
    <w:p>
      <w:pPr>
        <w:ind w:firstLine="709"/>
        <w:jc w:val="both"/>
        <w:rPr>
          <w:color w:val="000000" w:themeColor="text1"/>
          <w:sz w:val="27"/>
          <w:szCs w:val="27"/>
        </w:rPr>
      </w:pPr>
      <w:r>
        <w:rPr>
          <w:color w:val="000000" w:themeColor="text1"/>
          <w:sz w:val="27"/>
          <w:szCs w:val="27"/>
        </w:rPr>
        <w:t xml:space="preserve">В соответствии с постановлением Правительства Новосибирской области от 14.11.2022 № 535-п «О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 </w:t>
      </w:r>
    </w:p>
    <w:p>
      <w:pPr>
        <w:ind w:firstLine="709"/>
        <w:jc w:val="both"/>
        <w:rPr>
          <w:color w:val="000000" w:themeColor="text1"/>
          <w:szCs w:val="28"/>
        </w:rPr>
      </w:pPr>
    </w:p>
    <w:p>
      <w:pPr>
        <w:jc w:val="both"/>
        <w:rPr>
          <w:b/>
          <w:color w:val="000000" w:themeColor="text1"/>
          <w:sz w:val="28"/>
          <w:szCs w:val="28"/>
        </w:rPr>
      </w:pPr>
      <w:r>
        <w:rPr>
          <w:b/>
          <w:color w:val="000000" w:themeColor="text1"/>
          <w:sz w:val="28"/>
          <w:szCs w:val="28"/>
        </w:rPr>
        <w:t xml:space="preserve">ПРИКАЗЫВАЮ:</w:t>
      </w:r>
    </w:p>
    <w:p>
      <w:pPr>
        <w:ind w:firstLine="709"/>
        <w:jc w:val="both"/>
        <w:rPr>
          <w:color w:val="000000" w:themeColor="text1"/>
          <w:szCs w:val="28"/>
        </w:rPr>
      </w:pPr>
    </w:p>
    <w:p>
      <w:pPr>
        <w:pStyle w:val="1TimesNewRoman12"/>
        <w:numPr>
          <w:numId w:val="41"/>
          <w:ilvl w:val="0"/>
        </w:numPr>
        <w:tabs>
          <w:tab w:val="clear" w:pos="851"/>
          <w:tab w:val="left" w:pos="993"/>
        </w:tabs>
        <w:spacing w:before="0" w:after="0" w:line="240" w:lineRule="auto"/>
        <w:ind w:left="0" w:firstLine="709"/>
        <w:rPr>
          <w:color w:val="000000" w:themeColor="text1"/>
          <w:sz w:val="27"/>
          <w:szCs w:val="27"/>
        </w:rPr>
      </w:pPr>
      <w:r>
        <w:rPr>
          <w:color w:val="000000" w:themeColor="text1"/>
          <w:sz w:val="27"/>
          <w:szCs w:val="27"/>
        </w:rPr>
        <w:t xml:space="preserve">Утвердить прилагаемый Административный </w:t>
      </w:r>
      <w:hyperlink r:id="rId12" w:history="1">
        <w:r>
          <w:rPr>
            <w:color w:val="000000" w:themeColor="text1"/>
            <w:sz w:val="27"/>
            <w:szCs w:val="27"/>
          </w:rPr>
          <w:t xml:space="preserve">регламент</w:t>
        </w:r>
      </w:hyperlink>
      <w:r>
        <w:rPr>
          <w:color w:val="000000" w:themeColor="text1"/>
          <w:sz w:val="27"/>
          <w:szCs w:val="27"/>
        </w:rPr>
        <w:t xml:space="preserve"> </w:t>
      </w:r>
      <w:r>
        <w:rPr>
          <w:color w:val="000000" w:themeColor="text1"/>
          <w:sz w:val="27"/>
          <w:szCs w:val="27"/>
        </w:rPr>
        <w:t xml:space="preserve">министерства труда и социального развития Новосибирской области</w:t>
      </w:r>
      <w:r>
        <w:rPr>
          <w:color w:val="000000" w:themeColor="text1"/>
          <w:sz w:val="27"/>
          <w:szCs w:val="27"/>
        </w:rPr>
        <w:t xml:space="preserve"> по предоставлению государственной услуги «</w:t>
      </w:r>
      <w:r>
        <w:rPr>
          <w:color w:val="000000" w:themeColor="text1"/>
          <w:sz w:val="27"/>
          <w:szCs w:val="27"/>
        </w:rPr>
        <w:t xml:space="preserve">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 (далее – Административный регламент).</w:t>
      </w:r>
    </w:p>
    <w:p>
      <w:pPr>
        <w:pStyle w:val="ConsPlusNormal"/>
        <w:numPr>
          <w:numId w:val="41"/>
          <w:ilvl w:val="0"/>
        </w:numPr>
        <w:tabs>
          <w:tab w:val="left" w:pos="993"/>
        </w:tabs>
        <w:ind w:left="0" w:firstLine="709"/>
        <w:jc w:val="both"/>
        <w:rPr>
          <w:rFonts w:ascii="Times New Roman" w:hAnsi="Times New Roman" w:cs="Times New Roman"/>
          <w:bCs/>
          <w:color w:val="000000" w:themeColor="text1"/>
          <w:sz w:val="27"/>
          <w:szCs w:val="27"/>
        </w:rPr>
      </w:pPr>
      <w:r>
        <w:rPr>
          <w:rFonts w:ascii="Times New Roman" w:hAnsi="Times New Roman" w:cs="Times New Roman"/>
          <w:color w:val="000000" w:themeColor="text1"/>
          <w:sz w:val="27"/>
          <w:szCs w:val="27"/>
        </w:rPr>
        <w:t xml:space="preserve">Признать утратившим силу </w:t>
      </w:r>
      <w:r>
        <w:rPr>
          <w:rFonts w:ascii="Times New Roman" w:hAnsi="Times New Roman" w:cs="Times New Roman"/>
          <w:color w:val="000000" w:themeColor="text1"/>
          <w:sz w:val="27"/>
          <w:szCs w:val="27"/>
        </w:rPr>
        <w:t xml:space="preserve">приказ министерства труда и социального развития Новосибирской области от 23.07.2025 № 1417</w:t>
      </w:r>
      <w:r>
        <w:rPr>
          <w:rFonts w:ascii="Times New Roman" w:hAnsi="Times New Roman" w:cs="Times New Roman"/>
          <w:color w:val="000000" w:themeColor="text1"/>
          <w:sz w:val="27"/>
          <w:szCs w:val="27"/>
        </w:rPr>
        <w:t xml:space="preserve">-НПА </w:t>
      </w:r>
      <w:r>
        <w:rPr>
          <w:rFonts w:ascii="Times New Roman" w:hAnsi="Times New Roman" w:cs="Times New Roman"/>
          <w:bCs/>
          <w:color w:val="000000" w:themeColor="text1"/>
          <w:sz w:val="27"/>
          <w:szCs w:val="27"/>
        </w:rPr>
        <w:t xml:space="preserve">Об утверждении Административного регламента</w:t>
      </w:r>
      <w:r>
        <w:rPr>
          <w:rFonts w:ascii="Times New Roman" w:hAnsi="Times New Roman" w:cs="Times New Roman"/>
          <w:bCs/>
          <w:color w:val="000000" w:themeColor="text1"/>
          <w:sz w:val="27"/>
          <w:szCs w:val="27"/>
        </w:rPr>
        <w:t xml:space="preserve"> </w:t>
      </w:r>
      <w:r>
        <w:rPr>
          <w:rFonts w:ascii="Times New Roman" w:hAnsi="Times New Roman" w:cs="Times New Roman"/>
          <w:bCs/>
          <w:color w:val="000000" w:themeColor="text1"/>
          <w:sz w:val="27"/>
          <w:szCs w:val="27"/>
        </w:rPr>
        <w:t xml:space="preserve">министерства труда и социального развития Новосибирской области по предоставлению государственной услуги «Компенсация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r>
        <w:rPr>
          <w:rFonts w:ascii="Times New Roman" w:hAnsi="Times New Roman" w:cs="Times New Roman"/>
          <w:color w:val="000000" w:themeColor="text1"/>
          <w:sz w:val="27"/>
          <w:szCs w:val="27"/>
        </w:rPr>
        <w:t xml:space="preserve">».</w:t>
      </w:r>
    </w:p>
    <w:p>
      <w:pPr>
        <w:pStyle w:val="ConsPlusNormal"/>
        <w:numPr>
          <w:numId w:val="41"/>
          <w:ilvl w:val="0"/>
        </w:numPr>
        <w:tabs>
          <w:tab w:val="left" w:pos="993"/>
        </w:tabs>
        <w:ind w:left="0" w:firstLine="709"/>
        <w:jc w:val="both"/>
        <w:rPr>
          <w:rFonts w:ascii="Times New Roman" w:hAnsi="Times New Roman" w:cs="Times New Roman"/>
          <w:bCs/>
          <w:color w:val="000000" w:themeColor="text1"/>
          <w:sz w:val="27"/>
          <w:szCs w:val="27"/>
        </w:rPr>
      </w:pPr>
      <w:r>
        <w:rPr>
          <w:rFonts w:ascii="Times New Roman" w:hAnsi="Times New Roman" w:cs="Times New Roman"/>
          <w:color w:val="000000" w:themeColor="text1"/>
          <w:sz w:val="27"/>
          <w:szCs w:val="27"/>
        </w:rPr>
        <w:t xml:space="preserve">Начальнику управления организации социальных выплат</w:t>
      </w:r>
      <w:r>
        <w:rPr>
          <w:rFonts w:ascii="Times New Roman" w:hAnsi="Times New Roman" w:cs="Times New Roman"/>
          <w:color w:val="000000" w:themeColor="text1"/>
          <w:sz w:val="27"/>
          <w:szCs w:val="27"/>
        </w:rPr>
        <w:t xml:space="preserve"> Доропеевой С.Р. </w:t>
      </w:r>
      <w:r>
        <w:rPr>
          <w:rFonts w:ascii="Times New Roman" w:hAnsi="Times New Roman" w:cs="Times New Roman"/>
          <w:color w:val="000000" w:themeColor="text1"/>
          <w:sz w:val="27"/>
          <w:szCs w:val="27"/>
        </w:rPr>
        <w:t xml:space="preserve">обеспечить предоставление государственной услуги в соответствии с Административным регламентом.</w:t>
      </w:r>
    </w:p>
    <w:p>
      <w:pPr>
        <w:pStyle w:val="ConsPlusNormal"/>
        <w:numPr>
          <w:numId w:val="41"/>
          <w:ilvl w:val="0"/>
        </w:numPr>
        <w:tabs>
          <w:tab w:val="left" w:pos="993"/>
        </w:tabs>
        <w:ind w:left="0" w:firstLine="709"/>
        <w:jc w:val="both"/>
        <w:rPr>
          <w:rFonts w:ascii="Times New Roman" w:hAnsi="Times New Roman" w:cs="Times New Roman"/>
          <w:bCs/>
          <w:color w:val="000000" w:themeColor="text1"/>
          <w:sz w:val="27"/>
          <w:szCs w:val="27"/>
        </w:rPr>
      </w:pPr>
      <w:r>
        <w:rPr>
          <w:rFonts w:ascii="Times New Roman" w:hAnsi="Times New Roman" w:cs="Times New Roman"/>
          <w:color w:val="000000" w:themeColor="text1"/>
          <w:sz w:val="27"/>
          <w:szCs w:val="27"/>
        </w:rPr>
        <w:t xml:space="preserve">Контроль за исполнением приказа возложить на заместителя министра труда и социального развития Новосибирской области Мальцеву Т.А</w:t>
      </w:r>
      <w:r>
        <w:rPr>
          <w:rFonts w:ascii="Times New Roman" w:hAnsi="Times New Roman" w:cs="Times New Roman"/>
          <w:color w:val="000000" w:themeColor="text1"/>
          <w:sz w:val="27"/>
          <w:szCs w:val="27"/>
        </w:rPr>
        <w:t xml:space="preserve">.</w:t>
      </w:r>
    </w:p>
    <w:p>
      <w:pPr>
        <w:ind w:left="5387"/>
        <w:jc w:val="center"/>
        <w:rPr>
          <w:color w:val="000000" w:themeColor="text1"/>
          <w:sz w:val="27"/>
          <w:szCs w:val="27"/>
        </w:rPr>
      </w:pPr>
    </w:p>
    <w:p>
      <w:pPr>
        <w:ind w:left="5387"/>
        <w:rPr>
          <w:color w:val="000000" w:themeColor="text1"/>
          <w:sz w:val="27"/>
          <w:szCs w:val="27"/>
        </w:rPr>
      </w:pPr>
    </w:p>
    <w:p>
      <w:pPr>
        <w:ind w:left="5387"/>
        <w:jc w:val="center"/>
        <w:rPr>
          <w:color w:val="000000" w:themeColor="text1"/>
          <w:sz w:val="27"/>
          <w:szCs w:val="27"/>
        </w:rPr>
      </w:pPr>
    </w:p>
    <w:p>
      <w:pPr>
        <w:rPr>
          <w:color w:val="000000" w:themeColor="text1"/>
          <w:sz w:val="27"/>
          <w:szCs w:val="27"/>
        </w:rPr>
      </w:pPr>
      <w:r>
        <w:rPr>
          <w:color w:val="000000" w:themeColor="text1"/>
          <w:sz w:val="27"/>
          <w:szCs w:val="27"/>
        </w:rPr>
        <w:t xml:space="preserve">Министр</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 xml:space="preserve">                         </w:t>
      </w:r>
      <w:r>
        <w:rPr>
          <w:color w:val="000000" w:themeColor="text1"/>
          <w:sz w:val="27"/>
          <w:szCs w:val="27"/>
        </w:rPr>
        <w:t xml:space="preserve">     </w:t>
      </w:r>
      <w:r>
        <w:rPr>
          <w:color w:val="000000" w:themeColor="text1"/>
          <w:sz w:val="27"/>
          <w:szCs w:val="27"/>
        </w:rPr>
        <w:t xml:space="preserve">    Е.В. </w:t>
      </w:r>
      <w:r>
        <w:rPr>
          <w:color w:val="000000" w:themeColor="text1"/>
          <w:sz w:val="27"/>
          <w:szCs w:val="27"/>
        </w:rPr>
        <w:t xml:space="preserve">Бахарева</w:t>
      </w:r>
    </w:p>
    <w:p>
      <w:pPr>
        <w:rPr>
          <w:color w:val="000000" w:themeColor="text1"/>
          <w:sz w:val="28"/>
          <w:szCs w:val="28"/>
        </w:rPr>
      </w:pPr>
    </w:p>
    <w:p>
      <w:pPr>
        <w:ind w:left="5387"/>
        <w:jc w:val="center"/>
        <w:rPr>
          <w:color w:val="000000" w:themeColor="text1"/>
          <w:sz w:val="28"/>
          <w:szCs w:val="28"/>
        </w:rPr>
      </w:pPr>
      <w:r>
        <w:rPr>
          <w:color w:val="000000" w:themeColor="text1"/>
          <w:sz w:val="28"/>
          <w:szCs w:val="28"/>
        </w:rPr>
        <w:t xml:space="preserve">УТВЕРЖДЕН</w:t>
      </w:r>
    </w:p>
    <w:p>
      <w:pPr>
        <w:ind w:left="5387"/>
        <w:jc w:val="center"/>
        <w:rPr>
          <w:color w:val="000000" w:themeColor="text1"/>
          <w:sz w:val="28"/>
          <w:szCs w:val="28"/>
        </w:rPr>
      </w:pPr>
      <w:r>
        <w:rPr>
          <w:color w:val="000000" w:themeColor="text1"/>
          <w:sz w:val="28"/>
          <w:szCs w:val="28"/>
        </w:rPr>
        <w:t xml:space="preserve">приказом министерства труда и</w:t>
      </w:r>
    </w:p>
    <w:p>
      <w:pPr>
        <w:ind w:left="5387"/>
        <w:jc w:val="center"/>
        <w:rPr>
          <w:color w:val="000000" w:themeColor="text1"/>
          <w:sz w:val="28"/>
          <w:szCs w:val="28"/>
        </w:rPr>
      </w:pPr>
      <w:r>
        <w:rPr>
          <w:color w:val="000000" w:themeColor="text1"/>
          <w:sz w:val="28"/>
          <w:szCs w:val="28"/>
        </w:rPr>
        <w:t xml:space="preserve">социального развития</w:t>
      </w:r>
    </w:p>
    <w:p>
      <w:pPr>
        <w:ind w:left="5387"/>
        <w:jc w:val="center"/>
        <w:rPr>
          <w:color w:val="000000" w:themeColor="text1"/>
          <w:sz w:val="28"/>
          <w:szCs w:val="28"/>
        </w:rPr>
      </w:pPr>
      <w:r>
        <w:rPr>
          <w:color w:val="000000" w:themeColor="text1"/>
          <w:sz w:val="28"/>
          <w:szCs w:val="28"/>
        </w:rPr>
        <w:t xml:space="preserve">Новосибирской области</w:t>
      </w:r>
    </w:p>
    <w:p>
      <w:pPr>
        <w:ind w:left="5387"/>
        <w:jc w:val="center"/>
        <w:rPr>
          <w:color w:val="000000" w:themeColor="text1"/>
          <w:sz w:val="28"/>
          <w:szCs w:val="28"/>
        </w:rPr>
      </w:pPr>
      <w:r>
        <w:rPr>
          <w:color w:val="000000" w:themeColor="text1"/>
          <w:sz w:val="28"/>
          <w:szCs w:val="28"/>
        </w:rPr>
        <w:t xml:space="preserve">от _____________ № ________</w:t>
      </w:r>
    </w:p>
    <w:p>
      <w:pPr>
        <w:pStyle w:val="Normal03f9d88c-9ba6-4e82-ae45-2b5a621ae552"/>
        <w:tabs>
          <w:tab w:val="left" w:pos="284"/>
          <w:tab w:val="left" w:pos="1134"/>
        </w:tabs>
        <w:ind w:right="-1"/>
        <w:contextualSpacing/>
        <w:jc w:val="center"/>
        <w:rPr>
          <w:iCs/>
          <w:color w:val="000000" w:themeColor="text1"/>
          <w:sz w:val="28"/>
        </w:rPr>
      </w:pPr>
    </w:p>
    <w:p>
      <w:pPr>
        <w:pStyle w:val="Normal03f9d88c-9ba6-4e82-ae45-2b5a621ae552"/>
        <w:tabs>
          <w:tab w:val="left" w:pos="284"/>
          <w:tab w:val="left" w:pos="1134"/>
        </w:tabs>
        <w:ind w:right="-1"/>
        <w:contextualSpacing/>
        <w:jc w:val="center"/>
        <w:rPr>
          <w:b/>
          <w:iCs/>
          <w:color w:val="000000" w:themeColor="text1"/>
          <w:sz w:val="28"/>
        </w:rPr>
      </w:pPr>
      <w:r>
        <w:rPr>
          <w:b/>
          <w:iCs/>
          <w:color w:val="000000" w:themeColor="text1"/>
          <w:sz w:val="28"/>
        </w:rPr>
        <w:t xml:space="preserve">Административный регламент</w:t>
      </w:r>
    </w:p>
    <w:p>
      <w:pPr>
        <w:pStyle w:val="Normal03f9d88c-9ba6-4e82-ae45-2b5a621ae552"/>
        <w:tabs>
          <w:tab w:val="left" w:pos="284"/>
          <w:tab w:val="left" w:pos="1134"/>
        </w:tabs>
        <w:ind w:right="-1"/>
        <w:contextualSpacing/>
        <w:jc w:val="center"/>
        <w:rPr>
          <w:b/>
          <w:iCs/>
          <w:color w:val="000000" w:themeColor="text1"/>
          <w:sz w:val="28"/>
        </w:rPr>
      </w:pPr>
      <w:r>
        <w:rPr>
          <w:b/>
          <w:bCs/>
          <w:color w:val="000000" w:themeColor="text1"/>
          <w:sz w:val="28"/>
          <w:szCs w:val="28"/>
        </w:rPr>
        <w:t xml:space="preserve">м</w:t>
      </w:r>
      <w:r>
        <w:rPr>
          <w:b/>
          <w:bCs/>
          <w:color w:val="000000" w:themeColor="text1"/>
          <w:sz w:val="28"/>
          <w:szCs w:val="28"/>
        </w:rPr>
        <w:t xml:space="preserve">инистерства труда и социального развития Новосибирской области</w:t>
      </w:r>
      <w:r>
        <w:rPr>
          <w:b/>
          <w:iCs/>
          <w:color w:val="000000" w:themeColor="text1"/>
          <w:sz w:val="28"/>
        </w:rPr>
        <w:t xml:space="preserve"> по предоставлению государственной услуги «Компенсация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p>
    <w:p>
      <w:pPr>
        <w:pStyle w:val="Normal03f9d88c-9ba6-4e82-ae45-2b5a621ae552"/>
        <w:tabs>
          <w:tab w:val="left" w:pos="284"/>
          <w:tab w:val="left" w:pos="1134"/>
        </w:tabs>
        <w:ind w:right="-1"/>
        <w:contextualSpacing/>
        <w:rPr>
          <w:iCs/>
          <w:color w:val="000000" w:themeColor="text1"/>
          <w:sz w:val="28"/>
        </w:rPr>
      </w:pPr>
    </w:p>
    <w:p>
      <w:pPr>
        <w:pStyle w:val="Normal03f9d88c-9ba6-4e82-ae45-2b5a621ae552"/>
        <w:tabs>
          <w:tab w:val="left" w:pos="284"/>
          <w:tab w:val="left" w:pos="1134"/>
        </w:tabs>
        <w:ind w:right="-1"/>
        <w:contextualSpacing/>
        <w:jc w:val="center"/>
        <w:rPr>
          <w:b/>
          <w:iCs/>
          <w:color w:val="000000" w:themeColor="text1"/>
          <w:sz w:val="28"/>
        </w:rPr>
      </w:pPr>
      <w:r>
        <w:rPr>
          <w:b/>
          <w:iCs/>
          <w:color w:val="000000" w:themeColor="text1"/>
          <w:sz w:val="28"/>
        </w:rPr>
        <w:t xml:space="preserve">I. Общие положения</w:t>
      </w:r>
    </w:p>
    <w:p>
      <w:pPr>
        <w:pStyle w:val="Normal03f9d88c-9ba6-4e82-ae45-2b5a621ae552"/>
        <w:tabs>
          <w:tab w:val="left" w:pos="284"/>
          <w:tab w:val="left" w:pos="1134"/>
        </w:tabs>
        <w:ind w:right="-1"/>
        <w:contextualSpacing/>
        <w:jc w:val="center"/>
        <w:rPr>
          <w:b/>
          <w:iCs/>
          <w:color w:val="000000" w:themeColor="text1"/>
          <w:sz w:val="28"/>
        </w:rPr>
      </w:pPr>
    </w:p>
    <w:p>
      <w:pPr>
        <w:pStyle w:val="ListParagraph9253e2dd-920e-4802-a3f7-4de445beea33"/>
        <w:numPr>
          <w:numId w:val="25"/>
          <w:ilvl w:val="6"/>
        </w:numPr>
        <w:tabs>
          <w:tab w:val="left" w:pos="284"/>
          <w:tab w:val="left" w:pos="1134"/>
        </w:tabs>
        <w:ind w:left="0" w:right="-1" w:firstLine="851"/>
        <w:jc w:val="both"/>
        <w:rPr>
          <w:iCs/>
          <w:color w:val="000000" w:themeColor="text1"/>
          <w:sz w:val="28"/>
        </w:rPr>
      </w:pPr>
      <w:r>
        <w:rPr>
          <w:iCs/>
          <w:color w:val="000000" w:themeColor="text1"/>
          <w:sz w:val="28"/>
        </w:rPr>
        <w:t xml:space="preserve">Настоящий Административный регламент устанавливает порядок и стандарт предоставления государственной услуги «Компенсация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r>
        <w:rPr>
          <w:iCs/>
          <w:color w:val="000000" w:themeColor="text1"/>
          <w:sz w:val="28"/>
        </w:rPr>
        <w:t xml:space="preserve"> (далее – Услуга)</w:t>
      </w:r>
      <w:r>
        <w:rPr>
          <w:iCs/>
          <w:color w:val="000000" w:themeColor="text1"/>
          <w:sz w:val="28"/>
        </w:rPr>
        <w:t xml:space="preserve">.</w:t>
      </w:r>
    </w:p>
    <w:p>
      <w:pPr>
        <w:pStyle w:val="ListParagraph9253e2dd-920e-4802-a3f7-4de445beea33"/>
        <w:numPr>
          <w:numId w:val="25"/>
          <w:ilvl w:val="6"/>
        </w:numPr>
        <w:tabs>
          <w:tab w:val="left" w:pos="284"/>
          <w:tab w:val="left" w:pos="1134"/>
        </w:tabs>
        <w:ind w:left="0" w:right="-1" w:firstLine="851"/>
        <w:jc w:val="both"/>
        <w:rPr>
          <w:iCs/>
          <w:color w:val="000000" w:themeColor="text1"/>
          <w:sz w:val="28"/>
        </w:rPr>
      </w:pPr>
      <w:r>
        <w:rPr>
          <w:iCs/>
          <w:color w:val="000000" w:themeColor="text1"/>
          <w:sz w:val="28"/>
        </w:rPr>
        <w:t xml:space="preserve">Услуга предоставляется следующим категориям заявителей:</w:t>
      </w:r>
      <w:r>
        <w:rPr>
          <w:color w:val="000000" w:themeColor="text1"/>
          <w:sz w:val="28"/>
          <w:szCs w:val="28"/>
        </w:rPr>
        <w:t xml:space="preserve"> </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 </w:t>
      </w:r>
      <w:r>
        <w:rPr>
          <w:iCs/>
          <w:color w:val="000000" w:themeColor="text1"/>
          <w:sz w:val="28"/>
        </w:rPr>
        <w:t xml:space="preserve">совершеннолетний ребенок из многодетной семьи в возрасте не старше 23 лет либо его уполномоченный представитель в случае обучения в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при условии, что среднедушевой доход многодетной семьи не превышает величину прожиточного минимума, установленную в Новосибирской области на 1 января года, в котор</w:t>
      </w:r>
      <w:r>
        <w:rPr>
          <w:iCs/>
          <w:color w:val="000000" w:themeColor="text1"/>
          <w:sz w:val="28"/>
        </w:rPr>
        <w:t xml:space="preserve">ом предоставляется компенсация;</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 </w:t>
      </w:r>
      <w:r>
        <w:rPr>
          <w:iCs/>
          <w:color w:val="000000" w:themeColor="text1"/>
          <w:sz w:val="28"/>
        </w:rPr>
        <w:t xml:space="preserve">один из родителей (опекунов, попечителей), указанный в удостоверении, подтвержда</w:t>
      </w:r>
      <w:r>
        <w:rPr>
          <w:iCs/>
          <w:color w:val="000000" w:themeColor="text1"/>
          <w:sz w:val="28"/>
        </w:rPr>
        <w:t xml:space="preserve">ющем статус многодетной семьи в</w:t>
      </w:r>
      <w:r>
        <w:rPr>
          <w:iCs/>
          <w:color w:val="000000" w:themeColor="text1"/>
          <w:sz w:val="28"/>
        </w:rPr>
        <w:t xml:space="preserve"> Российской Федерации, в случае обучения ребенка из многодетной семьи в возрасте до 18 лет в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при условии, что среднедушевой доход многодетной семьи не превышает величину прожиточного минимума, установленную в Новосибирской области на 1 января года, в кото</w:t>
      </w:r>
      <w:r>
        <w:rPr>
          <w:iCs/>
          <w:color w:val="000000" w:themeColor="text1"/>
          <w:sz w:val="28"/>
        </w:rPr>
        <w:t xml:space="preserve">ром предоставляется компенсация</w:t>
      </w:r>
      <w:r>
        <w:rPr>
          <w:iCs/>
          <w:color w:val="000000" w:themeColor="text1"/>
          <w:sz w:val="28"/>
        </w:rPr>
        <w:t xml:space="preserve">;</w:t>
      </w:r>
    </w:p>
    <w:p>
      <w:pPr>
        <w:pStyle w:val="ListParagraphe614ede4-e011-4e15-a58c-50d4bc8061f7"/>
        <w:tabs>
          <w:tab w:val="left" w:pos="284"/>
          <w:tab w:val="left" w:pos="1134"/>
        </w:tabs>
        <w:ind w:left="0" w:right="-1" w:firstLine="851"/>
        <w:jc w:val="both"/>
        <w:rPr>
          <w:iCs/>
          <w:sz w:val="28"/>
        </w:rPr>
      </w:pPr>
      <w:r>
        <w:rPr>
          <w:iCs/>
          <w:sz w:val="28"/>
        </w:rPr>
        <w:t xml:space="preserve">- уполномоченный представитель заявителя.</w:t>
      </w:r>
    </w:p>
    <w:p>
      <w:pPr>
        <w:pStyle w:val="ListParagraphe614ede4-e011-4e15-a58c-50d4bc8061f7"/>
        <w:tabs>
          <w:tab w:val="left" w:pos="284"/>
          <w:tab w:val="left" w:pos="1134"/>
        </w:tabs>
        <w:ind w:left="0" w:right="-1" w:firstLine="851"/>
        <w:jc w:val="both"/>
        <w:rPr>
          <w:iCs/>
          <w:color w:val="000000" w:themeColor="text1"/>
          <w:sz w:val="28"/>
        </w:rPr>
      </w:pPr>
      <w:r>
        <w:rPr>
          <w:iCs/>
          <w:color w:val="000000" w:themeColor="text1"/>
          <w:sz w:val="28"/>
        </w:rPr>
        <w:t xml:space="preserve">Данные категории заявителей указаны</w:t>
      </w:r>
      <w:r>
        <w:rPr>
          <w:iCs/>
          <w:color w:val="000000" w:themeColor="text1"/>
          <w:sz w:val="28"/>
        </w:rPr>
        <w:t xml:space="preserve"> в </w:t>
      </w:r>
      <w:r>
        <w:rPr>
          <w:iCs/>
          <w:color w:val="000000" w:themeColor="text1"/>
          <w:sz w:val="28"/>
        </w:rPr>
        <w:t xml:space="preserve">таблице №1 приложения </w:t>
      </w:r>
      <w:r>
        <w:rPr>
          <w:iCs/>
          <w:color w:val="000000" w:themeColor="text1"/>
          <w:sz w:val="28"/>
        </w:rPr>
        <w:t xml:space="preserve">к настоящему Административному регламенту.</w:t>
      </w:r>
    </w:p>
    <w:p>
      <w:pPr>
        <w:pStyle w:val="ListParagraph9253e2dd-920e-4802-a3f7-4de445beea33"/>
        <w:numPr>
          <w:numId w:val="25"/>
          <w:ilvl w:val="6"/>
        </w:numPr>
        <w:tabs>
          <w:tab w:val="left" w:pos="284"/>
          <w:tab w:val="left" w:pos="1134"/>
        </w:tabs>
        <w:ind w:left="0" w:right="-1" w:firstLine="851"/>
        <w:jc w:val="both"/>
        <w:rPr>
          <w:iCs/>
          <w:color w:val="000000" w:themeColor="text1"/>
          <w:sz w:val="28"/>
          <w:szCs w:val="28"/>
        </w:rPr>
      </w:pPr>
      <w:r>
        <w:rPr>
          <w:iCs/>
          <w:color w:val="000000" w:themeColor="text1"/>
          <w:sz w:val="28"/>
          <w:szCs w:val="28"/>
        </w:rPr>
        <w:t xml:space="preserve">Услуга </w:t>
      </w:r>
      <w:r>
        <w:rPr>
          <w:iCs/>
          <w:sz w:val="28"/>
          <w:szCs w:val="28"/>
        </w:rPr>
        <w:t xml:space="preserve">должна быть предоставлена заявителю в соответствии с </w:t>
      </w:r>
      <w:r>
        <w:rPr>
          <w:iCs/>
          <w:sz w:val="28"/>
          <w:szCs w:val="28"/>
        </w:rPr>
        <w:t xml:space="preserve">категориями (признаками) заявителя</w:t>
      </w:r>
      <w:r>
        <w:rPr>
          <w:iCs/>
          <w:sz w:val="28"/>
          <w:szCs w:val="28"/>
        </w:rPr>
        <w:t xml:space="preserve">, </w:t>
      </w:r>
      <w:r>
        <w:rPr>
          <w:iCs/>
          <w:sz w:val="28"/>
          <w:szCs w:val="28"/>
        </w:rPr>
        <w:t xml:space="preserve">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w:t>
      </w:r>
      <w:r>
        <w:rPr>
          <w:iCs/>
          <w:sz w:val="28"/>
          <w:szCs w:val="28"/>
        </w:rPr>
        <w:t xml:space="preserve">государственной информационной системе «Единый портал государственных и муниципальных услуг (функций)»</w:t>
      </w:r>
      <w:r>
        <w:rPr>
          <w:iCs/>
          <w:sz w:val="28"/>
          <w:szCs w:val="28"/>
          <w:vertAlign w:val="superscript"/>
        </w:rPr>
        <w:footnoteReference w:id="1"/>
      </w:r>
      <w:r>
        <w:rPr>
          <w:iCs/>
          <w:sz w:val="28"/>
          <w:szCs w:val="28"/>
        </w:rPr>
        <w:t xml:space="preserve"> (далее – Единый портал).</w:t>
      </w:r>
    </w:p>
    <w:p>
      <w:pPr>
        <w:pStyle w:val="ListParagraph9253e2dd-920e-4802-a3f7-4de445beea33"/>
        <w:tabs>
          <w:tab w:val="left" w:pos="284"/>
          <w:tab w:val="left" w:pos="1134"/>
        </w:tabs>
        <w:ind w:left="0" w:right="-1" w:firstLine="567"/>
        <w:jc w:val="both"/>
        <w:rPr>
          <w:iCs/>
          <w:color w:val="000000" w:themeColor="text1"/>
          <w:sz w:val="28"/>
          <w:szCs w:val="28"/>
        </w:rPr>
      </w:pPr>
    </w:p>
    <w:p>
      <w:pPr>
        <w:pStyle w:val="Normal03f9d88c-9ba6-4e82-ae45-2b5a621ae552"/>
        <w:tabs>
          <w:tab w:val="left" w:pos="284"/>
          <w:tab w:val="left" w:pos="1134"/>
        </w:tabs>
        <w:ind w:right="-1"/>
        <w:contextualSpacing/>
        <w:jc w:val="center"/>
        <w:rPr>
          <w:b/>
          <w:iCs/>
          <w:color w:val="000000" w:themeColor="text1"/>
          <w:sz w:val="28"/>
          <w:szCs w:val="28"/>
        </w:rPr>
      </w:pPr>
      <w:r>
        <w:rPr>
          <w:b/>
          <w:iCs/>
          <w:color w:val="000000" w:themeColor="text1"/>
          <w:sz w:val="28"/>
          <w:szCs w:val="28"/>
        </w:rPr>
        <w:t xml:space="preserve">II. Стандарт предоставления Услуги</w:t>
      </w:r>
    </w:p>
    <w:p>
      <w:pPr>
        <w:pStyle w:val="Normal03f9d88c-9ba6-4e82-ae45-2b5a621ae552"/>
        <w:tabs>
          <w:tab w:val="left" w:pos="284"/>
          <w:tab w:val="left" w:pos="1134"/>
        </w:tabs>
        <w:ind w:right="-1"/>
        <w:contextualSpacing/>
        <w:jc w:val="center"/>
        <w:rPr>
          <w:iCs/>
          <w:color w:val="000000" w:themeColor="text1"/>
          <w:sz w:val="28"/>
          <w:szCs w:val="28"/>
        </w:rPr>
      </w:pPr>
    </w:p>
    <w:p>
      <w:pPr>
        <w:pStyle w:val="Normal03f9d88c-9ba6-4e82-ae45-2b5a621ae552"/>
        <w:tabs>
          <w:tab w:val="left" w:pos="284"/>
          <w:tab w:val="left" w:pos="1134"/>
        </w:tabs>
        <w:ind w:right="-1"/>
        <w:contextualSpacing/>
        <w:jc w:val="center"/>
        <w:rPr>
          <w:b/>
          <w:iCs/>
          <w:color w:val="000000" w:themeColor="text1"/>
          <w:sz w:val="28"/>
          <w:szCs w:val="28"/>
        </w:rPr>
      </w:pPr>
      <w:r>
        <w:rPr>
          <w:b/>
          <w:iCs/>
          <w:color w:val="000000" w:themeColor="text1"/>
          <w:sz w:val="28"/>
          <w:szCs w:val="28"/>
        </w:rPr>
        <w:t xml:space="preserve">Наименование Услуги</w:t>
      </w:r>
    </w:p>
    <w:p>
      <w:pPr>
        <w:pStyle w:val="Normal03f9d88c-9ba6-4e82-ae45-2b5a621ae552"/>
        <w:tabs>
          <w:tab w:val="left" w:pos="284"/>
          <w:tab w:val="left" w:pos="1134"/>
        </w:tabs>
        <w:ind w:right="-1"/>
        <w:contextualSpacing/>
        <w:jc w:val="center"/>
        <w:rPr>
          <w:b/>
          <w:iCs/>
          <w:color w:val="000000" w:themeColor="text1"/>
          <w:sz w:val="28"/>
          <w:szCs w:val="28"/>
        </w:rPr>
      </w:pPr>
    </w:p>
    <w:p>
      <w:pPr>
        <w:pStyle w:val="ListParagraph9253e2dd-920e-4802-a3f7-4de445beea33"/>
        <w:numPr>
          <w:numId w:val="25"/>
          <w:ilvl w:val="6"/>
        </w:numPr>
        <w:tabs>
          <w:tab w:val="left" w:pos="284"/>
          <w:tab w:val="left" w:pos="1134"/>
        </w:tabs>
        <w:ind w:left="0" w:right="-1" w:firstLine="851"/>
        <w:jc w:val="both"/>
        <w:rPr>
          <w:iCs/>
          <w:color w:val="000000" w:themeColor="text1"/>
          <w:sz w:val="28"/>
          <w:szCs w:val="28"/>
        </w:rPr>
      </w:pPr>
      <w:r>
        <w:rPr>
          <w:iCs/>
          <w:color w:val="000000" w:themeColor="text1"/>
          <w:sz w:val="28"/>
          <w:szCs w:val="28"/>
        </w:rPr>
        <w:t xml:space="preserve">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p>
    <w:p>
      <w:pPr>
        <w:pStyle w:val="Normal03f9d88c-9ba6-4e82-ae45-2b5a621ae552"/>
        <w:tabs>
          <w:tab w:val="left" w:pos="284"/>
          <w:tab w:val="left" w:pos="1134"/>
        </w:tabs>
        <w:ind w:right="-1"/>
        <w:contextualSpacing/>
        <w:jc w:val="center"/>
        <w:rPr>
          <w:b/>
          <w:iCs/>
          <w:color w:val="000000" w:themeColor="text1"/>
          <w:sz w:val="28"/>
          <w:szCs w:val="28"/>
        </w:rPr>
      </w:pPr>
    </w:p>
    <w:p>
      <w:pPr>
        <w:pStyle w:val="Normal03f9d88c-9ba6-4e82-ae45-2b5a621ae552"/>
        <w:tabs>
          <w:tab w:val="left" w:pos="284"/>
          <w:tab w:val="left" w:pos="1134"/>
        </w:tabs>
        <w:ind w:right="-1"/>
        <w:contextualSpacing/>
        <w:jc w:val="center"/>
        <w:rPr>
          <w:b/>
          <w:iCs/>
          <w:color w:val="000000" w:themeColor="text1"/>
          <w:sz w:val="28"/>
          <w:szCs w:val="28"/>
        </w:rPr>
      </w:pPr>
      <w:r>
        <w:rPr>
          <w:b/>
          <w:iCs/>
          <w:color w:val="000000" w:themeColor="text1"/>
          <w:sz w:val="28"/>
          <w:szCs w:val="28"/>
        </w:rPr>
        <w:t xml:space="preserve">Наименование органа, предоставляющего Услугу</w:t>
      </w:r>
    </w:p>
    <w:p>
      <w:pPr>
        <w:pStyle w:val="Normal03f9d88c-9ba6-4e82-ae45-2b5a621ae552"/>
        <w:tabs>
          <w:tab w:val="left" w:pos="284"/>
          <w:tab w:val="left" w:pos="1134"/>
        </w:tabs>
        <w:ind w:right="-1"/>
        <w:contextualSpacing/>
        <w:jc w:val="center"/>
        <w:rPr>
          <w:b/>
          <w:iCs/>
          <w:color w:val="000000" w:themeColor="text1"/>
          <w:sz w:val="28"/>
          <w:szCs w:val="28"/>
        </w:rPr>
      </w:pPr>
    </w:p>
    <w:p>
      <w:pPr>
        <w:pStyle w:val="ListParagraph9253e2dd-920e-4802-a3f7-4de445beea33"/>
        <w:numPr>
          <w:numId w:val="25"/>
          <w:ilvl w:val="6"/>
        </w:numPr>
        <w:tabs>
          <w:tab w:val="left" w:pos="284"/>
          <w:tab w:val="left" w:pos="1134"/>
        </w:tabs>
        <w:ind w:left="0" w:right="-1" w:firstLine="851"/>
        <w:jc w:val="both"/>
        <w:rPr>
          <w:iCs/>
          <w:color w:val="000000" w:themeColor="text1"/>
          <w:sz w:val="28"/>
          <w:szCs w:val="28"/>
        </w:rPr>
      </w:pPr>
      <w:r>
        <w:rPr>
          <w:color w:val="000000" w:themeColor="text1"/>
          <w:sz w:val="28"/>
          <w:szCs w:val="28"/>
        </w:rPr>
        <w:t xml:space="preserve"> Услугу предоставляет м</w:t>
      </w:r>
      <w:r>
        <w:rPr>
          <w:color w:val="000000" w:themeColor="text1"/>
          <w:sz w:val="28"/>
          <w:szCs w:val="28"/>
        </w:rPr>
        <w:t xml:space="preserve">инистерство труда и социального развития Новосибирской области (далее – Орган власти)</w:t>
      </w:r>
      <w:r>
        <w:rPr>
          <w:iCs/>
          <w:color w:val="000000" w:themeColor="text1"/>
          <w:sz w:val="28"/>
          <w:szCs w:val="28"/>
        </w:rPr>
        <w:t xml:space="preserve">.</w:t>
      </w:r>
    </w:p>
    <w:p>
      <w:pPr>
        <w:pStyle w:val="Normal03f9d88c-9ba6-4e82-ae45-2b5a621ae552"/>
        <w:tabs>
          <w:tab w:val="left" w:pos="284"/>
          <w:tab w:val="left" w:pos="1134"/>
        </w:tabs>
        <w:ind w:right="-1"/>
        <w:contextualSpacing/>
        <w:jc w:val="center"/>
        <w:rPr>
          <w:b/>
          <w:iCs/>
          <w:color w:val="000000" w:themeColor="text1"/>
          <w:sz w:val="28"/>
          <w:szCs w:val="28"/>
        </w:rPr>
      </w:pPr>
    </w:p>
    <w:p>
      <w:pPr>
        <w:pStyle w:val="Normal03f9d88c-9ba6-4e82-ae45-2b5a621ae552"/>
        <w:tabs>
          <w:tab w:val="left" w:pos="284"/>
          <w:tab w:val="left" w:pos="1134"/>
        </w:tabs>
        <w:ind w:right="-1"/>
        <w:contextualSpacing/>
        <w:jc w:val="center"/>
        <w:rPr>
          <w:b/>
          <w:iCs/>
          <w:color w:val="000000" w:themeColor="text1"/>
          <w:sz w:val="28"/>
          <w:szCs w:val="28"/>
        </w:rPr>
      </w:pPr>
      <w:r>
        <w:rPr>
          <w:b/>
          <w:iCs/>
          <w:color w:val="000000" w:themeColor="text1"/>
          <w:sz w:val="28"/>
          <w:szCs w:val="28"/>
        </w:rPr>
        <w:t xml:space="preserve">Результат предоставления Услуги</w:t>
      </w:r>
    </w:p>
    <w:p>
      <w:pPr>
        <w:pStyle w:val="Normal03f9d88c-9ba6-4e82-ae45-2b5a621ae552"/>
        <w:tabs>
          <w:tab w:val="left" w:pos="284"/>
          <w:tab w:val="left" w:pos="1134"/>
        </w:tabs>
        <w:ind w:right="-1"/>
        <w:contextualSpacing/>
        <w:jc w:val="center"/>
        <w:rPr>
          <w:b/>
          <w:iCs/>
          <w:color w:val="000000" w:themeColor="text1"/>
          <w:sz w:val="28"/>
          <w:szCs w:val="28"/>
        </w:rPr>
      </w:pPr>
    </w:p>
    <w:p>
      <w:pPr>
        <w:pStyle w:val="ListParagraph9253e2dd-920e-4802-a3f7-4de445beea33"/>
        <w:numPr>
          <w:numId w:val="25"/>
          <w:ilvl w:val="6"/>
        </w:numPr>
        <w:tabs>
          <w:tab w:val="left" w:pos="284"/>
          <w:tab w:val="left" w:pos="1134"/>
        </w:tabs>
        <w:ind w:left="0" w:right="-1" w:firstLine="851"/>
        <w:jc w:val="both"/>
        <w:rPr>
          <w:iCs/>
          <w:color w:val="000000" w:themeColor="text1"/>
          <w:sz w:val="28"/>
        </w:rPr>
      </w:pPr>
      <w:r>
        <w:rPr>
          <w:iCs/>
          <w:color w:val="000000" w:themeColor="text1"/>
          <w:sz w:val="28"/>
        </w:rPr>
        <w:t xml:space="preserve">При обращении заявителя за выплатой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 результатами предоставления Услуги являются: </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а</w:t>
      </w:r>
      <w:r>
        <w:rPr>
          <w:iCs/>
          <w:color w:val="000000" w:themeColor="text1"/>
          <w:sz w:val="28"/>
        </w:rPr>
        <w:t xml:space="preserve">) решение о предоставлении Услуги (</w:t>
      </w:r>
      <w:r>
        <w:rPr>
          <w:iCs/>
          <w:color w:val="000000" w:themeColor="text1"/>
          <w:sz w:val="28"/>
        </w:rPr>
        <w:t xml:space="preserve">документ на бумажном носителе </w:t>
      </w:r>
      <w:r>
        <w:rPr>
          <w:iCs/>
          <w:color w:val="000000" w:themeColor="text1"/>
          <w:sz w:val="28"/>
        </w:rPr>
        <w:t xml:space="preserve">и документ в электронной форме);</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б</w:t>
      </w:r>
      <w:r>
        <w:rPr>
          <w:iCs/>
          <w:color w:val="000000" w:themeColor="text1"/>
          <w:sz w:val="28"/>
        </w:rPr>
        <w:t xml:space="preserve">) решение об отказе в предоставлении Услуги (</w:t>
      </w:r>
      <w:r>
        <w:rPr>
          <w:iCs/>
          <w:color w:val="000000" w:themeColor="text1"/>
          <w:sz w:val="28"/>
        </w:rPr>
        <w:t xml:space="preserve">документ на бумажном носителе и в форме электронного документа</w:t>
      </w:r>
      <w:r>
        <w:rPr>
          <w:iCs/>
          <w:color w:val="000000" w:themeColor="text1"/>
          <w:sz w:val="28"/>
        </w:rPr>
        <w:t xml:space="preserve">);</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в) выплата денежных средств</w:t>
      </w:r>
      <w:r>
        <w:rPr>
          <w:iCs/>
          <w:color w:val="000000" w:themeColor="text1"/>
          <w:sz w:val="28"/>
        </w:rPr>
        <w:t xml:space="preserve"> (</w:t>
      </w:r>
      <w:r>
        <w:rPr>
          <w:iCs/>
          <w:color w:val="000000" w:themeColor="text1"/>
          <w:sz w:val="28"/>
        </w:rPr>
        <w:t xml:space="preserve">перечисление денежных средств через организацию почтовой связи, путем перечисления на лицевой счет заявителя в кредитной организации)</w:t>
      </w:r>
      <w:r>
        <w:rPr>
          <w:iCs/>
          <w:color w:val="000000" w:themeColor="text1"/>
          <w:sz w:val="28"/>
        </w:rPr>
        <w:t xml:space="preserve">.</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Формирование реестровой записи в качестве результата предоставления Услуги не предусмотрено.</w:t>
      </w:r>
    </w:p>
    <w:p>
      <w:pPr>
        <w:pStyle w:val="ListParagraph9253e2dd-920e-4802-a3f7-4de445beea33"/>
        <w:numPr>
          <w:numId w:val="25"/>
          <w:ilvl w:val="6"/>
        </w:numPr>
        <w:tabs>
          <w:tab w:val="left" w:pos="284"/>
          <w:tab w:val="left" w:pos="1134"/>
        </w:tabs>
        <w:ind w:left="0" w:right="-1" w:firstLine="851"/>
        <w:jc w:val="both"/>
        <w:rPr>
          <w:iCs/>
          <w:color w:val="000000" w:themeColor="text1"/>
          <w:sz w:val="28"/>
        </w:rPr>
      </w:pPr>
      <w:r>
        <w:rPr>
          <w:iCs/>
          <w:color w:val="000000" w:themeColor="text1"/>
          <w:sz w:val="28"/>
        </w:rPr>
        <w:t xml:space="preserve">Результаты предоставления Услуги могут быть получены </w:t>
      </w:r>
      <w:r>
        <w:rPr>
          <w:color w:val="000000" w:themeColor="text1"/>
          <w:sz w:val="28"/>
          <w:szCs w:val="28"/>
        </w:rPr>
        <w:t xml:space="preserve">в Органе власти, посредством Единого портала, посредством почтовой связи</w:t>
      </w:r>
      <w:r>
        <w:rPr>
          <w:color w:val="000000" w:themeColor="text1"/>
          <w:sz w:val="28"/>
          <w:szCs w:val="28"/>
        </w:rPr>
        <w:t xml:space="preserve">, </w:t>
      </w:r>
      <w:r>
        <w:rPr>
          <w:iCs/>
          <w:color w:val="000000" w:themeColor="text1"/>
          <w:sz w:val="28"/>
        </w:rPr>
        <w:t xml:space="preserve">путем перечисления на лицевой счет заявителя в кредитной организации.</w:t>
      </w:r>
    </w:p>
    <w:p>
      <w:pPr>
        <w:pStyle w:val="Normal03f9d88c-9ba6-4e82-ae45-2b5a621ae552"/>
        <w:tabs>
          <w:tab w:val="left" w:pos="284"/>
          <w:tab w:val="left" w:pos="1134"/>
        </w:tabs>
        <w:ind w:right="-1"/>
        <w:contextualSpacing/>
        <w:jc w:val="center"/>
        <w:rPr>
          <w:b/>
          <w:iCs/>
          <w:color w:val="000000" w:themeColor="text1"/>
          <w:sz w:val="28"/>
        </w:rPr>
      </w:pPr>
    </w:p>
    <w:p>
      <w:pPr>
        <w:pStyle w:val="Normal03f9d88c-9ba6-4e82-ae45-2b5a621ae552"/>
        <w:tabs>
          <w:tab w:val="left" w:pos="284"/>
          <w:tab w:val="left" w:pos="1134"/>
        </w:tabs>
        <w:ind w:right="-1"/>
        <w:contextualSpacing/>
        <w:jc w:val="center"/>
        <w:rPr>
          <w:b/>
          <w:iCs/>
          <w:color w:val="000000" w:themeColor="text1"/>
          <w:sz w:val="28"/>
        </w:rPr>
      </w:pPr>
      <w:r>
        <w:rPr>
          <w:b/>
          <w:iCs/>
          <w:color w:val="000000" w:themeColor="text1"/>
          <w:sz w:val="28"/>
        </w:rPr>
        <w:t xml:space="preserve">Срок предоставления Услуги</w:t>
      </w:r>
    </w:p>
    <w:p>
      <w:pPr>
        <w:pStyle w:val="Normal03f9d88c-9ba6-4e82-ae45-2b5a621ae552"/>
        <w:tabs>
          <w:tab w:val="left" w:pos="284"/>
          <w:tab w:val="left" w:pos="1134"/>
        </w:tabs>
        <w:ind w:right="-1"/>
        <w:contextualSpacing/>
        <w:jc w:val="center"/>
        <w:rPr>
          <w:b/>
          <w:iCs/>
          <w:color w:val="000000" w:themeColor="text1"/>
          <w:sz w:val="28"/>
        </w:rPr>
      </w:pPr>
    </w:p>
    <w:p>
      <w:pPr>
        <w:pStyle w:val="ListParagraph9253e2dd-920e-4802-a3f7-4de445beea33"/>
        <w:numPr>
          <w:numId w:val="25"/>
          <w:ilvl w:val="6"/>
        </w:numPr>
        <w:tabs>
          <w:tab w:val="left" w:pos="284"/>
          <w:tab w:val="left" w:pos="1134"/>
        </w:tabs>
        <w:ind w:left="0" w:right="-1" w:firstLine="851"/>
        <w:jc w:val="both"/>
        <w:rPr>
          <w:iCs/>
          <w:color w:val="000000" w:themeColor="text1"/>
          <w:sz w:val="28"/>
        </w:rPr>
      </w:pPr>
      <w:r>
        <w:rPr>
          <w:iCs/>
          <w:color w:val="000000" w:themeColor="text1"/>
          <w:sz w:val="28"/>
        </w:rPr>
        <w:t xml:space="preserve">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предоставления Услуги, составляет </w:t>
      </w:r>
      <w:r>
        <w:rPr>
          <w:iCs/>
          <w:color w:val="auto"/>
          <w:sz w:val="28"/>
        </w:rPr>
        <w:t xml:space="preserve">75</w:t>
      </w:r>
      <w:r>
        <w:rPr>
          <w:iCs/>
          <w:color w:val="auto"/>
          <w:sz w:val="28"/>
        </w:rPr>
        <w:t xml:space="preserve"> </w:t>
      </w:r>
      <w:r>
        <w:rPr>
          <w:iCs/>
          <w:color w:val="000000" w:themeColor="text1"/>
          <w:sz w:val="28"/>
        </w:rPr>
        <w:t xml:space="preserve">рабочих дней</w:t>
      </w:r>
      <w:r>
        <w:rPr>
          <w:rStyle w:val="af8"/>
          <w:iCs/>
          <w:color w:val="000000" w:themeColor="text1"/>
          <w:sz w:val="28"/>
        </w:rPr>
        <w:footnoteReference w:id="2"/>
      </w:r>
      <w:r>
        <w:rPr>
          <w:iCs/>
          <w:color w:val="000000" w:themeColor="text1"/>
          <w:sz w:val="28"/>
        </w:rPr>
        <w:t xml:space="preserve"> </w:t>
      </w:r>
      <w:r>
        <w:rPr>
          <w:iCs/>
          <w:color w:val="000000" w:themeColor="text1"/>
          <w:sz w:val="28"/>
        </w:rPr>
        <w:t xml:space="preserve">независимо</w:t>
      </w:r>
      <w:r>
        <w:rPr>
          <w:color w:val="000000" w:themeColor="text1"/>
          <w:sz w:val="28"/>
          <w:szCs w:val="28"/>
        </w:rPr>
        <w:t xml:space="preserve"> от категории (признаков) заявителя – при обращении заявителя</w:t>
      </w:r>
      <w:r>
        <w:rPr>
          <w:iCs/>
          <w:color w:val="000000" w:themeColor="text1"/>
          <w:sz w:val="28"/>
        </w:rPr>
        <w:t xml:space="preserve"> в </w:t>
      </w:r>
      <w:r>
        <w:rPr>
          <w:iCs/>
          <w:color w:val="000000" w:themeColor="text1"/>
          <w:sz w:val="28"/>
        </w:rPr>
        <w:t xml:space="preserve">Орга</w:t>
      </w:r>
      <w:r>
        <w:rPr>
          <w:iCs/>
          <w:color w:val="000000" w:themeColor="text1"/>
          <w:sz w:val="28"/>
        </w:rPr>
        <w:t xml:space="preserve">н</w:t>
      </w:r>
      <w:r>
        <w:rPr>
          <w:iCs/>
          <w:color w:val="000000" w:themeColor="text1"/>
          <w:sz w:val="28"/>
        </w:rPr>
        <w:t xml:space="preserve"> власти, в МФЦ, посредством Единого портала, посредством почтовой связи.</w:t>
      </w:r>
    </w:p>
    <w:p>
      <w:pPr>
        <w:pStyle w:val="ListParagraph9253e2dd-920e-4802-a3f7-4de445beea33"/>
        <w:tabs>
          <w:tab w:val="left" w:pos="284"/>
          <w:tab w:val="left" w:pos="1134"/>
        </w:tabs>
        <w:ind w:left="851" w:right="-1"/>
        <w:jc w:val="both"/>
        <w:rPr>
          <w:iCs/>
          <w:color w:val="000000" w:themeColor="text1"/>
          <w:sz w:val="28"/>
        </w:rPr>
      </w:pPr>
    </w:p>
    <w:p>
      <w:pPr>
        <w:pStyle w:val="Normal03f9d88c-9ba6-4e82-ae45-2b5a621ae552"/>
        <w:tabs>
          <w:tab w:val="left" w:pos="284"/>
          <w:tab w:val="left" w:pos="1134"/>
        </w:tabs>
        <w:ind w:right="-1"/>
        <w:contextualSpacing/>
        <w:jc w:val="center"/>
        <w:rPr>
          <w:b/>
          <w:color w:val="000000" w:themeColor="text1"/>
          <w:sz w:val="28"/>
          <w:szCs w:val="28"/>
        </w:rPr>
      </w:pPr>
      <w:r>
        <w:rPr>
          <w:b/>
          <w:color w:val="000000" w:themeColor="text1"/>
          <w:sz w:val="28"/>
          <w:szCs w:val="28"/>
        </w:rPr>
        <w:t xml:space="preserve">Исчерпывающий </w:t>
      </w:r>
      <w:r>
        <w:rPr>
          <w:b/>
          <w:iCs/>
          <w:color w:val="000000" w:themeColor="text1"/>
          <w:sz w:val="28"/>
        </w:rPr>
        <w:t xml:space="preserve">перечень</w:t>
      </w:r>
      <w:r>
        <w:rPr>
          <w:b/>
          <w:color w:val="000000" w:themeColor="text1"/>
          <w:sz w:val="28"/>
          <w:szCs w:val="28"/>
        </w:rPr>
        <w:t xml:space="preserve"> оснований для отказа в приеме</w:t>
      </w:r>
      <w:r>
        <w:rPr>
          <w:color w:val="000000" w:themeColor="text1"/>
        </w:rPr>
        <w:br/>
      </w:r>
      <w:r>
        <w:rPr>
          <w:b/>
          <w:color w:val="000000" w:themeColor="text1"/>
          <w:sz w:val="28"/>
          <w:szCs w:val="28"/>
        </w:rPr>
        <w:t xml:space="preserve">заявления и документов, необходимых для предоставления Услуги</w:t>
      </w:r>
      <w:r>
        <w:rPr>
          <w:b/>
          <w:color w:val="000000" w:themeColor="text1"/>
          <w:sz w:val="28"/>
          <w:szCs w:val="28"/>
        </w:rPr>
        <w:t xml:space="preserve">,</w:t>
      </w:r>
      <w:r>
        <w:rPr>
          <w:b/>
          <w:color w:val="000000" w:themeColor="text1"/>
          <w:sz w:val="28"/>
          <w:szCs w:val="28"/>
        </w:rPr>
        <w:t xml:space="preserve"> и исчерпывающий перечень оснований для приостановления предоставления Услуги или для отказа в предоставлении Услуги</w:t>
      </w:r>
    </w:p>
    <w:p>
      <w:pPr>
        <w:pStyle w:val="Normal03f9d88c-9ba6-4e82-ae45-2b5a621ae552"/>
        <w:tabs>
          <w:tab w:val="left" w:pos="284"/>
          <w:tab w:val="left" w:pos="1134"/>
        </w:tabs>
        <w:ind w:right="-1"/>
        <w:contextualSpacing/>
        <w:jc w:val="center"/>
        <w:rPr>
          <w:b/>
          <w:color w:val="000000" w:themeColor="text1"/>
          <w:sz w:val="28"/>
          <w:szCs w:val="28"/>
        </w:rPr>
      </w:pPr>
    </w:p>
    <w:p>
      <w:pPr>
        <w:pStyle w:val="ListParagraph9253e2dd-920e-4802-a3f7-4de445beea33"/>
        <w:numPr>
          <w:numId w:val="25"/>
          <w:ilvl w:val="6"/>
        </w:numPr>
        <w:tabs>
          <w:tab w:val="left" w:pos="284"/>
          <w:tab w:val="left" w:pos="1134"/>
        </w:tabs>
        <w:ind w:left="0" w:right="-1" w:firstLine="851"/>
        <w:jc w:val="both"/>
        <w:rPr>
          <w:bCs/>
          <w:color w:val="000000" w:themeColor="text1"/>
          <w:sz w:val="28"/>
          <w:szCs w:val="28"/>
        </w:rPr>
      </w:pPr>
      <w:r>
        <w:rPr>
          <w:color w:val="000000" w:themeColor="text1"/>
          <w:sz w:val="28"/>
          <w:szCs w:val="28"/>
        </w:rPr>
        <w:t xml:space="preserve"> Решение об отказе в приеме заявления и документов, необходимых для предоставления услуги, принимает </w:t>
      </w:r>
      <w:r>
        <w:rPr>
          <w:color w:val="000000" w:themeColor="text1"/>
          <w:sz w:val="28"/>
          <w:szCs w:val="28"/>
        </w:rPr>
        <w:t xml:space="preserve">МФЦ </w:t>
      </w:r>
      <w:r>
        <w:rPr>
          <w:color w:val="000000" w:themeColor="text1"/>
          <w:sz w:val="28"/>
          <w:szCs w:val="28"/>
        </w:rPr>
        <w:t xml:space="preserve">при наличии следующего основания – </w:t>
      </w:r>
      <w:r>
        <w:rPr>
          <w:iCs/>
          <w:color w:val="000000" w:themeColor="text1"/>
          <w:sz w:val="28"/>
        </w:rPr>
        <w:t xml:space="preserve">неустановление</w:t>
      </w:r>
      <w:r>
        <w:rPr>
          <w:iCs/>
          <w:color w:val="000000" w:themeColor="text1"/>
          <w:sz w:val="28"/>
        </w:rPr>
        <w:t xml:space="preserve"> личности лица, обратившегося за оказанием услуги (</w:t>
      </w:r>
      <w:r>
        <w:rPr>
          <w:iCs/>
          <w:color w:val="000000" w:themeColor="text1"/>
          <w:sz w:val="28"/>
        </w:rPr>
        <w:t xml:space="preserve">непредъявление</w:t>
      </w:r>
      <w:r>
        <w:rPr>
          <w:iCs/>
          <w:color w:val="000000" w:themeColor="text1"/>
          <w:sz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Pr>
          <w:iCs/>
          <w:color w:val="000000" w:themeColor="text1"/>
          <w:sz w:val="28"/>
        </w:rPr>
        <w:t xml:space="preserve">.</w:t>
      </w:r>
      <w:r>
        <w:rPr>
          <w:color w:val="000000" w:themeColor="text1"/>
          <w:sz w:val="28"/>
          <w:szCs w:val="28"/>
        </w:rPr>
        <w:t xml:space="preserve"> </w:t>
      </w:r>
    </w:p>
    <w:p>
      <w:pPr>
        <w:pStyle w:val="ListParagraph9253e2dd-920e-4802-a3f7-4de445beea33"/>
        <w:numPr>
          <w:numId w:val="25"/>
          <w:ilvl w:val="6"/>
        </w:numPr>
        <w:tabs>
          <w:tab w:val="left" w:pos="284"/>
          <w:tab w:val="left" w:pos="1134"/>
        </w:tabs>
        <w:ind w:left="0" w:right="-1" w:firstLine="851"/>
        <w:jc w:val="both"/>
        <w:rPr>
          <w:bCs/>
          <w:color w:val="000000" w:themeColor="text1"/>
          <w:sz w:val="28"/>
          <w:szCs w:val="28"/>
        </w:rPr>
      </w:pPr>
      <w:r>
        <w:rPr>
          <w:color w:val="000000" w:themeColor="text1"/>
          <w:sz w:val="28"/>
          <w:szCs w:val="28"/>
        </w:rPr>
        <w:t xml:space="preserve">Основания для приостановления предоставления Услуги законодательством Российской Федерации не предусмотрены.</w:t>
      </w:r>
    </w:p>
    <w:p>
      <w:pPr>
        <w:pStyle w:val="ListParagraph9253e2dd-920e-4802-a3f7-4de445beea33"/>
        <w:numPr>
          <w:numId w:val="25"/>
          <w:ilvl w:val="6"/>
        </w:numPr>
        <w:tabs>
          <w:tab w:val="left" w:pos="284"/>
          <w:tab w:val="left" w:pos="1134"/>
        </w:tabs>
        <w:ind w:left="0" w:right="-1" w:firstLine="851"/>
        <w:jc w:val="both"/>
        <w:rPr>
          <w:bCs/>
          <w:color w:val="000000" w:themeColor="text1"/>
          <w:sz w:val="28"/>
          <w:szCs w:val="28"/>
        </w:rPr>
      </w:pPr>
      <w:r>
        <w:rPr>
          <w:color w:val="000000" w:themeColor="text1"/>
          <w:sz w:val="28"/>
          <w:szCs w:val="28"/>
        </w:rPr>
        <w:t xml:space="preserve">Решение об отказе в предоставлении Услуги принимает Орган власти при наличии следующих оснований: </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а) наличие в представленных документах повреждений, исправлений, не позволяющих однозначно истолковать их содержание;</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б) непредставление или представление не в полном объеме документов, которые необходимо представить самостоятельно;</w:t>
      </w:r>
    </w:p>
    <w:p>
      <w:pPr>
        <w:pStyle w:val="ListParagraph9253e2dd-920e-4802-a3f7-4de445beea33"/>
        <w:tabs>
          <w:tab w:val="left" w:pos="284"/>
          <w:tab w:val="left" w:pos="1134"/>
        </w:tabs>
        <w:ind w:left="0" w:right="-1" w:firstLine="851"/>
        <w:jc w:val="both"/>
        <w:rPr>
          <w:iCs/>
          <w:color w:val="000000" w:themeColor="text1"/>
          <w:sz w:val="28"/>
        </w:rPr>
      </w:pPr>
      <w:r>
        <w:rPr>
          <w:iCs/>
          <w:color w:val="000000" w:themeColor="text1"/>
          <w:sz w:val="28"/>
        </w:rPr>
        <w:t xml:space="preserve">в</w:t>
      </w:r>
      <w:r>
        <w:rPr>
          <w:iCs/>
          <w:color w:val="000000" w:themeColor="text1"/>
          <w:sz w:val="28"/>
        </w:rPr>
        <w:t xml:space="preserve">) отсутствие права на получение компенсации в соответствии с 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w:t>
      </w:r>
      <w:r>
        <w:rPr>
          <w:iCs/>
          <w:color w:val="000000" w:themeColor="text1"/>
          <w:sz w:val="28"/>
        </w:rPr>
        <w:t xml:space="preserve">на платной основе, утвержденным</w:t>
      </w:r>
      <w:r>
        <w:rPr>
          <w:iCs/>
          <w:color w:val="000000" w:themeColor="text1"/>
          <w:sz w:val="28"/>
        </w:rPr>
        <w:t xml:space="preserve"> постановлением Правительства Новосибирской</w:t>
      </w:r>
      <w:r>
        <w:rPr>
          <w:iCs/>
          <w:color w:val="000000" w:themeColor="text1"/>
          <w:sz w:val="28"/>
        </w:rPr>
        <w:t xml:space="preserve"> области от 14.11.2022 № 535-п </w:t>
      </w:r>
      <w:r>
        <w:rPr>
          <w:iCs/>
          <w:color w:val="000000" w:themeColor="text1"/>
          <w:sz w:val="28"/>
        </w:rPr>
        <w:t xml:space="preserve">«</w:t>
      </w:r>
      <w:r>
        <w:rPr>
          <w:iCs/>
          <w:color w:val="000000" w:themeColor="text1"/>
          <w:sz w:val="28"/>
        </w:rPr>
        <w:t xml:space="preserve">О компенсации части стоимости обучения детей из многодетных семей по образовательным программам среднего профессиональног</w:t>
      </w:r>
      <w:r>
        <w:rPr>
          <w:iCs/>
          <w:color w:val="000000" w:themeColor="text1"/>
          <w:sz w:val="28"/>
        </w:rPr>
        <w:t xml:space="preserve">о образования на платной основе»</w:t>
      </w:r>
      <w:r>
        <w:rPr>
          <w:iCs/>
          <w:color w:val="000000" w:themeColor="text1"/>
          <w:sz w:val="28"/>
        </w:rPr>
        <w:t xml:space="preserve">.</w:t>
      </w:r>
    </w:p>
    <w:p>
      <w:pPr>
        <w:pStyle w:val="ListParagraph9253e2dd-920e-4802-a3f7-4de445beea33"/>
        <w:numPr>
          <w:numId w:val="25"/>
          <w:ilvl w:val="6"/>
        </w:numPr>
        <w:tabs>
          <w:tab w:val="left" w:pos="284"/>
          <w:tab w:val="left" w:pos="1134"/>
        </w:tabs>
        <w:ind w:left="0" w:right="-1" w:firstLine="851"/>
        <w:jc w:val="both"/>
        <w:rPr>
          <w:color w:val="000000" w:themeColor="text1"/>
          <w:sz w:val="28"/>
          <w:szCs w:val="28"/>
        </w:rPr>
      </w:pPr>
      <w:r>
        <w:rPr>
          <w:bCs/>
          <w:color w:val="000000" w:themeColor="text1"/>
          <w:sz w:val="28"/>
          <w:szCs w:val="28"/>
        </w:rPr>
        <w:t xml:space="preserve">Основания для отказа в приеме заявления и документов, необходимых для предоставления Услуги</w:t>
      </w:r>
      <w:r>
        <w:rPr>
          <w:bCs/>
          <w:color w:val="000000" w:themeColor="text1"/>
          <w:sz w:val="28"/>
          <w:szCs w:val="28"/>
        </w:rPr>
        <w:t xml:space="preserve">, </w:t>
      </w:r>
      <w:r>
        <w:rPr>
          <w:bCs/>
          <w:color w:val="000000" w:themeColor="text1"/>
          <w:sz w:val="28"/>
          <w:szCs w:val="28"/>
        </w:rPr>
        <w:t xml:space="preserve">основания для отказа в предоставлении Услуги с учетом категории (признаков) заявителя приведены в таблице </w:t>
      </w:r>
      <w:r>
        <w:rPr>
          <w:bCs/>
          <w:color w:val="000000" w:themeColor="text1"/>
          <w:sz w:val="28"/>
          <w:szCs w:val="28"/>
        </w:rPr>
        <w:t xml:space="preserve">№</w:t>
      </w:r>
      <w:r>
        <w:rPr>
          <w:bCs/>
          <w:color w:val="000000" w:themeColor="text1"/>
          <w:sz w:val="28"/>
          <w:szCs w:val="28"/>
        </w:rPr>
        <w:t xml:space="preserve"> </w:t>
      </w:r>
      <w:r>
        <w:rPr>
          <w:bCs/>
          <w:color w:val="000000" w:themeColor="text1"/>
          <w:sz w:val="28"/>
          <w:szCs w:val="28"/>
        </w:rPr>
        <w:t xml:space="preserve">3 приложения к настоящему Административному регламенту. </w:t>
      </w:r>
    </w:p>
    <w:p>
      <w:pPr>
        <w:pStyle w:val="Normal03f9d88c-9ba6-4e82-ae45-2b5a621ae552"/>
        <w:tabs>
          <w:tab w:val="left" w:pos="284"/>
          <w:tab w:val="left" w:pos="1134"/>
        </w:tabs>
        <w:ind w:right="-1"/>
        <w:jc w:val="both"/>
        <w:rPr>
          <w:color w:val="000000" w:themeColor="text1"/>
          <w:sz w:val="28"/>
          <w:szCs w:val="28"/>
        </w:rPr>
      </w:pPr>
    </w:p>
    <w:p>
      <w:pPr>
        <w:pStyle w:val="Normal03f9d88c-9ba6-4e82-ae45-2b5a621ae552"/>
        <w:tabs>
          <w:tab w:val="left" w:pos="284"/>
          <w:tab w:val="left" w:pos="1134"/>
        </w:tabs>
        <w:ind w:right="-1"/>
        <w:contextualSpacing/>
        <w:jc w:val="center"/>
        <w:rPr>
          <w:b/>
          <w:color w:val="000000" w:themeColor="text1"/>
          <w:sz w:val="28"/>
          <w:szCs w:val="28"/>
        </w:rPr>
      </w:pPr>
      <w:r>
        <w:rPr>
          <w:b/>
          <w:color w:val="000000" w:themeColor="text1"/>
          <w:sz w:val="28"/>
          <w:szCs w:val="28"/>
        </w:rPr>
        <w:t xml:space="preserve">Размер платы, взимаемой с заявителя при предоставлении Услуги, и способы ее взимания</w:t>
      </w:r>
    </w:p>
    <w:p>
      <w:pPr>
        <w:pStyle w:val="Normal03f9d88c-9ba6-4e82-ae45-2b5a621ae552"/>
        <w:tabs>
          <w:tab w:val="left" w:pos="284"/>
          <w:tab w:val="left" w:pos="1134"/>
        </w:tabs>
        <w:ind w:right="-1"/>
        <w:contextualSpacing/>
        <w:jc w:val="center"/>
        <w:rPr>
          <w:b/>
          <w:color w:val="000000" w:themeColor="text1"/>
          <w:sz w:val="28"/>
          <w:szCs w:val="28"/>
        </w:rPr>
      </w:pPr>
    </w:p>
    <w:p>
      <w:pPr>
        <w:pStyle w:val="ListParagraph9253e2dd-920e-4802-a3f7-4de445beea33"/>
        <w:numPr>
          <w:numId w:val="25"/>
          <w:ilvl w:val="6"/>
        </w:numPr>
        <w:tabs>
          <w:tab w:val="left" w:pos="284"/>
          <w:tab w:val="left" w:pos="1134"/>
        </w:tabs>
        <w:ind w:left="0" w:right="-1" w:firstLine="851"/>
        <w:jc w:val="both"/>
        <w:rPr>
          <w:color w:val="000000" w:themeColor="text1"/>
          <w:sz w:val="28"/>
          <w:szCs w:val="28"/>
        </w:rPr>
      </w:pPr>
      <w:r>
        <w:rPr>
          <w:color w:val="000000" w:themeColor="text1"/>
          <w:sz w:val="28"/>
          <w:szCs w:val="28"/>
        </w:rPr>
        <w:t xml:space="preserve">Взимание платы за предоставление Услуги законодательством Российской Федерации не предусмотрено. </w:t>
      </w:r>
    </w:p>
    <w:p>
      <w:pPr>
        <w:pStyle w:val="Normal03f9d88c-9ba6-4e82-ae45-2b5a621ae552"/>
        <w:tabs>
          <w:tab w:val="left" w:pos="284"/>
          <w:tab w:val="left" w:pos="1134"/>
        </w:tabs>
        <w:ind w:right="-1" w:firstLine="851"/>
        <w:jc w:val="both"/>
        <w:rPr>
          <w:color w:val="000000" w:themeColor="text1"/>
          <w:sz w:val="28"/>
          <w:szCs w:val="28"/>
        </w:rPr>
      </w:pPr>
    </w:p>
    <w:p>
      <w:pPr>
        <w:pStyle w:val="a7"/>
        <w:jc w:val="center"/>
        <w:outlineLvl w:val="0"/>
        <w:rPr>
          <w:rFonts w:eastAsia="Calibri"/>
          <w:b/>
          <w:bCs/>
          <w:color w:val="000000" w:themeColor="text1"/>
          <w:sz w:val="28"/>
          <w:szCs w:val="28"/>
          <w:lang w:eastAsia="en-US"/>
        </w:rPr>
      </w:pPr>
      <w:r>
        <w:rPr>
          <w:rFonts w:eastAsia="Calibri"/>
          <w:b/>
          <w:bCs/>
          <w:color w:val="000000" w:themeColor="text1"/>
          <w:sz w:val="28"/>
          <w:szCs w:val="28"/>
          <w:lang w:eastAsia="en-US"/>
        </w:rPr>
        <w:t xml:space="preserve">Максимальный срок ожидания в очереди при подаче</w:t>
      </w:r>
      <w:r>
        <w:rPr>
          <w:rFonts w:eastAsia="Calibri"/>
          <w:b/>
          <w:bCs/>
          <w:color w:val="000000" w:themeColor="text1"/>
          <w:sz w:val="28"/>
          <w:szCs w:val="28"/>
          <w:lang w:eastAsia="en-US"/>
        </w:rPr>
        <w:t xml:space="preserve"> заявителем </w:t>
      </w:r>
      <w:r>
        <w:rPr>
          <w:rFonts w:eastAsia="Calibri"/>
          <w:b/>
          <w:bCs/>
          <w:color w:val="000000" w:themeColor="text1"/>
          <w:sz w:val="28"/>
          <w:szCs w:val="28"/>
          <w:lang w:eastAsia="en-US"/>
        </w:rPr>
        <w:t xml:space="preserve">за</w:t>
      </w:r>
      <w:r>
        <w:rPr>
          <w:rFonts w:eastAsia="Calibri"/>
          <w:b/>
          <w:bCs/>
          <w:color w:val="000000" w:themeColor="text1"/>
          <w:sz w:val="28"/>
          <w:szCs w:val="28"/>
          <w:lang w:eastAsia="en-US"/>
        </w:rPr>
        <w:t xml:space="preserve">явления </w:t>
      </w:r>
      <w:r>
        <w:rPr>
          <w:rFonts w:eastAsia="Calibri"/>
          <w:b/>
          <w:bCs/>
          <w:color w:val="000000" w:themeColor="text1"/>
          <w:sz w:val="28"/>
          <w:szCs w:val="28"/>
          <w:lang w:eastAsia="en-US"/>
        </w:rPr>
        <w:t xml:space="preserve">и при</w:t>
      </w:r>
      <w:r>
        <w:rPr>
          <w:rFonts w:eastAsia="Calibri"/>
          <w:b/>
          <w:bCs/>
          <w:color w:val="000000" w:themeColor="text1"/>
          <w:sz w:val="28"/>
          <w:szCs w:val="28"/>
          <w:lang w:eastAsia="en-US"/>
        </w:rPr>
        <w:t xml:space="preserve"> </w:t>
      </w:r>
      <w:r>
        <w:rPr>
          <w:rFonts w:eastAsia="Calibri"/>
          <w:b/>
          <w:bCs/>
          <w:color w:val="000000" w:themeColor="text1"/>
          <w:sz w:val="28"/>
          <w:szCs w:val="28"/>
          <w:lang w:eastAsia="en-US"/>
        </w:rPr>
        <w:t xml:space="preserve">получении результата предоставления Услуги</w:t>
      </w:r>
    </w:p>
    <w:p>
      <w:pPr>
        <w:pStyle w:val="a7"/>
        <w:jc w:val="both"/>
        <w:rPr>
          <w:rFonts w:eastAsia="Calibri"/>
          <w:color w:val="000000" w:themeColor="text1"/>
          <w:sz w:val="28"/>
          <w:szCs w:val="28"/>
          <w:lang w:eastAsia="en-US"/>
        </w:rPr>
      </w:pPr>
    </w:p>
    <w:p>
      <w:pPr>
        <w:pStyle w:val="a7"/>
        <w:ind w:left="0"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14. Максимальный срок ожидания в очереди при подаче за</w:t>
      </w:r>
      <w:r>
        <w:rPr>
          <w:rFonts w:eastAsia="Calibri"/>
          <w:color w:val="000000" w:themeColor="text1"/>
          <w:sz w:val="28"/>
          <w:szCs w:val="28"/>
          <w:lang w:eastAsia="en-US"/>
        </w:rPr>
        <w:t xml:space="preserve">явления </w:t>
      </w:r>
      <w:r>
        <w:rPr>
          <w:rFonts w:eastAsia="Calibri"/>
          <w:color w:val="000000" w:themeColor="text1"/>
          <w:sz w:val="28"/>
          <w:szCs w:val="28"/>
          <w:lang w:eastAsia="en-US"/>
        </w:rPr>
        <w:t xml:space="preserve">и при получении результата предоставления Услуги заявителем не должен превышать 15 минут.</w:t>
      </w:r>
    </w:p>
    <w:p>
      <w:pPr>
        <w:pStyle w:val="Normal03f9d88c-9ba6-4e82-ae45-2b5a621ae552"/>
        <w:tabs>
          <w:tab w:val="left" w:pos="284"/>
          <w:tab w:val="left" w:pos="1134"/>
        </w:tabs>
        <w:ind w:right="-1" w:firstLine="851"/>
        <w:jc w:val="both"/>
        <w:rPr>
          <w:color w:val="000000" w:themeColor="text1"/>
          <w:sz w:val="28"/>
          <w:szCs w:val="28"/>
        </w:rPr>
      </w:pPr>
    </w:p>
    <w:p>
      <w:pPr>
        <w:pStyle w:val="Normal03f9d88c-9ba6-4e82-ae45-2b5a621ae552"/>
        <w:tabs>
          <w:tab w:val="left" w:pos="284"/>
          <w:tab w:val="left" w:pos="1134"/>
        </w:tabs>
        <w:ind w:right="-1"/>
        <w:contextualSpacing/>
        <w:jc w:val="center"/>
        <w:rPr>
          <w:b/>
          <w:color w:val="000000" w:themeColor="text1"/>
          <w:sz w:val="28"/>
          <w:szCs w:val="28"/>
        </w:rPr>
      </w:pPr>
      <w:r>
        <w:rPr>
          <w:b/>
          <w:color w:val="000000" w:themeColor="text1"/>
          <w:sz w:val="28"/>
          <w:szCs w:val="28"/>
        </w:rPr>
        <w:t xml:space="preserve">Срок регистрации заявления заявителя о предоставлении Услуги</w:t>
      </w:r>
    </w:p>
    <w:p>
      <w:pPr>
        <w:pStyle w:val="Normal03f9d88c-9ba6-4e82-ae45-2b5a621ae552"/>
        <w:tabs>
          <w:tab w:val="left" w:pos="284"/>
          <w:tab w:val="left" w:pos="1134"/>
        </w:tabs>
        <w:ind w:right="-1"/>
        <w:contextualSpacing/>
        <w:jc w:val="center"/>
        <w:rPr>
          <w:b/>
          <w:color w:val="000000" w:themeColor="text1"/>
          <w:sz w:val="28"/>
          <w:szCs w:val="28"/>
        </w:rPr>
      </w:pPr>
    </w:p>
    <w:p>
      <w:pPr>
        <w:pStyle w:val="ListParagraph9253e2dd-920e-4802-a3f7-4de445beea33"/>
        <w:numPr>
          <w:numId w:val="43"/>
          <w:ilvl w:val="0"/>
        </w:numPr>
        <w:ind w:left="0" w:firstLine="851"/>
        <w:jc w:val="both"/>
        <w:rPr>
          <w:color w:val="000000" w:themeColor="text1"/>
          <w:sz w:val="28"/>
          <w:szCs w:val="28"/>
        </w:rPr>
      </w:pPr>
      <w:r>
        <w:rPr>
          <w:color w:val="000000" w:themeColor="text1"/>
          <w:sz w:val="28"/>
          <w:szCs w:val="28"/>
        </w:rPr>
        <w:t xml:space="preserve">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Normal03f9d88c-9ba6-4e82-ae45-2b5a621ae552"/>
        <w:ind w:firstLine="851"/>
        <w:jc w:val="both"/>
        <w:rPr>
          <w:color w:val="000000" w:themeColor="text1"/>
          <w:sz w:val="28"/>
          <w:szCs w:val="28"/>
        </w:rPr>
      </w:pPr>
      <w:r>
        <w:rPr>
          <w:color w:val="000000" w:themeColor="text1"/>
          <w:sz w:val="28"/>
          <w:szCs w:val="28"/>
        </w:rPr>
        <w:t xml:space="preserve">а) в Органе власти – </w:t>
      </w:r>
      <w:r>
        <w:rPr>
          <w:iCs/>
          <w:color w:val="000000" w:themeColor="text1"/>
          <w:sz w:val="28"/>
        </w:rPr>
        <w:t xml:space="preserve">1 рабочий день</w:t>
      </w:r>
      <w:r>
        <w:rPr>
          <w:color w:val="000000" w:themeColor="text1"/>
          <w:sz w:val="28"/>
          <w:szCs w:val="28"/>
        </w:rPr>
        <w:t xml:space="preserve">;</w:t>
      </w:r>
    </w:p>
    <w:p>
      <w:pPr>
        <w:pStyle w:val="Normal03f9d88c-9ba6-4e82-ae45-2b5a621ae552"/>
        <w:ind w:firstLine="851"/>
        <w:jc w:val="both"/>
        <w:rPr>
          <w:color w:val="000000" w:themeColor="text1"/>
          <w:sz w:val="28"/>
          <w:szCs w:val="28"/>
        </w:rPr>
      </w:pPr>
      <w:r>
        <w:rPr>
          <w:color w:val="000000" w:themeColor="text1"/>
          <w:sz w:val="28"/>
          <w:szCs w:val="28"/>
        </w:rPr>
        <w:t xml:space="preserve">б) в МФЦ – </w:t>
      </w:r>
      <w:r>
        <w:rPr>
          <w:iCs/>
          <w:color w:val="000000" w:themeColor="text1"/>
          <w:sz w:val="28"/>
        </w:rPr>
        <w:t xml:space="preserve">1 рабочий день</w:t>
      </w:r>
      <w:r>
        <w:rPr>
          <w:color w:val="000000" w:themeColor="text1"/>
          <w:sz w:val="28"/>
          <w:szCs w:val="28"/>
        </w:rPr>
        <w:t xml:space="preserve">;</w:t>
      </w:r>
    </w:p>
    <w:p>
      <w:pPr>
        <w:pStyle w:val="Normal03f9d88c-9ba6-4e82-ae45-2b5a621ae552"/>
        <w:ind w:firstLine="851"/>
        <w:jc w:val="both"/>
        <w:rPr>
          <w:color w:val="000000" w:themeColor="text1"/>
          <w:sz w:val="28"/>
          <w:szCs w:val="28"/>
        </w:rPr>
      </w:pPr>
      <w:r>
        <w:rPr>
          <w:color w:val="000000" w:themeColor="text1"/>
          <w:sz w:val="28"/>
          <w:szCs w:val="28"/>
        </w:rPr>
        <w:t xml:space="preserve">в) посредством Единого портала – </w:t>
      </w:r>
      <w:r>
        <w:rPr>
          <w:iCs/>
          <w:color w:val="000000" w:themeColor="text1"/>
          <w:sz w:val="28"/>
        </w:rPr>
        <w:t xml:space="preserve">1 рабочий день</w:t>
      </w:r>
      <w:r>
        <w:rPr>
          <w:color w:val="000000" w:themeColor="text1"/>
          <w:sz w:val="28"/>
          <w:szCs w:val="28"/>
        </w:rPr>
        <w:t xml:space="preserve">;</w:t>
      </w:r>
    </w:p>
    <w:p>
      <w:pPr>
        <w:pStyle w:val="Normal03f9d88c-9ba6-4e82-ae45-2b5a621ae552"/>
        <w:ind w:firstLine="851"/>
        <w:jc w:val="both"/>
        <w:rPr>
          <w:color w:val="000000" w:themeColor="text1"/>
          <w:sz w:val="28"/>
          <w:szCs w:val="28"/>
        </w:rPr>
      </w:pPr>
      <w:r>
        <w:rPr>
          <w:color w:val="000000" w:themeColor="text1"/>
          <w:sz w:val="28"/>
          <w:szCs w:val="28"/>
        </w:rPr>
        <w:t xml:space="preserve">г) посредством почтовой связи – </w:t>
      </w:r>
      <w:r>
        <w:rPr>
          <w:iCs/>
          <w:color w:val="000000" w:themeColor="text1"/>
          <w:sz w:val="28"/>
        </w:rPr>
        <w:t xml:space="preserve">1 рабочий день</w:t>
      </w:r>
      <w:r>
        <w:rPr>
          <w:color w:val="000000" w:themeColor="text1"/>
          <w:sz w:val="28"/>
          <w:szCs w:val="28"/>
        </w:rPr>
        <w:t xml:space="preserve">.</w:t>
      </w:r>
    </w:p>
    <w:p>
      <w:pPr>
        <w:pStyle w:val="Normal03f9d88c-9ba6-4e82-ae45-2b5a621ae552"/>
        <w:tabs>
          <w:tab w:val="left" w:pos="284"/>
          <w:tab w:val="left" w:pos="4200"/>
        </w:tabs>
        <w:ind w:right="-1" w:firstLine="851"/>
        <w:jc w:val="both"/>
        <w:rPr>
          <w:color w:val="000000" w:themeColor="text1"/>
          <w:sz w:val="28"/>
          <w:szCs w:val="28"/>
        </w:rPr>
      </w:pPr>
      <w:r>
        <w:rPr>
          <w:color w:val="000000" w:themeColor="text1"/>
          <w:sz w:val="28"/>
          <w:szCs w:val="28"/>
        </w:rPr>
        <w:tab/>
      </w:r>
    </w:p>
    <w:p>
      <w:pPr>
        <w:pStyle w:val="Normal04f08c11-a7e5-4803-87fd-8bf8ba8b981d"/>
        <w:tabs>
          <w:tab w:val="left" w:pos="284"/>
        </w:tabs>
        <w:ind w:right="-1" w:firstLine="709"/>
        <w:jc w:val="center"/>
        <w:rPr>
          <w:b/>
          <w:bCs/>
          <w:color w:val="000000" w:themeColor="text1"/>
        </w:rPr>
      </w:pPr>
      <w:r>
        <w:rPr>
          <w:b/>
          <w:bCs/>
          <w:color w:val="000000" w:themeColor="text1"/>
          <w:sz w:val="28"/>
          <w:szCs w:val="28"/>
        </w:rPr>
        <w:t xml:space="preserve">Требования к помещениям, в которых предоставляется Услуга</w:t>
      </w:r>
    </w:p>
    <w:p>
      <w:pPr>
        <w:pStyle w:val="Normal04f08c11-a7e5-4803-87fd-8bf8ba8b981d"/>
        <w:tabs>
          <w:tab w:val="left" w:pos="284"/>
          <w:tab w:val="left" w:pos="1134"/>
        </w:tabs>
        <w:ind w:right="-1" w:firstLine="851"/>
        <w:jc w:val="both"/>
        <w:rPr>
          <w:color w:val="000000" w:themeColor="text1"/>
        </w:rPr>
      </w:pPr>
    </w:p>
    <w:p>
      <w:pPr>
        <w:pStyle w:val="Normal04f08c11-a7e5-4803-87fd-8bf8ba8b981d"/>
        <w:tabs>
          <w:tab w:val="left" w:pos="1134"/>
        </w:tabs>
        <w:ind w:right="-1" w:firstLine="709"/>
        <w:jc w:val="both"/>
        <w:rPr>
          <w:color w:val="000000" w:themeColor="text1"/>
          <w:sz w:val="28"/>
          <w:szCs w:val="28"/>
        </w:rPr>
      </w:pPr>
      <w:r>
        <w:rPr>
          <w:color w:val="000000" w:themeColor="text1"/>
          <w:sz w:val="28"/>
          <w:szCs w:val="28"/>
        </w:rPr>
        <w:t xml:space="preserve">16. Требования к помещениям, в которых предоставляется Услуга, размещены на официальном сайте Органа власти в сети «Интернет», а также на Едином портале.</w:t>
      </w:r>
    </w:p>
    <w:p>
      <w:pPr>
        <w:pStyle w:val="Normal03f9d88c-9ba6-4e82-ae45-2b5a621ae552"/>
        <w:tabs>
          <w:tab w:val="left" w:pos="284"/>
          <w:tab w:val="left" w:pos="1134"/>
        </w:tabs>
        <w:ind w:right="-1"/>
        <w:contextualSpacing/>
        <w:jc w:val="center"/>
        <w:rPr>
          <w:b/>
          <w:color w:val="000000" w:themeColor="text1"/>
          <w:sz w:val="28"/>
          <w:szCs w:val="28"/>
        </w:rPr>
      </w:pPr>
    </w:p>
    <w:p>
      <w:pPr>
        <w:pStyle w:val="Normal03f9d88c-9ba6-4e82-ae45-2b5a621ae552"/>
        <w:tabs>
          <w:tab w:val="left" w:pos="284"/>
          <w:tab w:val="left" w:pos="1134"/>
        </w:tabs>
        <w:ind w:right="-1"/>
        <w:contextualSpacing/>
        <w:jc w:val="center"/>
        <w:rPr>
          <w:b/>
          <w:color w:val="000000" w:themeColor="text1"/>
          <w:sz w:val="28"/>
          <w:szCs w:val="28"/>
        </w:rPr>
      </w:pPr>
      <w:r>
        <w:rPr>
          <w:b/>
          <w:color w:val="000000" w:themeColor="text1"/>
          <w:sz w:val="28"/>
          <w:szCs w:val="28"/>
        </w:rPr>
        <w:t xml:space="preserve">Показатели доступности и качества Услуги</w:t>
      </w:r>
    </w:p>
    <w:p>
      <w:pPr>
        <w:pStyle w:val="Normal03f9d88c-9ba6-4e82-ae45-2b5a621ae552"/>
        <w:tabs>
          <w:tab w:val="left" w:pos="284"/>
          <w:tab w:val="left" w:pos="1134"/>
        </w:tabs>
        <w:ind w:right="-1"/>
        <w:contextualSpacing/>
        <w:jc w:val="center"/>
        <w:rPr>
          <w:b/>
          <w:color w:val="000000" w:themeColor="text1"/>
          <w:sz w:val="28"/>
          <w:szCs w:val="28"/>
        </w:rPr>
      </w:pPr>
    </w:p>
    <w:p>
      <w:pPr>
        <w:pStyle w:val="ListParagraph9253e2dd-920e-4802-a3f7-4de445beea33"/>
        <w:numPr>
          <w:numId w:val="44"/>
          <w:ilvl w:val="0"/>
        </w:numPr>
        <w:tabs>
          <w:tab w:val="left" w:pos="284"/>
          <w:tab w:val="left" w:pos="1134"/>
        </w:tabs>
        <w:ind w:left="0" w:right="-1" w:firstLine="851"/>
        <w:jc w:val="both"/>
        <w:rPr>
          <w:color w:val="000000" w:themeColor="text1"/>
          <w:sz w:val="28"/>
          <w:szCs w:val="28"/>
        </w:rPr>
      </w:pPr>
      <w:r>
        <w:rPr>
          <w:color w:val="000000" w:themeColor="text1"/>
          <w:sz w:val="28"/>
          <w:szCs w:val="28"/>
        </w:rPr>
        <w:t xml:space="preserve">Показатели доступности и качества Услуги размещены на официальном сайте</w:t>
      </w:r>
      <w:r>
        <w:rPr>
          <w:color w:val="000000" w:themeColor="text1"/>
          <w:sz w:val="28"/>
          <w:szCs w:val="28"/>
        </w:rPr>
        <w:t xml:space="preserve"> Орган</w:t>
      </w:r>
      <w:r>
        <w:rPr>
          <w:color w:val="000000" w:themeColor="text1"/>
          <w:sz w:val="28"/>
          <w:szCs w:val="28"/>
        </w:rPr>
        <w:t xml:space="preserve">а</w:t>
      </w:r>
      <w:r>
        <w:rPr>
          <w:color w:val="000000" w:themeColor="text1"/>
          <w:sz w:val="28"/>
          <w:szCs w:val="28"/>
        </w:rPr>
        <w:t xml:space="preserve"> власти </w:t>
      </w:r>
      <w:r>
        <w:rPr>
          <w:color w:val="000000" w:themeColor="text1"/>
          <w:sz w:val="28"/>
          <w:szCs w:val="28"/>
        </w:rPr>
        <w:t xml:space="preserve">в сети «Интернет», а также на Едином портале.</w:t>
      </w:r>
    </w:p>
    <w:p>
      <w:pPr>
        <w:pStyle w:val="Normal03f9d88c-9ba6-4e82-ae45-2b5a621ae552"/>
        <w:tabs>
          <w:tab w:val="left" w:pos="284"/>
          <w:tab w:val="left" w:pos="1134"/>
        </w:tabs>
        <w:ind w:right="-1" w:firstLine="851"/>
        <w:jc w:val="both"/>
        <w:rPr>
          <w:color w:val="000000" w:themeColor="text1"/>
          <w:sz w:val="28"/>
          <w:szCs w:val="28"/>
        </w:rPr>
      </w:pPr>
    </w:p>
    <w:p>
      <w:pPr>
        <w:pStyle w:val="Normal03f9d88c-9ba6-4e82-ae45-2b5a621ae552"/>
        <w:tabs>
          <w:tab w:val="left" w:pos="284"/>
          <w:tab w:val="left" w:pos="1134"/>
        </w:tabs>
        <w:ind w:right="-1"/>
        <w:contextualSpacing/>
        <w:jc w:val="center"/>
        <w:rPr>
          <w:b/>
          <w:color w:val="000000" w:themeColor="text1"/>
          <w:sz w:val="28"/>
          <w:szCs w:val="28"/>
        </w:rPr>
      </w:pPr>
      <w:r>
        <w:rPr>
          <w:b/>
          <w:color w:val="000000" w:themeColor="text1"/>
          <w:sz w:val="28"/>
          <w:szCs w:val="28"/>
        </w:rPr>
        <w:t xml:space="preserve">Иные требования к предоставлению </w:t>
      </w:r>
      <w:r>
        <w:rPr>
          <w:b/>
          <w:color w:val="000000" w:themeColor="text1"/>
          <w:sz w:val="28"/>
          <w:szCs w:val="28"/>
        </w:rPr>
        <w:t xml:space="preserve">Услуги</w:t>
      </w:r>
      <w:r>
        <w:rPr>
          <w:b/>
          <w:sz w:val="28"/>
          <w:szCs w:val="28"/>
        </w:rPr>
        <w:t xml:space="preserve">, </w:t>
      </w:r>
      <w:r>
        <w:rPr>
          <w:rFonts w:eastAsia="Calibri"/>
          <w:b/>
          <w:color w:val="auto"/>
          <w:sz w:val="28"/>
          <w:szCs w:val="24"/>
          <w:lang w:eastAsia="en-US"/>
        </w:rPr>
        <w:t xml:space="preserve">в том числе учитывающие особенности предоставления Услуги в многофункциональных центрах и особенности предоставления Услуги в электронной форме</w:t>
      </w:r>
    </w:p>
    <w:p>
      <w:pPr>
        <w:pStyle w:val="Normal03f9d88c-9ba6-4e82-ae45-2b5a621ae552"/>
        <w:tabs>
          <w:tab w:val="left" w:pos="284"/>
          <w:tab w:val="left" w:pos="1134"/>
        </w:tabs>
        <w:ind w:right="-1"/>
        <w:contextualSpacing/>
        <w:jc w:val="center"/>
        <w:rPr>
          <w:b/>
          <w:color w:val="000000" w:themeColor="text1"/>
          <w:sz w:val="28"/>
          <w:szCs w:val="28"/>
        </w:rPr>
      </w:pPr>
    </w:p>
    <w:p>
      <w:pPr>
        <w:pStyle w:val="ListParagraph9253e2dd-920e-4802-a3f7-4de445beea33"/>
        <w:numPr>
          <w:numId w:val="44"/>
          <w:ilvl w:val="0"/>
        </w:numPr>
        <w:tabs>
          <w:tab w:val="left" w:pos="284"/>
          <w:tab w:val="left" w:pos="1134"/>
        </w:tabs>
        <w:ind w:left="0" w:right="-1" w:firstLine="851"/>
        <w:jc w:val="both"/>
        <w:rPr>
          <w:color w:val="000000" w:themeColor="text1"/>
          <w:sz w:val="28"/>
          <w:szCs w:val="28"/>
        </w:rPr>
      </w:pPr>
      <w:r>
        <w:rPr>
          <w:color w:val="000000" w:themeColor="text1"/>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pPr>
        <w:pStyle w:val="ListParagraph9253e2dd-920e-4802-a3f7-4de445beea33"/>
        <w:numPr>
          <w:numId w:val="44"/>
          <w:ilvl w:val="0"/>
        </w:numPr>
        <w:tabs>
          <w:tab w:val="left" w:pos="284"/>
          <w:tab w:val="left" w:pos="1134"/>
        </w:tabs>
        <w:ind w:left="0" w:right="-1" w:firstLine="851"/>
        <w:jc w:val="both"/>
        <w:rPr>
          <w:color w:val="000000" w:themeColor="text1"/>
          <w:sz w:val="28"/>
          <w:szCs w:val="28"/>
        </w:rPr>
      </w:pPr>
      <w:r>
        <w:rPr>
          <w:color w:val="000000" w:themeColor="text1"/>
          <w:sz w:val="28"/>
          <w:szCs w:val="28"/>
        </w:rPr>
        <w:t xml:space="preserve">Информационные системы, используемые для предоставления Услуги:</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а</w:t>
      </w:r>
      <w:r>
        <w:rPr>
          <w:color w:val="000000" w:themeColor="text1"/>
          <w:sz w:val="28"/>
          <w:szCs w:val="28"/>
        </w:rPr>
        <w:t xml:space="preserve">) </w:t>
      </w:r>
      <w:r>
        <w:rPr>
          <w:color w:val="auto"/>
          <w:sz w:val="28"/>
          <w:szCs w:val="28"/>
        </w:rPr>
        <w:t xml:space="preserve">государственная информационная система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w:t>
      </w:r>
      <w:r>
        <w:rPr>
          <w:color w:val="auto"/>
          <w:sz w:val="28"/>
          <w:szCs w:val="28"/>
        </w:rPr>
        <w:t xml:space="preserve">;</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б</w:t>
      </w:r>
      <w:r>
        <w:rPr>
          <w:color w:val="000000" w:themeColor="text1"/>
          <w:sz w:val="28"/>
          <w:szCs w:val="28"/>
        </w:rPr>
        <w:t xml:space="preserve">) </w:t>
      </w:r>
      <w:r>
        <w:rPr>
          <w:color w:val="000000" w:themeColor="text1"/>
          <w:sz w:val="28"/>
          <w:szCs w:val="28"/>
        </w:rPr>
        <w:t xml:space="preserve">Единый портал;</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в</w:t>
      </w:r>
      <w:r>
        <w:rPr>
          <w:color w:val="000000" w:themeColor="text1"/>
          <w:sz w:val="28"/>
          <w:szCs w:val="28"/>
        </w:rPr>
        <w:t xml:space="preserve">) федеральная государственная информационная система «Единая система </w:t>
      </w:r>
      <w:r>
        <w:rPr>
          <w:color w:val="000000" w:themeColor="text1"/>
          <w:sz w:val="28"/>
          <w:szCs w:val="28"/>
        </w:rPr>
        <w:t xml:space="preserve">межведомственного электронного взаимодействия».</w:t>
      </w:r>
    </w:p>
    <w:p>
      <w:pPr>
        <w:pStyle w:val="ListParagraphc4fd62ff-baf5-4466-ae8e-2cdf83099e58"/>
        <w:numPr>
          <w:numId w:val="44"/>
          <w:ilvl w:val="0"/>
        </w:numPr>
        <w:tabs>
          <w:tab w:val="left" w:pos="284"/>
          <w:tab w:val="left" w:pos="1276"/>
        </w:tabs>
        <w:ind w:left="0" w:right="-1" w:firstLine="851"/>
        <w:jc w:val="both"/>
        <w:rPr>
          <w:sz w:val="28"/>
          <w:szCs w:val="28"/>
        </w:rPr>
      </w:pPr>
      <w:r>
        <w:rPr>
          <w:sz w:val="28"/>
          <w:szCs w:val="28"/>
        </w:rPr>
        <w:t xml:space="preserve">Возможность получения Услуги в МФЦ предусмотрена.</w:t>
      </w:r>
      <w:r>
        <w:rPr>
          <w:rFonts w:ascii="TimesNewRoman" w:hAnsi="TimesNewRoman"/>
          <w:color w:val="auto"/>
          <w:sz w:val="28"/>
          <w:szCs w:val="28"/>
          <w:shd w:val="clear" w:color="auto" w:fill="ffffff"/>
        </w:rPr>
        <w:t xml:space="preserve"> Принятие МФЦ решения об отказе в приеме заявления и документов и (или) информации, необходимых для предоставления Услуги, возможно в случае наличия оснований для отказа в приеме документов, предусмотренных Административным регламентом.</w:t>
      </w:r>
    </w:p>
    <w:p>
      <w:pPr>
        <w:pStyle w:val="ListParagraphc4fd62ff-baf5-4466-ae8e-2cdf83099e58"/>
        <w:numPr>
          <w:numId w:val="44"/>
          <w:ilvl w:val="0"/>
        </w:numPr>
        <w:tabs>
          <w:tab w:val="left" w:pos="284"/>
          <w:tab w:val="left" w:pos="1134"/>
        </w:tabs>
        <w:ind w:left="0" w:right="-1" w:firstLine="851"/>
        <w:jc w:val="both"/>
        <w:rPr>
          <w:sz w:val="28"/>
          <w:szCs w:val="28"/>
        </w:rPr>
      </w:pPr>
      <w:r>
        <w:rPr>
          <w:color w:val="auto"/>
          <w:sz w:val="28"/>
          <w:szCs w:val="28"/>
        </w:rPr>
        <w:t xml:space="preserve">Возможность выдачи заявителю результата предоставления Услуги в МФЦ не предусмотрена.</w:t>
      </w:r>
    </w:p>
    <w:p>
      <w:pPr>
        <w:pStyle w:val="ListParagraphc86074b2-4ded-4a03-b47c-8ae77c0f94e3"/>
        <w:numPr>
          <w:numId w:val="48"/>
          <w:ilvl w:val="6"/>
        </w:numPr>
        <w:tabs>
          <w:tab w:val="left" w:pos="284"/>
          <w:tab w:val="left" w:pos="1276"/>
        </w:tabs>
        <w:ind w:left="0" w:right="-1" w:firstLine="851"/>
        <w:jc w:val="both"/>
        <w:rPr>
          <w:sz w:val="28"/>
          <w:szCs w:val="28"/>
        </w:rPr>
      </w:pPr>
      <w:r>
        <w:rPr>
          <w:color w:val="auto"/>
          <w:sz w:val="28"/>
          <w:szCs w:val="28"/>
        </w:rPr>
        <w:t xml:space="preserve">Возможность </w:t>
      </w:r>
      <w:r>
        <w:rPr>
          <w:color w:val="auto"/>
          <w:sz w:val="28"/>
          <w:szCs w:val="28"/>
        </w:rPr>
        <w:t xml:space="preserve">предоставления Услуги в отношении несовершеннолетнего, оформленные в форме документа на бумажном носителе, не могут быть предоставлены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pPr>
        <w:pStyle w:val="ListParagraphc86074b2-4ded-4a03-b47c-8ae77c0f94e3"/>
        <w:numPr>
          <w:numId w:val="48"/>
          <w:ilvl w:val="6"/>
        </w:numPr>
        <w:tabs>
          <w:tab w:val="left" w:pos="284"/>
          <w:tab w:val="left" w:pos="1276"/>
        </w:tabs>
        <w:ind w:left="0" w:right="-1" w:firstLine="851"/>
        <w:jc w:val="both"/>
        <w:rPr>
          <w:sz w:val="28"/>
          <w:szCs w:val="28"/>
        </w:rPr>
      </w:pPr>
      <w:r>
        <w:rPr>
          <w:color w:val="auto"/>
          <w:sz w:val="28"/>
          <w:szCs w:val="28"/>
        </w:rPr>
        <w:t xml:space="preserve">Предоставление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осуществляется в соответствии с настоящим Административным регламентом.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а также способы их предоставления.</w:t>
      </w:r>
    </w:p>
    <w:p>
      <w:pPr>
        <w:pStyle w:val="ListParagraph9253e2dd-920e-4802-a3f7-4de445beea33"/>
        <w:ind w:left="0" w:firstLine="851"/>
        <w:jc w:val="both"/>
        <w:rPr>
          <w:color w:val="000000" w:themeColor="text1"/>
          <w:sz w:val="28"/>
          <w:szCs w:val="28"/>
        </w:rPr>
      </w:pPr>
    </w:p>
    <w:p>
      <w:pPr>
        <w:pStyle w:val="Normal03f9d88c-9ba6-4e82-ae45-2b5a621ae552"/>
        <w:tabs>
          <w:tab w:val="left" w:pos="284"/>
          <w:tab w:val="left" w:pos="1134"/>
        </w:tabs>
        <w:ind w:right="-1"/>
        <w:contextualSpacing/>
        <w:jc w:val="center"/>
        <w:rPr>
          <w:b/>
          <w:color w:val="000000" w:themeColor="text1"/>
          <w:sz w:val="28"/>
          <w:szCs w:val="28"/>
        </w:rPr>
      </w:pPr>
      <w:r>
        <w:rPr>
          <w:b/>
          <w:color w:val="000000" w:themeColor="text1"/>
          <w:sz w:val="28"/>
          <w:szCs w:val="28"/>
        </w:rPr>
        <w:t xml:space="preserve">Исчерпывающий перечень документов, </w:t>
      </w:r>
      <w:sdt>
        <w:sdtPr>
          <w:id w:val="-667085156"/>
          <w:tag w:val="goog_rdk_26"/>
          <w:rPr>
            <w:b/>
            <w:color w:val="000000" w:themeColor="text1"/>
            <w:sz w:val="28"/>
            <w:szCs w:val="28"/>
          </w:rPr>
        </w:sdtPr>
        <w:sdtContent/>
      </w:sdt>
      <w:sdt>
        <w:sdtPr>
          <w:id w:val="-1507136934"/>
          <w:tag w:val="goog_rdk_27"/>
          <w:rPr>
            <w:b/>
            <w:color w:val="000000" w:themeColor="text1"/>
            <w:sz w:val="28"/>
            <w:szCs w:val="28"/>
          </w:rPr>
        </w:sdtPr>
        <w:sdtContent/>
      </w:sdt>
      <w:sdt>
        <w:sdtPr>
          <w:id w:val="-51779007"/>
          <w:tag w:val="goog_rdk_28"/>
          <w:rPr>
            <w:b/>
            <w:color w:val="000000" w:themeColor="text1"/>
            <w:sz w:val="28"/>
            <w:szCs w:val="28"/>
          </w:rPr>
        </w:sdtPr>
        <w:sdtContent/>
      </w:sdt>
      <w:sdt>
        <w:sdtPr>
          <w:id w:val="702297071"/>
          <w:tag w:val="goog_rdk_29"/>
          <w:rPr>
            <w:b/>
            <w:color w:val="000000" w:themeColor="text1"/>
            <w:sz w:val="28"/>
            <w:szCs w:val="28"/>
          </w:rPr>
        </w:sdtPr>
        <w:sdtContent/>
      </w:sdt>
      <w:sdt>
        <w:sdtPr>
          <w:id w:val="-1312707403"/>
          <w:tag w:val="goog_rdk_30"/>
          <w:rPr>
            <w:b/>
            <w:color w:val="000000" w:themeColor="text1"/>
            <w:sz w:val="28"/>
            <w:szCs w:val="28"/>
          </w:rPr>
        </w:sdtPr>
        <w:sdtContent/>
      </w:sdt>
      <w:r>
        <w:rPr>
          <w:b/>
          <w:color w:val="000000" w:themeColor="text1"/>
          <w:sz w:val="28"/>
          <w:szCs w:val="28"/>
        </w:rPr>
        <w:t xml:space="preserve">необходимых для предоставления Услуги</w:t>
      </w:r>
    </w:p>
    <w:p>
      <w:pPr>
        <w:pStyle w:val="Normal03f9d88c-9ba6-4e82-ae45-2b5a621ae552"/>
        <w:tabs>
          <w:tab w:val="left" w:pos="284"/>
          <w:tab w:val="left" w:pos="1134"/>
        </w:tabs>
        <w:ind w:right="-1"/>
        <w:contextualSpacing/>
        <w:jc w:val="center"/>
        <w:rPr>
          <w:b/>
          <w:color w:val="000000" w:themeColor="text1"/>
          <w:sz w:val="28"/>
          <w:szCs w:val="28"/>
        </w:rPr>
      </w:pPr>
    </w:p>
    <w:p>
      <w:pPr>
        <w:pStyle w:val="ListParagraph9253e2dd-920e-4802-a3f7-4de445beea33"/>
        <w:numPr>
          <w:numId w:val="48"/>
          <w:ilvl w:val="6"/>
        </w:numPr>
        <w:tabs>
          <w:tab w:val="left" w:pos="284"/>
        </w:tabs>
        <w:ind w:left="0" w:right="-1" w:firstLine="851"/>
        <w:jc w:val="both"/>
        <w:rPr>
          <w:color w:val="000000" w:themeColor="text1"/>
          <w:sz w:val="28"/>
          <w:szCs w:val="28"/>
        </w:rPr>
      </w:pPr>
      <w:r>
        <w:rPr>
          <w:color w:val="000000" w:themeColor="text1"/>
          <w:sz w:val="28"/>
          <w:szCs w:val="28"/>
        </w:rPr>
        <w:t xml:space="preserve"> </w:t>
      </w:r>
      <w:r>
        <w:rPr>
          <w:color w:val="000000" w:themeColor="text1"/>
          <w:sz w:val="28"/>
          <w:szCs w:val="28"/>
        </w:rPr>
        <w:t xml:space="preserve">В таблице </w:t>
      </w:r>
      <w:r>
        <w:rPr>
          <w:color w:val="000000" w:themeColor="text1"/>
          <w:sz w:val="28"/>
          <w:szCs w:val="28"/>
        </w:rPr>
        <w:t xml:space="preserve">№</w:t>
      </w:r>
      <w:r>
        <w:rPr>
          <w:color w:val="000000" w:themeColor="text1"/>
          <w:sz w:val="28"/>
          <w:szCs w:val="28"/>
        </w:rPr>
        <w:t xml:space="preserve"> </w:t>
      </w:r>
      <w:r>
        <w:rPr>
          <w:color w:val="000000" w:themeColor="text1"/>
          <w:sz w:val="28"/>
          <w:szCs w:val="28"/>
        </w:rPr>
        <w:t xml:space="preserve">2 приложения к настоящему Административному регламенту приведен исчерпывающий перечень документов, необходимых для предоставления Услуги, с разделением на:</w:t>
      </w:r>
    </w:p>
    <w:p>
      <w:pPr>
        <w:pStyle w:val="ListParagraph9253e2dd-920e-4802-a3f7-4de445beea33"/>
        <w:numPr>
          <w:numId w:val="35"/>
          <w:ilvl w:val="0"/>
        </w:numPr>
        <w:tabs>
          <w:tab w:val="left" w:pos="1276"/>
        </w:tabs>
        <w:ind w:left="0" w:firstLine="851"/>
        <w:jc w:val="both"/>
        <w:rPr>
          <w:color w:val="000000" w:themeColor="text1"/>
          <w:sz w:val="28"/>
          <w:szCs w:val="28"/>
        </w:rPr>
      </w:pPr>
      <w:r>
        <w:rPr>
          <w:color w:val="000000" w:themeColor="text1"/>
          <w:sz w:val="28"/>
          <w:szCs w:val="28"/>
        </w:rPr>
        <w:t xml:space="preserve">исчерпывающий</w:t>
      </w:r>
      <w:r>
        <w:rPr>
          <w:color w:val="000000" w:themeColor="text1"/>
          <w:sz w:val="28"/>
          <w:szCs w:val="28"/>
        </w:rPr>
        <w:t xml:space="preserve">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p>
      <w:pPr>
        <w:pStyle w:val="ListParagraph9253e2dd-920e-4802-a3f7-4de445beea33"/>
        <w:numPr>
          <w:numId w:val="35"/>
          <w:ilvl w:val="0"/>
        </w:numPr>
        <w:tabs>
          <w:tab w:val="left" w:pos="1276"/>
        </w:tabs>
        <w:ind w:left="0" w:firstLine="851"/>
        <w:jc w:val="both"/>
        <w:rPr>
          <w:color w:val="000000" w:themeColor="text1"/>
          <w:sz w:val="28"/>
          <w:szCs w:val="28"/>
        </w:rPr>
      </w:pPr>
      <w:r>
        <w:rPr>
          <w:color w:val="000000" w:themeColor="text1"/>
          <w:sz w:val="28"/>
          <w:szCs w:val="28"/>
        </w:rPr>
        <w:t xml:space="preserve">исчерпывающий</w:t>
      </w:r>
      <w:r>
        <w:rPr>
          <w:color w:val="000000" w:themeColor="text1"/>
          <w:sz w:val="28"/>
          <w:szCs w:val="28"/>
        </w:rPr>
        <w:t xml:space="preserve">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pPr>
        <w:pStyle w:val="ListParagraph9253e2dd-920e-4802-a3f7-4de445beea33"/>
        <w:numPr>
          <w:numId w:val="48"/>
          <w:ilvl w:val="6"/>
        </w:numPr>
        <w:tabs>
          <w:tab w:val="left" w:pos="1276"/>
        </w:tabs>
        <w:ind w:left="0" w:firstLine="773"/>
        <w:jc w:val="both"/>
        <w:rPr>
          <w:color w:val="000000" w:themeColor="text1"/>
          <w:sz w:val="28"/>
          <w:szCs w:val="28"/>
        </w:rPr>
      </w:pPr>
      <w:r>
        <w:rPr>
          <w:color w:val="000000" w:themeColor="text1"/>
          <w:sz w:val="28"/>
          <w:szCs w:val="28"/>
        </w:rPr>
        <w:t xml:space="preserve"> </w:t>
      </w:r>
      <w:r>
        <w:rPr>
          <w:sz w:val="28"/>
          <w:szCs w:val="28"/>
        </w:rPr>
        <w:t xml:space="preserve">Документы,</w:t>
      </w:r>
      <w:r>
        <w:rPr>
          <w:color w:val="auto"/>
          <w:sz w:val="28"/>
          <w:szCs w:val="28"/>
        </w:rPr>
        <w:t xml:space="preserve"> необходимые для предоставления Услуги, и нормативные правовые акты, утверждающие формы документов и заявления, необходимые для предоставления Услуги, приведены в приложении к настоящему Административному регламенту.</w:t>
      </w:r>
      <w:r>
        <w:rPr>
          <w:color w:val="000000" w:themeColor="text1"/>
          <w:sz w:val="28"/>
          <w:szCs w:val="28"/>
        </w:rPr>
        <w:t xml:space="preserve"> </w:t>
      </w:r>
    </w:p>
    <w:p>
      <w:pPr>
        <w:pStyle w:val="ListParagraph9253e2dd-920e-4802-a3f7-4de445beea33"/>
        <w:ind w:left="709"/>
        <w:jc w:val="both"/>
        <w:rPr>
          <w:color w:val="000000" w:themeColor="text1"/>
          <w:sz w:val="28"/>
          <w:szCs w:val="28"/>
        </w:rPr>
      </w:pPr>
    </w:p>
    <w:p>
      <w:pPr>
        <w:pStyle w:val="Normal03f9d88c-9ba6-4e82-ae45-2b5a621ae552"/>
        <w:ind w:firstLine="720"/>
        <w:jc w:val="center"/>
        <w:rPr>
          <w:b/>
          <w:color w:val="000000" w:themeColor="text1"/>
          <w:sz w:val="28"/>
          <w:szCs w:val="28"/>
        </w:rPr>
      </w:pPr>
      <w:r>
        <w:rPr>
          <w:b/>
          <w:color w:val="000000" w:themeColor="text1"/>
          <w:sz w:val="28"/>
          <w:szCs w:val="28"/>
          <w:lang w:val="en-US"/>
        </w:rPr>
        <w:t xml:space="preserve">III</w:t>
      </w:r>
      <w:r>
        <w:rPr>
          <w:b/>
          <w:color w:val="000000" w:themeColor="text1"/>
          <w:sz w:val="28"/>
          <w:szCs w:val="28"/>
        </w:rPr>
        <w:t xml:space="preserve">. Состав, последовательность и сроки выполнения административных процедур</w:t>
      </w:r>
    </w:p>
    <w:p>
      <w:pPr>
        <w:pStyle w:val="Normal03f9d88c-9ba6-4e82-ae45-2b5a621ae552"/>
        <w:ind w:firstLine="720"/>
        <w:jc w:val="center"/>
        <w:rPr>
          <w:b/>
          <w:color w:val="000000" w:themeColor="text1"/>
          <w:sz w:val="28"/>
          <w:szCs w:val="28"/>
        </w:rPr>
      </w:pPr>
    </w:p>
    <w:p>
      <w:pPr>
        <w:pStyle w:val="Normal03f9d88c-9ba6-4e82-ae45-2b5a621ae552"/>
        <w:tabs>
          <w:tab w:val="left" w:pos="284"/>
          <w:tab w:val="left" w:pos="1134"/>
        </w:tabs>
        <w:ind w:right="-1"/>
        <w:contextualSpacing/>
        <w:jc w:val="center"/>
        <w:rPr>
          <w:b/>
          <w:color w:val="000000" w:themeColor="text1"/>
          <w:sz w:val="28"/>
          <w:szCs w:val="28"/>
        </w:rPr>
      </w:pPr>
      <w:r>
        <w:rPr>
          <w:b/>
          <w:color w:val="000000" w:themeColor="text1"/>
          <w:sz w:val="28"/>
          <w:szCs w:val="28"/>
        </w:rPr>
        <w:t xml:space="preserve">Перечень осуществляемых при предоставлении Услуги административных процедур</w:t>
      </w:r>
    </w:p>
    <w:p>
      <w:pPr>
        <w:pStyle w:val="Normal03f9d88c-9ba6-4e82-ae45-2b5a621ae552"/>
        <w:jc w:val="center"/>
        <w:rPr>
          <w:b/>
          <w:color w:val="000000" w:themeColor="text1"/>
          <w:sz w:val="28"/>
          <w:szCs w:val="28"/>
        </w:rPr>
      </w:pPr>
    </w:p>
    <w:p>
      <w:pPr>
        <w:pStyle w:val="ListParagraph9253e2dd-920e-4802-a3f7-4de445beea33"/>
        <w:numPr>
          <w:numId w:val="49"/>
          <w:ilvl w:val="0"/>
        </w:numPr>
        <w:tabs>
          <w:tab w:val="left" w:pos="284"/>
          <w:tab w:val="left" w:pos="1276"/>
        </w:tabs>
        <w:ind w:left="0" w:right="-1" w:firstLine="851"/>
        <w:jc w:val="both"/>
        <w:rPr>
          <w:color w:val="000000" w:themeColor="text1"/>
          <w:sz w:val="28"/>
          <w:szCs w:val="28"/>
        </w:rPr>
      </w:pPr>
      <w:r>
        <w:rPr>
          <w:color w:val="000000" w:themeColor="text1"/>
          <w:sz w:val="28"/>
          <w:szCs w:val="28"/>
        </w:rPr>
        <w:t xml:space="preserve"> </w:t>
      </w:r>
      <w:r>
        <w:rPr>
          <w:color w:val="000000" w:themeColor="text1"/>
          <w:sz w:val="28"/>
          <w:szCs w:val="28"/>
        </w:rPr>
        <w:t xml:space="preserve">При предоставлении Услуги осуществляются следующие административные процедуры: </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а</w:t>
      </w:r>
      <w:r>
        <w:rPr>
          <w:color w:val="000000" w:themeColor="text1"/>
          <w:sz w:val="28"/>
          <w:szCs w:val="28"/>
        </w:rPr>
        <w:t xml:space="preserve">) </w:t>
      </w:r>
      <w:r>
        <w:rPr>
          <w:color w:val="000000" w:themeColor="text1"/>
          <w:sz w:val="28"/>
          <w:szCs w:val="28"/>
        </w:rPr>
        <w:t xml:space="preserve">п</w:t>
      </w:r>
      <w:r>
        <w:rPr>
          <w:color w:val="000000" w:themeColor="text1"/>
          <w:sz w:val="28"/>
          <w:szCs w:val="28"/>
        </w:rPr>
        <w:t xml:space="preserve">рофилирование заявителя;</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б) </w:t>
      </w:r>
      <w:r>
        <w:rPr>
          <w:color w:val="000000" w:themeColor="text1"/>
          <w:sz w:val="28"/>
          <w:szCs w:val="28"/>
        </w:rPr>
        <w:t xml:space="preserve">п</w:t>
      </w:r>
      <w:r>
        <w:rPr>
          <w:color w:val="000000" w:themeColor="text1"/>
          <w:sz w:val="28"/>
          <w:szCs w:val="28"/>
        </w:rPr>
        <w:t xml:space="preserve">рием заявления и документов и (или) информации, необходимых для предоставления Услуги;</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в) </w:t>
      </w:r>
      <w:r>
        <w:rPr>
          <w:color w:val="000000" w:themeColor="text1"/>
          <w:sz w:val="28"/>
          <w:szCs w:val="28"/>
        </w:rPr>
        <w:t xml:space="preserve">м</w:t>
      </w:r>
      <w:r>
        <w:rPr>
          <w:color w:val="000000" w:themeColor="text1"/>
          <w:sz w:val="28"/>
          <w:szCs w:val="28"/>
        </w:rPr>
        <w:t xml:space="preserve">ежведомственное информационное взаимодействие;</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г) </w:t>
      </w:r>
      <w:r>
        <w:rPr>
          <w:color w:val="000000" w:themeColor="text1"/>
          <w:sz w:val="28"/>
          <w:szCs w:val="28"/>
        </w:rPr>
        <w:t xml:space="preserve">п</w:t>
      </w:r>
      <w:r>
        <w:rPr>
          <w:color w:val="000000" w:themeColor="text1"/>
          <w:sz w:val="28"/>
          <w:szCs w:val="28"/>
        </w:rPr>
        <w:t xml:space="preserve">ринятие решения о предоставлении (об отказе в предоставлении) Услуги;</w:t>
      </w:r>
    </w:p>
    <w:p>
      <w:pPr>
        <w:pStyle w:val="ListParagraph9253e2dd-920e-4802-a3f7-4de445beea33"/>
        <w:tabs>
          <w:tab w:val="left" w:pos="284"/>
          <w:tab w:val="left" w:pos="1134"/>
        </w:tabs>
        <w:ind w:left="0" w:right="-1" w:firstLine="851"/>
        <w:jc w:val="both"/>
        <w:rPr>
          <w:color w:val="000000" w:themeColor="text1"/>
          <w:sz w:val="28"/>
          <w:szCs w:val="28"/>
        </w:rPr>
      </w:pPr>
      <w:r>
        <w:rPr>
          <w:color w:val="000000" w:themeColor="text1"/>
          <w:sz w:val="28"/>
          <w:szCs w:val="28"/>
        </w:rPr>
        <w:t xml:space="preserve">д) </w:t>
      </w:r>
      <w:r>
        <w:rPr>
          <w:color w:val="000000" w:themeColor="text1"/>
          <w:sz w:val="28"/>
          <w:szCs w:val="28"/>
        </w:rPr>
        <w:t xml:space="preserve">п</w:t>
      </w:r>
      <w:r>
        <w:rPr>
          <w:color w:val="000000" w:themeColor="text1"/>
          <w:sz w:val="28"/>
          <w:szCs w:val="28"/>
        </w:rPr>
        <w:t xml:space="preserve">редоставление результата Услуги.</w:t>
      </w:r>
    </w:p>
    <w:p>
      <w:pPr>
        <w:pStyle w:val="Normal03f9d88c-9ba6-4e82-ae45-2b5a621ae552"/>
        <w:ind w:firstLine="851"/>
        <w:jc w:val="both"/>
        <w:rPr>
          <w:color w:val="000000" w:themeColor="text1"/>
          <w:sz w:val="28"/>
          <w:szCs w:val="28"/>
          <w:highlight w:val="white"/>
        </w:rPr>
      </w:pPr>
    </w:p>
    <w:p>
      <w:pPr>
        <w:pStyle w:val="Normal03f9d88c-9ba6-4e82-ae45-2b5a621ae552"/>
        <w:ind w:firstLine="720"/>
        <w:jc w:val="center"/>
        <w:rPr>
          <w:b/>
          <w:color w:val="000000" w:themeColor="text1"/>
          <w:sz w:val="28"/>
          <w:szCs w:val="28"/>
        </w:rPr>
      </w:pPr>
      <w:r>
        <w:rPr>
          <w:b/>
          <w:color w:val="000000" w:themeColor="text1"/>
          <w:sz w:val="28"/>
          <w:szCs w:val="28"/>
          <w:lang w:val="en-US"/>
        </w:rPr>
        <w:t xml:space="preserve">IV</w:t>
      </w:r>
      <w:r>
        <w:rPr>
          <w:b/>
          <w:color w:val="000000" w:themeColor="text1"/>
          <w:sz w:val="28"/>
          <w:szCs w:val="28"/>
        </w:rPr>
        <w:t xml:space="preserve">. Способы информирования заявителя об изменении статуса рассмотрения заявления</w:t>
      </w:r>
    </w:p>
    <w:p>
      <w:pPr>
        <w:pStyle w:val="Normal03f9d88c-9ba6-4e82-ae45-2b5a621ae552"/>
        <w:ind w:firstLine="851"/>
        <w:jc w:val="both"/>
        <w:rPr>
          <w:color w:val="000000" w:themeColor="text1"/>
          <w:sz w:val="28"/>
          <w:szCs w:val="28"/>
          <w:highlight w:val="white"/>
        </w:rPr>
      </w:pPr>
    </w:p>
    <w:p>
      <w:pPr>
        <w:pStyle w:val="ListParagraph9253e2dd-920e-4802-a3f7-4de445beea33"/>
        <w:numPr>
          <w:numId w:val="49"/>
          <w:ilvl w:val="0"/>
        </w:numPr>
        <w:tabs>
          <w:tab w:val="left" w:pos="284"/>
          <w:tab w:val="left" w:pos="1276"/>
        </w:tabs>
        <w:ind w:left="0" w:right="-1" w:firstLine="851"/>
        <w:jc w:val="both"/>
        <w:rPr>
          <w:color w:val="000000" w:themeColor="text1"/>
          <w:sz w:val="28"/>
          <w:szCs w:val="28"/>
          <w:highlight w:val="white"/>
        </w:rPr>
      </w:pPr>
      <w:r>
        <w:rPr>
          <w:color w:val="000000" w:themeColor="text1"/>
          <w:sz w:val="28"/>
          <w:szCs w:val="28"/>
          <w:highlight w:val="white"/>
        </w:rPr>
        <w:t xml:space="preserve">Информация об изменении статуса рассмотрения заявления направляется заявителю </w:t>
      </w:r>
      <w:r>
        <w:rPr>
          <w:color w:val="000000" w:themeColor="text1"/>
          <w:sz w:val="28"/>
          <w:szCs w:val="28"/>
        </w:rPr>
        <w:t xml:space="preserve">посредством Единого портала</w:t>
      </w:r>
      <w:r>
        <w:rPr>
          <w:color w:val="000000" w:themeColor="text1"/>
          <w:sz w:val="28"/>
          <w:szCs w:val="28"/>
          <w:highlight w:val="white"/>
        </w:rPr>
        <w:t xml:space="preserve">.</w:t>
      </w:r>
    </w:p>
    <w:p>
      <w:pPr>
        <w:pStyle w:val="Normal03f9d88c-9ba6-4e82-ae45-2b5a621ae552"/>
        <w:tabs>
          <w:tab w:val="left" w:pos="284"/>
          <w:tab w:val="left" w:pos="1134"/>
        </w:tabs>
        <w:ind w:right="-1" w:firstLine="851"/>
        <w:jc w:val="both"/>
        <w:rPr>
          <w:color w:val="000000" w:themeColor="text1"/>
          <w:sz w:val="28"/>
          <w:szCs w:val="28"/>
        </w:rPr>
      </w:pPr>
    </w:p>
    <w:p>
      <w:pPr>
        <w:pageBreakBefore/>
        <w:rPr>
          <w:color w:val="000000" w:themeColor="text1"/>
        </w:rPr>
      </w:pPr>
    </w:p>
    <w:tbl>
      <w:tblPr>
        <w:tblW w:w="5000" w:type="pct"/>
        <w:tblLook w:val="04A0" w:firstRow="1" w:lastRow="0" w:firstColumn="1" w:lastColumn="0" w:noHBand="0" w:noVBand="1"/>
      </w:tblPr>
      <w:tblGrid>
        <w:gridCol w:w="222"/>
        <w:gridCol w:w="9410"/>
      </w:tblGrid>
      <w:tr>
        <w:tc>
          <w:tcPr>
            <w:tcW w:w="0" w:type="auto"/>
          </w:tcPr>
          <w:p>
            <w:pPr>
              <w:rPr>
                <w:color w:val="000000" w:themeColor="text1"/>
              </w:rPr>
            </w:pPr>
          </w:p>
        </w:tc>
        <w:tc>
          <w:tcPr>
            <w:tcW w:w="4000" w:type="dxa"/>
          </w:tcPr>
          <w:p>
            <w:pPr>
              <w:ind w:firstLine="2446"/>
              <w:rPr>
                <w:color w:val="000000" w:themeColor="text1"/>
              </w:rPr>
            </w:pPr>
          </w:p>
          <w:p>
            <w:pPr>
              <w:pStyle w:val="af5"/>
              <w:tabs>
                <w:tab w:val="left" w:pos="4077"/>
              </w:tabs>
              <w:ind w:left="6452"/>
              <w:jc w:val="both"/>
              <w:outlineLvl w:val="0"/>
              <w:rPr>
                <w:sz w:val="28"/>
                <w:szCs w:val="28"/>
              </w:rPr>
            </w:pPr>
            <w:r>
              <w:rPr>
                <w:sz w:val="28"/>
                <w:szCs w:val="28"/>
              </w:rPr>
              <w:t xml:space="preserve">Приложение</w:t>
            </w:r>
          </w:p>
          <w:p>
            <w:pPr>
              <w:tabs>
                <w:tab w:val="left" w:pos="4077"/>
              </w:tabs>
              <w:ind w:left="6452" w:right="26"/>
              <w:jc w:val="both"/>
              <w:rPr>
                <w:color w:val="000000" w:themeColor="text1"/>
              </w:rPr>
            </w:pPr>
            <w:r>
              <w:rPr>
                <w:sz w:val="28"/>
                <w:szCs w:val="28"/>
              </w:rPr>
              <w:t xml:space="preserve">к Административному регламенту, утвержденному приказом </w:t>
            </w:r>
            <w:r>
              <w:rPr>
                <w:sz w:val="28"/>
                <w:szCs w:val="28"/>
              </w:rPr>
              <w:t xml:space="preserve">министерства труда и социального развития</w:t>
            </w:r>
            <w:r>
              <w:rPr>
                <w:sz w:val="28"/>
                <w:szCs w:val="28"/>
              </w:rPr>
              <w:t xml:space="preserve"> Новосибирской области от_______№____________</w:t>
            </w:r>
          </w:p>
        </w:tc>
      </w:tr>
    </w:tbl>
    <w:p>
      <w:pPr>
        <w:jc w:val="center"/>
        <w:rPr>
          <w:b/>
          <w:color w:val="000000" w:themeColor="text1"/>
          <w:sz w:val="28"/>
        </w:rPr>
      </w:pPr>
    </w:p>
    <w:p>
      <w:pPr>
        <w:jc w:val="center"/>
        <w:rPr>
          <w:color w:val="000000" w:themeColor="text1"/>
        </w:rPr>
      </w:pPr>
      <w:r>
        <w:rPr>
          <w:b/>
          <w:color w:val="000000" w:themeColor="text1"/>
          <w:sz w:val="28"/>
        </w:rPr>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pPr>
        <w:pStyle w:val="10"/>
        <w:numPr>
          <w:numId w:val="39"/>
          <w:ilvl w:val="0"/>
        </w:numPr>
        <w:tabs>
          <w:tab w:val="left" w:pos="426"/>
        </w:tabs>
        <w:jc w:val="center"/>
        <w:rPr>
          <w:color w:val="000000" w:themeColor="text1"/>
        </w:rPr>
      </w:pPr>
      <w:r>
        <w:rPr>
          <w:b/>
          <w:color w:val="000000" w:themeColor="text1"/>
          <w:sz w:val="28"/>
        </w:rPr>
        <w:t xml:space="preserve">Перечень условных обозначений и сокращений</w:t>
      </w:r>
    </w:p>
    <w:p>
      <w:pPr>
        <w:spacing w:line="276" w:lineRule="auto"/>
        <w:ind w:left="720" w:hanging="294"/>
        <w:rPr>
          <w:color w:val="auto"/>
          <w:sz w:val="20"/>
        </w:rPr>
      </w:pPr>
      <w:r>
        <w:rPr>
          <w:sz w:val="20"/>
        </w:rPr>
        <w:t xml:space="preserve">Условные обозначения:</w:t>
      </w:r>
      <w:r>
        <w:rPr>
          <w:color w:val="auto"/>
          <w:sz w:val="20"/>
        </w:rPr>
        <w:t xml:space="preserve"> </w:t>
      </w:r>
    </w:p>
    <w:p>
      <w:pPr>
        <w:numPr>
          <w:numId w:val="46"/>
          <w:ilvl w:val="0"/>
        </w:numPr>
        <w:spacing w:line="276" w:lineRule="auto"/>
        <w:ind w:hanging="284"/>
        <w:rPr>
          <w:color w:val="auto"/>
          <w:sz w:val="20"/>
        </w:rPr>
      </w:pPr>
      <w:r>
        <w:rPr>
          <w:color w:val="auto"/>
          <w:sz w:val="20"/>
        </w:rPr>
        <w:t xml:space="preserve">Почта - посредством почтовой связи</w:t>
      </w:r>
    </w:p>
    <w:p>
      <w:pPr>
        <w:numPr>
          <w:numId w:val="46"/>
          <w:ilvl w:val="0"/>
        </w:numPr>
        <w:spacing w:line="276" w:lineRule="auto"/>
        <w:ind w:hanging="284"/>
        <w:rPr>
          <w:color w:val="000000" w:themeColor="text1"/>
          <w:sz w:val="20"/>
        </w:rPr>
      </w:pPr>
      <w:r>
        <w:rPr>
          <w:color w:val="auto"/>
          <w:sz w:val="20"/>
        </w:rPr>
        <w:t xml:space="preserve">ОГВ– </w:t>
      </w:r>
      <w:r>
        <w:rPr>
          <w:color w:val="000000" w:themeColor="text1"/>
          <w:sz w:val="20"/>
        </w:rPr>
        <w:t xml:space="preserve">министерство труда и социального развития Новосибирской области</w:t>
      </w:r>
    </w:p>
    <w:p>
      <w:pPr>
        <w:numPr>
          <w:numId w:val="46"/>
          <w:ilvl w:val="0"/>
        </w:numPr>
        <w:spacing w:line="276" w:lineRule="auto"/>
        <w:ind w:hanging="284"/>
        <w:rPr>
          <w:color w:val="auto"/>
          <w:sz w:val="20"/>
        </w:rPr>
      </w:pPr>
      <w:r>
        <w:rPr>
          <w:color w:val="auto"/>
          <w:sz w:val="20"/>
        </w:rPr>
        <w:t xml:space="preserve">МФЦ - многофункциональный центр предоставления государственных и муниципальных услуг</w:t>
      </w:r>
    </w:p>
    <w:p>
      <w:pPr>
        <w:numPr>
          <w:numId w:val="46"/>
          <w:ilvl w:val="0"/>
        </w:numPr>
        <w:spacing w:line="276" w:lineRule="auto"/>
        <w:ind w:hanging="284"/>
        <w:rPr>
          <w:color w:val="auto"/>
          <w:sz w:val="20"/>
        </w:rPr>
      </w:pPr>
      <w:r>
        <w:rPr>
          <w:color w:val="auto"/>
          <w:sz w:val="20"/>
        </w:rPr>
        <w:t xml:space="preserve">К (з) - копия документа, заверенная в порядке, установленном законодательством Российской Федерации</w:t>
      </w:r>
    </w:p>
    <w:p>
      <w:pPr>
        <w:numPr>
          <w:numId w:val="46"/>
          <w:ilvl w:val="0"/>
        </w:numPr>
        <w:spacing w:line="276" w:lineRule="auto"/>
        <w:ind w:hanging="284"/>
        <w:rPr>
          <w:color w:val="auto"/>
          <w:sz w:val="20"/>
        </w:rPr>
      </w:pPr>
      <w:r>
        <w:rPr>
          <w:color w:val="auto"/>
          <w:sz w:val="20"/>
        </w:rPr>
        <w:t xml:space="preserve">ОД - оригинал документа</w:t>
      </w:r>
    </w:p>
    <w:p>
      <w:pPr>
        <w:numPr>
          <w:numId w:val="46"/>
          <w:ilvl w:val="0"/>
        </w:numPr>
        <w:spacing w:line="276" w:lineRule="auto"/>
        <w:ind w:left="0" w:firstLine="426"/>
        <w:rPr>
          <w:color w:val="auto"/>
          <w:sz w:val="20"/>
        </w:rPr>
      </w:pPr>
      <w:r>
        <w:rPr>
          <w:color w:val="auto"/>
          <w:sz w:val="20"/>
        </w:rPr>
        <w:t xml:space="preserve">Кк (п) - копия документа с представлением оригинала или копия документа, заверенная в порядке, установленном законодательством Российской Федерации</w:t>
      </w:r>
    </w:p>
    <w:p>
      <w:pPr>
        <w:numPr>
          <w:numId w:val="46"/>
          <w:ilvl w:val="0"/>
        </w:numPr>
        <w:spacing w:line="276" w:lineRule="auto"/>
        <w:ind w:left="0" w:firstLine="426"/>
        <w:rPr>
          <w:color w:val="auto"/>
          <w:sz w:val="20"/>
        </w:rPr>
      </w:pPr>
      <w:r>
        <w:rPr>
          <w:color w:val="auto"/>
          <w:sz w:val="20"/>
        </w:rPr>
        <w:t xml:space="preserve">ПП ЭП - подписан простой электронной подписью</w:t>
      </w:r>
    </w:p>
    <w:p>
      <w:pPr>
        <w:numPr>
          <w:numId w:val="46"/>
          <w:ilvl w:val="0"/>
        </w:numPr>
        <w:spacing w:line="276" w:lineRule="auto"/>
        <w:ind w:left="0" w:firstLine="426"/>
        <w:rPr>
          <w:color w:val="auto"/>
          <w:sz w:val="20"/>
        </w:rPr>
      </w:pPr>
      <w:r>
        <w:rPr>
          <w:color w:val="auto"/>
          <w:sz w:val="20"/>
        </w:rPr>
        <w:t xml:space="preserve">ПР (н) - нотариально удостоверенный перевод на русский язык</w:t>
      </w:r>
    </w:p>
    <w:p>
      <w:pPr>
        <w:numPr>
          <w:numId w:val="46"/>
          <w:ilvl w:val="0"/>
        </w:numPr>
        <w:spacing w:line="276" w:lineRule="auto"/>
        <w:ind w:left="0" w:firstLine="426"/>
        <w:rPr>
          <w:color w:val="000000" w:themeColor="text1"/>
          <w:sz w:val="20"/>
        </w:rPr>
      </w:pPr>
      <w:r>
        <w:rPr>
          <w:color w:val="000000" w:themeColor="text1"/>
          <w:sz w:val="20"/>
        </w:rPr>
        <w:t xml:space="preserve">ЕПГУ - </w:t>
      </w:r>
      <w:r>
        <w:rPr>
          <w:iCs/>
          <w:color w:val="000000" w:themeColor="text1"/>
          <w:sz w:val="20"/>
        </w:rPr>
        <w:t xml:space="preserve">федеральная государственная информационная система «Единый портал государственных и муниципальных услуг (функций)»</w:t>
      </w:r>
    </w:p>
    <w:p>
      <w:pPr>
        <w:numPr>
          <w:numId w:val="46"/>
          <w:ilvl w:val="0"/>
        </w:numPr>
        <w:tabs>
          <w:tab w:val="left" w:pos="709"/>
        </w:tabs>
        <w:spacing w:line="276" w:lineRule="auto"/>
        <w:ind w:left="0" w:firstLine="426"/>
        <w:rPr>
          <w:color w:val="000000" w:themeColor="text1"/>
          <w:sz w:val="20"/>
        </w:rPr>
      </w:pPr>
      <w:r>
        <w:rPr>
          <w:iCs/>
          <w:color w:val="000000" w:themeColor="text1"/>
          <w:sz w:val="20"/>
        </w:rPr>
        <w:t xml:space="preserve">ЕСИА – единая система идентификации и аутентификации</w:t>
      </w:r>
    </w:p>
    <w:p>
      <w:pPr>
        <w:pStyle w:val="10"/>
        <w:numPr>
          <w:numId w:val="39"/>
          <w:ilvl w:val="0"/>
        </w:numPr>
        <w:tabs>
          <w:tab w:val="left" w:pos="284"/>
        </w:tabs>
        <w:jc w:val="center"/>
        <w:rPr>
          <w:color w:val="000000" w:themeColor="text1"/>
        </w:rPr>
      </w:pPr>
      <w:r>
        <w:rPr>
          <w:b/>
          <w:color w:val="000000" w:themeColor="text1"/>
          <w:sz w:val="28"/>
        </w:rPr>
        <w:t xml:space="preserve">Идентификаторы категорий (признаков) заявителей</w:t>
      </w:r>
    </w:p>
    <w:p>
      <w:pPr>
        <w:rPr>
          <w:color w:val="000000" w:themeColor="text1"/>
        </w:rPr>
      </w:pPr>
      <w:r>
        <w:rPr>
          <w:b/>
          <w:color w:val="000000" w:themeColor="text1"/>
        </w:rPr>
        <w:t xml:space="preserve">Таблица </w:t>
      </w:r>
      <w:r>
        <w:rPr>
          <w:b/>
          <w:color w:val="000000" w:themeColor="text1"/>
        </w:rPr>
        <w:t xml:space="preserve">№ </w:t>
      </w:r>
      <w:r>
        <w:rPr>
          <w:b/>
          <w:color w:val="000000" w:themeColor="text1"/>
        </w:rPr>
        <w:t xml:space="preserve">1</w:t>
      </w:r>
    </w:p>
    <w:tbl>
      <w:tblPr>
        <w:tblW w:w="5000" w:type="pc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690"/>
        <w:gridCol w:w="2617"/>
        <w:gridCol w:w="4263"/>
        <w:gridCol w:w="2062"/>
      </w:tblGrid>
      <w:tr>
        <w:trPr>
          <w:tblHeader/>
        </w:trPr>
        <w:tc>
          <w:tcPr>
            <w:tcW w:w="670" w:type="dxa"/>
            <w:vAlign w:val="center"/>
          </w:tcPr>
          <w:p>
            <w:pPr>
              <w:jc w:val="center"/>
              <w:rPr>
                <w:color w:val="000000" w:themeColor="text1"/>
              </w:rPr>
            </w:pPr>
            <w:r>
              <w:rPr>
                <w:b/>
                <w:color w:val="000000" w:themeColor="text1"/>
                <w:sz w:val="20"/>
              </w:rPr>
              <w:t xml:space="preserve">№</w:t>
            </w:r>
          </w:p>
        </w:tc>
        <w:tc>
          <w:tcPr>
            <w:tcW w:w="2540" w:type="dxa"/>
            <w:vAlign w:val="center"/>
          </w:tcPr>
          <w:p>
            <w:pPr>
              <w:jc w:val="center"/>
              <w:rPr>
                <w:color w:val="000000" w:themeColor="text1"/>
              </w:rPr>
            </w:pPr>
            <w:r>
              <w:rPr>
                <w:b/>
                <w:color w:val="000000" w:themeColor="text1"/>
                <w:sz w:val="20"/>
              </w:rPr>
              <w:t xml:space="preserve">Результат предоставления Услуги</w:t>
            </w:r>
          </w:p>
        </w:tc>
        <w:tc>
          <w:tcPr>
            <w:tcW w:w="4138" w:type="dxa"/>
            <w:vAlign w:val="center"/>
          </w:tcPr>
          <w:p>
            <w:pPr>
              <w:jc w:val="center"/>
              <w:rPr>
                <w:color w:val="000000" w:themeColor="text1"/>
              </w:rPr>
            </w:pPr>
            <w:r>
              <w:rPr>
                <w:b/>
                <w:color w:val="000000" w:themeColor="text1"/>
                <w:sz w:val="20"/>
              </w:rPr>
              <w:t xml:space="preserve">Наименования отдельного признака заявителя</w:t>
            </w:r>
          </w:p>
        </w:tc>
        <w:tc>
          <w:tcPr>
            <w:tcW w:w="2001" w:type="dxa"/>
            <w:vAlign w:val="center"/>
          </w:tcPr>
          <w:p>
            <w:pPr>
              <w:jc w:val="center"/>
              <w:rPr>
                <w:color w:val="000000" w:themeColor="text1"/>
              </w:rPr>
            </w:pPr>
            <w:r>
              <w:rPr>
                <w:b/>
                <w:color w:val="000000" w:themeColor="text1"/>
                <w:sz w:val="20"/>
              </w:rPr>
              <w:t xml:space="preserve">Идентификатор отдельного признака заявителей</w:t>
            </w:r>
          </w:p>
        </w:tc>
      </w:tr>
      <w:tr>
        <w:tc>
          <w:tcPr>
            <w:tcW w:w="670" w:type="dxa"/>
          </w:tcPr>
          <w:p>
            <w:pPr>
              <w:rPr>
                <w:color w:val="000000" w:themeColor="text1"/>
              </w:rPr>
            </w:pPr>
            <w:r>
              <w:rPr>
                <w:b/>
                <w:color w:val="000000" w:themeColor="text1"/>
                <w:sz w:val="20"/>
              </w:rPr>
              <w:t xml:space="preserve">1</w:t>
            </w:r>
          </w:p>
        </w:tc>
        <w:tc>
          <w:tcPr>
            <w:tcW w:w="2540" w:type="dxa"/>
            <w:vMerge w:val="restart"/>
            <w:vAlign w:val="center"/>
          </w:tcPr>
          <w:p>
            <w:pPr>
              <w:jc w:val="center"/>
              <w:rPr>
                <w:color w:val="000000" w:themeColor="text1"/>
              </w:rPr>
            </w:pPr>
            <w:r>
              <w:rPr>
                <w:color w:val="000000" w:themeColor="text1"/>
                <w:sz w:val="20"/>
              </w:rPr>
              <w:t xml:space="preserve">Выплата компенсации части стоимости обучения детей из многодетных </w:t>
            </w:r>
            <w:r>
              <w:rPr>
                <w:color w:val="000000" w:themeColor="text1"/>
                <w:sz w:val="20"/>
              </w:rPr>
              <w:t xml:space="preserve">семей по образовательным программам среднего профессионального образования на платной основе</w:t>
            </w:r>
            <w:r>
              <w:rPr>
                <w:color w:val="000000" w:themeColor="text1"/>
                <w:sz w:val="20"/>
              </w:rPr>
              <w:t xml:space="preserve">/отказ в предоставлении У</w:t>
            </w:r>
            <w:r>
              <w:rPr>
                <w:color w:val="000000" w:themeColor="text1"/>
                <w:sz w:val="20"/>
              </w:rPr>
              <w:t xml:space="preserve">слуги</w:t>
            </w:r>
          </w:p>
        </w:tc>
        <w:tc>
          <w:tcPr>
            <w:tcW w:w="4138" w:type="dxa"/>
          </w:tcPr>
          <w:p>
            <w:pPr>
              <w:rPr>
                <w:color w:val="000000" w:themeColor="text1"/>
              </w:rPr>
            </w:pPr>
            <w:r>
              <w:rPr>
                <w:color w:val="000000" w:themeColor="text1"/>
                <w:sz w:val="20"/>
              </w:rPr>
              <w:t xml:space="preserve">один из родителей (опекунов, попечителей), указанный в удостоверении, подтверждающем статус многодетной семьи в  Российской </w:t>
            </w:r>
            <w:r>
              <w:rPr>
                <w:color w:val="000000" w:themeColor="text1"/>
                <w:sz w:val="20"/>
              </w:rPr>
              <w:t xml:space="preserve">Федерации, в случае обучения ребенка из многодетной семьи в возрасте до 18 лет в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при условии, что среднедушевой доход многодетной семьи не превышает величину прожиточного минимума, установленную в Новосибирской области на 1 января года, в котором предоставляется компенсация</w:t>
            </w:r>
            <w:r>
              <w:rPr>
                <w:color w:val="000000" w:themeColor="text1"/>
                <w:sz w:val="20"/>
              </w:rPr>
              <w:t xml:space="preserve"> </w:t>
            </w:r>
          </w:p>
        </w:tc>
        <w:tc>
          <w:tcPr>
            <w:tcW w:w="2001" w:type="dxa"/>
          </w:tcPr>
          <w:p>
            <w:pPr>
              <w:rPr>
                <w:color w:val="000000" w:themeColor="text1"/>
              </w:rPr>
            </w:pPr>
            <w:r>
              <w:rPr>
                <w:b/>
                <w:color w:val="000000" w:themeColor="text1"/>
                <w:sz w:val="20"/>
              </w:rPr>
              <w:t xml:space="preserve">1А</w:t>
            </w:r>
          </w:p>
        </w:tc>
      </w:tr>
      <w:tr>
        <w:tc>
          <w:tcPr>
            <w:tcW w:w="670" w:type="dxa"/>
          </w:tcPr>
          <w:p>
            <w:pPr>
              <w:rPr>
                <w:color w:val="000000" w:themeColor="text1"/>
              </w:rPr>
            </w:pPr>
            <w:r>
              <w:rPr>
                <w:b/>
                <w:color w:val="000000" w:themeColor="text1"/>
                <w:sz w:val="20"/>
              </w:rPr>
              <w:t xml:space="preserve">2</w:t>
            </w:r>
          </w:p>
        </w:tc>
        <w:tc>
          <w:tcPr>
            <w:tcW w:w="0" w:type="auto"/>
            <w:vMerge w:val="continue"/>
          </w:tcPr>
          <w:p>
            <w:pPr>
              <w:rPr>
                <w:color w:val="000000" w:themeColor="text1"/>
              </w:rPr>
            </w:pPr>
          </w:p>
        </w:tc>
        <w:tc>
          <w:tcPr>
            <w:tcW w:w="4138" w:type="dxa"/>
          </w:tcPr>
          <w:p>
            <w:pPr>
              <w:rPr>
                <w:color w:val="000000" w:themeColor="text1"/>
              </w:rPr>
            </w:pPr>
            <w:r>
              <w:rPr>
                <w:color w:val="000000" w:themeColor="text1"/>
                <w:sz w:val="20"/>
              </w:rPr>
              <w:t xml:space="preserve">совершеннолетний ребенок из многодетной семьи в возрасте не старше 23 лет либо его уполномоченный представитель в случае обучения в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при условии, что среднедушевой доход многодетной семьи не превышает величину прожиточного минимума, установленную в Новосибирской области на 1 января года, в котором предоставляется компенсация</w:t>
            </w:r>
          </w:p>
        </w:tc>
        <w:tc>
          <w:tcPr>
            <w:tcW w:w="2001" w:type="dxa"/>
          </w:tcPr>
          <w:p>
            <w:pPr>
              <w:rPr>
                <w:color w:val="000000" w:themeColor="text1"/>
              </w:rPr>
            </w:pPr>
            <w:r>
              <w:rPr>
                <w:b/>
                <w:color w:val="000000" w:themeColor="text1"/>
                <w:sz w:val="20"/>
              </w:rPr>
              <w:t xml:space="preserve">2А</w:t>
            </w:r>
          </w:p>
        </w:tc>
      </w:tr>
      <w:tr>
        <w:tc>
          <w:tcPr>
            <w:tcW w:w="670" w:type="dxa"/>
          </w:tcPr>
          <w:p>
            <w:pPr>
              <w:rPr>
                <w:b/>
                <w:color w:val="000000" w:themeColor="text1"/>
                <w:sz w:val="20"/>
              </w:rPr>
            </w:pPr>
            <w:r>
              <w:rPr>
                <w:b/>
                <w:color w:val="000000" w:themeColor="text1"/>
                <w:sz w:val="20"/>
              </w:rPr>
              <w:t xml:space="preserve">3</w:t>
            </w:r>
          </w:p>
        </w:tc>
        <w:tc>
          <w:tcPr>
            <w:tcW w:w="0" w:type="auto"/>
            <w:vMerge w:val="continue"/>
          </w:tcPr>
          <w:p>
            <w:pPr>
              <w:rPr>
                <w:color w:val="000000" w:themeColor="text1"/>
              </w:rPr>
            </w:pPr>
          </w:p>
        </w:tc>
        <w:tc>
          <w:tcPr>
            <w:tcW w:w="4138" w:type="dxa"/>
          </w:tcPr>
          <w:p>
            <w:pPr>
              <w:rPr>
                <w:color w:val="000000" w:themeColor="text1"/>
                <w:sz w:val="20"/>
              </w:rPr>
            </w:pPr>
            <w:r>
              <w:rPr>
                <w:color w:val="000000" w:themeColor="text1"/>
                <w:sz w:val="20"/>
              </w:rPr>
              <w:t xml:space="preserve">уполномоченный представитель заявителя</w:t>
            </w:r>
          </w:p>
        </w:tc>
        <w:tc>
          <w:tcPr>
            <w:tcW w:w="2001" w:type="dxa"/>
          </w:tcPr>
          <w:p>
            <w:pPr>
              <w:rPr>
                <w:b/>
                <w:color w:val="000000" w:themeColor="text1"/>
                <w:sz w:val="20"/>
              </w:rPr>
            </w:pPr>
            <w:r>
              <w:rPr>
                <w:b/>
                <w:color w:val="000000" w:themeColor="text1"/>
                <w:sz w:val="20"/>
              </w:rPr>
              <w:t xml:space="preserve">3А</w:t>
            </w:r>
          </w:p>
        </w:tc>
      </w:tr>
    </w:tbl>
    <w:p>
      <w:pPr>
        <w:pStyle w:val="10"/>
        <w:numPr>
          <w:numId w:val="39"/>
          <w:ilvl w:val="0"/>
        </w:numPr>
        <w:tabs>
          <w:tab w:val="left" w:pos="284"/>
        </w:tabs>
        <w:jc w:val="center"/>
        <w:rPr>
          <w:color w:val="000000" w:themeColor="text1"/>
        </w:rPr>
      </w:pPr>
      <w:r>
        <w:rPr>
          <w:b/>
          <w:color w:val="000000" w:themeColor="text1"/>
          <w:sz w:val="28"/>
        </w:rPr>
        <w:t xml:space="preserve">Исчерпывающий перечень документов, необходимых</w:t>
      </w:r>
      <w:r>
        <w:rPr>
          <w:b/>
          <w:color w:val="000000" w:themeColor="text1"/>
          <w:sz w:val="28"/>
        </w:rPr>
        <w:br/>
        <w:t xml:space="preserve">для предоставления Услуги</w:t>
      </w:r>
    </w:p>
    <w:p>
      <w:pPr>
        <w:rPr>
          <w:color w:val="000000" w:themeColor="text1"/>
        </w:rPr>
      </w:pPr>
      <w:r>
        <w:rPr>
          <w:b/>
          <w:color w:val="000000" w:themeColor="text1"/>
        </w:rPr>
        <w:t xml:space="preserve">Таблица </w:t>
      </w:r>
      <w:r>
        <w:rPr>
          <w:b/>
          <w:color w:val="000000" w:themeColor="text1"/>
        </w:rPr>
        <w:t xml:space="preserve">№ </w:t>
      </w:r>
      <w:r>
        <w:rPr>
          <w:b/>
          <w:color w:val="000000" w:themeColor="text1"/>
        </w:rPr>
        <w:t xml:space="preserve">2</w:t>
      </w:r>
    </w:p>
    <w:tbl>
      <w:tblPr>
        <w:tblW w:w="5000" w:type="pc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669"/>
        <w:gridCol w:w="2537"/>
        <w:gridCol w:w="3814"/>
        <w:gridCol w:w="2612"/>
      </w:tblGrid>
      <w:tr>
        <w:trPr>
          <w:tblHeader/>
        </w:trPr>
        <w:tc>
          <w:tcPr>
            <w:tcW w:w="686" w:type="dxa"/>
            <w:shd w:val="clear" w:color="auto" w:fill="d9e1f2"/>
            <w:vAlign w:val="center"/>
          </w:tcPr>
          <w:p>
            <w:pPr>
              <w:jc w:val="center"/>
              <w:rPr>
                <w:color w:val="000000" w:themeColor="text1"/>
              </w:rPr>
            </w:pPr>
            <w:r>
              <w:rPr>
                <w:b/>
                <w:color w:val="000000" w:themeColor="text1"/>
                <w:sz w:val="20"/>
              </w:rPr>
              <w:t xml:space="preserve">№</w:t>
            </w:r>
          </w:p>
        </w:tc>
        <w:tc>
          <w:tcPr>
            <w:tcW w:w="2452" w:type="dxa"/>
            <w:shd w:val="clear" w:color="auto" w:fill="d9e1f2"/>
            <w:vAlign w:val="center"/>
          </w:tcPr>
          <w:p>
            <w:pPr>
              <w:jc w:val="center"/>
              <w:rPr>
                <w:color w:val="000000" w:themeColor="text1"/>
              </w:rPr>
            </w:pPr>
            <w:r>
              <w:rPr>
                <w:b/>
                <w:color w:val="000000" w:themeColor="text1"/>
                <w:sz w:val="20"/>
              </w:rPr>
              <w:t xml:space="preserve">Идентификатор отдельного признака заявителей</w:t>
            </w:r>
          </w:p>
        </w:tc>
        <w:tc>
          <w:tcPr>
            <w:tcW w:w="3687" w:type="dxa"/>
            <w:shd w:val="clear" w:color="auto" w:fill="d9e1f2"/>
            <w:vAlign w:val="center"/>
          </w:tcPr>
          <w:p>
            <w:pPr>
              <w:jc w:val="center"/>
              <w:rPr>
                <w:color w:val="000000" w:themeColor="text1"/>
              </w:rPr>
            </w:pPr>
            <w:r>
              <w:rPr>
                <w:b/>
                <w:color w:val="000000" w:themeColor="text1"/>
                <w:sz w:val="20"/>
              </w:rPr>
              <w:t xml:space="preserve">Перечень необходимых для предоставления Услуги документов</w:t>
            </w:r>
          </w:p>
        </w:tc>
        <w:tc>
          <w:tcPr>
            <w:tcW w:w="2524" w:type="dxa"/>
            <w:shd w:val="clear" w:color="auto" w:fill="d9e1f2"/>
            <w:vAlign w:val="center"/>
          </w:tcPr>
          <w:p>
            <w:pPr>
              <w:jc w:val="center"/>
              <w:rPr>
                <w:color w:val="000000" w:themeColor="text1"/>
              </w:rPr>
            </w:pPr>
            <w:r>
              <w:rPr>
                <w:b/>
                <w:color w:val="000000" w:themeColor="text1"/>
                <w:sz w:val="20"/>
              </w:rPr>
              <w:t xml:space="preserve">Способ предоставления, требования</w:t>
            </w:r>
          </w:p>
        </w:tc>
      </w:tr>
      <w:tr>
        <w:tc>
          <w:tcPr>
            <w:tcW w:w="0" w:type="auto"/>
            <w:gridSpan w:val="4"/>
          </w:tcPr>
          <w:p>
            <w:pPr>
              <w:jc w:val="center"/>
              <w:rPr>
                <w:color w:val="000000" w:themeColor="text1"/>
              </w:rPr>
            </w:pPr>
            <w:r>
              <w:rPr>
                <w:b/>
                <w:i/>
                <w:color w:val="000000" w:themeColor="text1"/>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r>
              <w:rPr>
                <w:b/>
                <w:i/>
                <w:color w:val="000000" w:themeColor="text1"/>
                <w:sz w:val="20"/>
              </w:rPr>
              <w:t xml:space="preserve"> (в зависимости от конкретной жизненной ситуации)</w:t>
            </w:r>
          </w:p>
        </w:tc>
      </w:tr>
      <w:tr>
        <w:tc>
          <w:tcPr>
            <w:tcW w:w="686" w:type="dxa"/>
          </w:tcPr>
          <w:p>
            <w:pPr>
              <w:rPr>
                <w:color w:val="000000" w:themeColor="text1"/>
              </w:rPr>
            </w:pPr>
            <w:r>
              <w:rPr>
                <w:b/>
                <w:color w:val="000000" w:themeColor="text1"/>
                <w:sz w:val="20"/>
              </w:rPr>
              <w:t xml:space="preserve">1</w:t>
            </w:r>
          </w:p>
        </w:tc>
        <w:tc>
          <w:tcPr>
            <w:tcW w:w="2452" w:type="dxa"/>
          </w:tcPr>
          <w:p>
            <w:pPr>
              <w:rPr>
                <w:color w:val="000000" w:themeColor="text1"/>
              </w:rPr>
            </w:pPr>
            <w:r>
              <w:rPr>
                <w:b/>
                <w:color w:val="000000" w:themeColor="text1"/>
                <w:sz w:val="20"/>
              </w:rPr>
              <w:t xml:space="preserve">1А-3А</w:t>
            </w:r>
          </w:p>
        </w:tc>
        <w:tc>
          <w:tcPr>
            <w:tcW w:w="3687" w:type="dxa"/>
          </w:tcPr>
          <w:p>
            <w:pPr>
              <w:rPr>
                <w:color w:val="000000" w:themeColor="text1"/>
              </w:rPr>
            </w:pPr>
            <w:r>
              <w:rPr>
                <w:b/>
                <w:color w:val="000000" w:themeColor="text1"/>
                <w:sz w:val="20"/>
              </w:rPr>
              <w:t xml:space="preserve">паспорт гражданина Российской Федерации (иной документ, удостоверяющий личность заявителя)</w:t>
            </w:r>
          </w:p>
        </w:tc>
        <w:tc>
          <w:tcPr>
            <w:tcW w:w="2524" w:type="dxa"/>
          </w:tcPr>
          <w:p>
            <w:pPr>
              <w:rPr>
                <w:b/>
                <w:sz w:val="20"/>
              </w:rPr>
            </w:pPr>
            <w:r>
              <w:rPr>
                <w:b/>
                <w:sz w:val="20"/>
              </w:rPr>
              <w:t xml:space="preserve">ОД =&gt; ОГВ</w:t>
            </w:r>
          </w:p>
          <w:p>
            <w:pPr>
              <w:rPr>
                <w:b/>
                <w:sz w:val="20"/>
              </w:rPr>
            </w:pPr>
            <w:r>
              <w:rPr>
                <w:b/>
                <w:sz w:val="20"/>
              </w:rPr>
              <w:t xml:space="preserve">ОД =&gt; МФЦ</w:t>
            </w:r>
          </w:p>
          <w:p>
            <w:pPr>
              <w:rPr>
                <w:b/>
                <w:color w:val="000000" w:themeColor="text1"/>
              </w:rPr>
            </w:pPr>
            <w:r>
              <w:rPr>
                <w:b/>
                <w:sz w:val="20"/>
              </w:rPr>
              <w:t xml:space="preserve">ЕСИА </w:t>
            </w:r>
            <w:r>
              <w:rPr>
                <w:b/>
                <w:sz w:val="20"/>
              </w:rPr>
              <w:t xml:space="preserve">=&gt;</w:t>
            </w:r>
            <w:r>
              <w:rPr>
                <w:b/>
                <w:sz w:val="20"/>
              </w:rPr>
              <w:t xml:space="preserve"> ЕПГУ</w:t>
            </w:r>
          </w:p>
        </w:tc>
      </w:tr>
      <w:tr>
        <w:tc>
          <w:tcPr>
            <w:tcW w:w="686" w:type="dxa"/>
          </w:tcPr>
          <w:p>
            <w:pPr>
              <w:rPr>
                <w:color w:val="000000" w:themeColor="text1"/>
              </w:rPr>
            </w:pPr>
            <w:r>
              <w:rPr>
                <w:b/>
                <w:color w:val="000000" w:themeColor="text1"/>
                <w:sz w:val="20"/>
              </w:rPr>
              <w:t xml:space="preserve">2</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согласие на обработку персональных данных</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sz w:val="20"/>
              </w:rPr>
            </w:pPr>
            <w:r>
              <w:rPr>
                <w:b/>
                <w:sz w:val="20"/>
              </w:rPr>
              <w:t xml:space="preserve">ПП ЭП =&gt; ЕПГУ</w:t>
            </w:r>
          </w:p>
          <w:p>
            <w:pPr>
              <w:rPr>
                <w:color w:val="000000" w:themeColor="text1"/>
                <w:sz w:val="20"/>
              </w:rPr>
            </w:pPr>
            <w:r>
              <w:rPr>
                <w:sz w:val="20"/>
              </w:rPr>
              <w:t xml:space="preserve">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p>
        </w:tc>
      </w:tr>
      <w:tr>
        <w:tc>
          <w:tcPr>
            <w:tcW w:w="686" w:type="dxa"/>
          </w:tcPr>
          <w:p>
            <w:pPr>
              <w:rPr>
                <w:color w:val="000000" w:themeColor="text1"/>
              </w:rPr>
            </w:pPr>
            <w:r>
              <w:rPr>
                <w:b/>
                <w:color w:val="000000" w:themeColor="text1"/>
                <w:sz w:val="20"/>
              </w:rPr>
              <w:t xml:space="preserve">3</w:t>
            </w:r>
          </w:p>
        </w:tc>
        <w:tc>
          <w:tcPr>
            <w:tcW w:w="2452" w:type="dxa"/>
          </w:tcPr>
          <w:p>
            <w:pPr>
              <w:rPr>
                <w:color w:val="000000" w:themeColor="text1"/>
              </w:rPr>
            </w:pPr>
            <w:r>
              <w:rPr>
                <w:b/>
                <w:color w:val="000000" w:themeColor="text1"/>
                <w:sz w:val="20"/>
              </w:rPr>
              <w:t xml:space="preserve">2</w:t>
            </w:r>
            <w:r>
              <w:rPr>
                <w:b/>
                <w:color w:val="000000" w:themeColor="text1"/>
                <w:sz w:val="20"/>
              </w:rPr>
              <w:t xml:space="preserve">А</w:t>
            </w:r>
          </w:p>
        </w:tc>
        <w:tc>
          <w:tcPr>
            <w:tcW w:w="3687" w:type="dxa"/>
          </w:tcPr>
          <w:p>
            <w:pPr>
              <w:rPr>
                <w:color w:val="000000" w:themeColor="text1"/>
              </w:rPr>
            </w:pPr>
            <w:r>
              <w:rPr>
                <w:b/>
                <w:color w:val="000000" w:themeColor="text1"/>
                <w:sz w:val="20"/>
              </w:rPr>
              <w:t xml:space="preserve">документ (свидетельство) о рождении, выданный компетентным органом иностранного государства</w:t>
            </w:r>
          </w:p>
        </w:tc>
        <w:tc>
          <w:tcPr>
            <w:tcW w:w="2524" w:type="dxa"/>
          </w:tcPr>
          <w:p>
            <w:pPr>
              <w:rPr>
                <w:b/>
                <w:sz w:val="20"/>
              </w:rPr>
            </w:pPr>
            <w:r>
              <w:rPr>
                <w:b/>
                <w:sz w:val="20"/>
              </w:rPr>
              <w:t xml:space="preserve">Кк</w:t>
            </w:r>
            <w:r>
              <w:rPr>
                <w:b/>
                <w:sz w:val="20"/>
              </w:rPr>
              <w:t xml:space="preserve"> (п), ПР (н) =&gt; ОГВ</w:t>
            </w:r>
          </w:p>
          <w:p>
            <w:pPr>
              <w:rPr>
                <w:b/>
                <w:sz w:val="20"/>
              </w:rPr>
            </w:pPr>
            <w:r>
              <w:rPr>
                <w:b/>
                <w:sz w:val="20"/>
              </w:rPr>
              <w:t xml:space="preserve">К (з), ПР (н) =&gt; Почта</w:t>
            </w:r>
          </w:p>
          <w:p>
            <w:pPr>
              <w:rPr>
                <w:b/>
                <w:sz w:val="20"/>
              </w:rPr>
            </w:pPr>
            <w:r>
              <w:rPr>
                <w:b/>
                <w:sz w:val="20"/>
              </w:rPr>
              <w:t xml:space="preserve">Кк</w:t>
            </w:r>
            <w:r>
              <w:rPr>
                <w:b/>
                <w:sz w:val="20"/>
              </w:rPr>
              <w:t xml:space="preserve"> (п), ПР (н) =&gt; МФЦ</w:t>
            </w:r>
          </w:p>
          <w:p>
            <w:pPr>
              <w:rPr>
                <w:b/>
                <w:color w:val="000000" w:themeColor="text1"/>
              </w:rPr>
            </w:pPr>
            <w:r>
              <w:rPr>
                <w:b/>
                <w:sz w:val="20"/>
              </w:rPr>
              <w:t xml:space="preserve">ПП ЭП, ПР (н) =&gt; ЕПГУ</w:t>
            </w:r>
          </w:p>
        </w:tc>
      </w:tr>
      <w:tr>
        <w:tc>
          <w:tcPr>
            <w:tcW w:w="686" w:type="dxa"/>
          </w:tcPr>
          <w:p>
            <w:pPr>
              <w:rPr>
                <w:color w:val="000000" w:themeColor="text1"/>
              </w:rPr>
            </w:pPr>
            <w:r>
              <w:rPr>
                <w:b/>
                <w:color w:val="000000" w:themeColor="text1"/>
                <w:sz w:val="20"/>
              </w:rPr>
              <w:t xml:space="preserve">4</w:t>
            </w:r>
          </w:p>
        </w:tc>
        <w:tc>
          <w:tcPr>
            <w:tcW w:w="2452" w:type="dxa"/>
          </w:tcPr>
          <w:p>
            <w:pPr>
              <w:rPr>
                <w:color w:val="000000" w:themeColor="text1"/>
              </w:rPr>
            </w:pPr>
            <w:r>
              <w:rPr>
                <w:b/>
                <w:color w:val="000000" w:themeColor="text1"/>
                <w:sz w:val="20"/>
              </w:rPr>
              <w:t xml:space="preserve">3</w:t>
            </w:r>
            <w:r>
              <w:rPr>
                <w:b/>
                <w:color w:val="000000" w:themeColor="text1"/>
                <w:sz w:val="20"/>
              </w:rPr>
              <w:t xml:space="preserve">А</w:t>
            </w:r>
          </w:p>
        </w:tc>
        <w:tc>
          <w:tcPr>
            <w:tcW w:w="3687" w:type="dxa"/>
          </w:tcPr>
          <w:p>
            <w:pPr>
              <w:rPr>
                <w:color w:val="000000" w:themeColor="text1"/>
              </w:rPr>
            </w:pPr>
            <w:r>
              <w:rPr>
                <w:b/>
                <w:color w:val="000000" w:themeColor="text1"/>
                <w:sz w:val="20"/>
              </w:rPr>
              <w:t xml:space="preserve">доверенность, подтверждающая полномочия представителя заявителя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5</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 образовательной организации об обучении или о периоде обучения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6</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договор (контракт) на обучение</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7</w:t>
            </w:r>
          </w:p>
        </w:tc>
        <w:tc>
          <w:tcPr>
            <w:tcW w:w="2452" w:type="dxa"/>
          </w:tcPr>
          <w:p>
            <w:pPr>
              <w:rPr>
                <w:color w:val="000000" w:themeColor="text1"/>
              </w:rPr>
            </w:pPr>
            <w:r>
              <w:rPr>
                <w:b/>
                <w:color w:val="000000" w:themeColor="text1"/>
                <w:sz w:val="20"/>
              </w:rPr>
              <w:t xml:space="preserve">1А-3А</w:t>
            </w:r>
          </w:p>
        </w:tc>
        <w:tc>
          <w:tcPr>
            <w:tcW w:w="3687" w:type="dxa"/>
          </w:tcPr>
          <w:p>
            <w:pPr>
              <w:rPr>
                <w:color w:val="000000" w:themeColor="text1"/>
              </w:rPr>
            </w:pPr>
            <w:r>
              <w:rPr>
                <w:b/>
                <w:color w:val="000000" w:themeColor="text1"/>
                <w:sz w:val="20"/>
              </w:rPr>
              <w:t xml:space="preserve">документы, подтверждающие внесение (перечисление) денежных средств в образовательную организацию за обучение ребенка в учебном году, по завершении которого подано заявление</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8</w:t>
            </w:r>
          </w:p>
        </w:tc>
        <w:tc>
          <w:tcPr>
            <w:tcW w:w="2452" w:type="dxa"/>
          </w:tcPr>
          <w:p>
            <w:pPr>
              <w:rPr>
                <w:color w:val="000000" w:themeColor="text1"/>
              </w:rPr>
            </w:pPr>
            <w:r>
              <w:rPr>
                <w:b/>
                <w:color w:val="000000" w:themeColor="text1"/>
                <w:sz w:val="20"/>
              </w:rPr>
              <w:t xml:space="preserve">1А-3А</w:t>
            </w:r>
          </w:p>
        </w:tc>
        <w:tc>
          <w:tcPr>
            <w:tcW w:w="3687" w:type="dxa"/>
          </w:tcPr>
          <w:p>
            <w:pPr>
              <w:rPr>
                <w:rFonts w:eastAsiaTheme="minorHAnsi"/>
                <w:b/>
                <w:bCs/>
                <w:color w:val="auto"/>
                <w:sz w:val="20"/>
                <w:lang w:eastAsia="en-US"/>
              </w:rPr>
            </w:pPr>
            <w:r>
              <w:rPr>
                <w:b/>
                <w:color w:val="000000" w:themeColor="text1"/>
                <w:sz w:val="20"/>
              </w:rPr>
              <w:t xml:space="preserve">справка</w:t>
            </w:r>
            <w:r>
              <w:rPr>
                <w:b/>
                <w:color w:val="000000" w:themeColor="text1"/>
                <w:sz w:val="20"/>
              </w:rPr>
              <w:t xml:space="preserve">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w:t>
            </w:r>
            <w:r>
              <w:rPr>
                <w:b/>
                <w:color w:val="000000" w:themeColor="text1"/>
                <w:sz w:val="20"/>
              </w:rPr>
              <w:t xml:space="preserve">Президента Российской Федерации</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9</w:t>
            </w:r>
          </w:p>
        </w:tc>
        <w:tc>
          <w:tcPr>
            <w:tcW w:w="2452" w:type="dxa"/>
          </w:tcPr>
          <w:p>
            <w:pPr>
              <w:rPr>
                <w:color w:val="000000" w:themeColor="text1"/>
              </w:rPr>
            </w:pPr>
            <w:r>
              <w:rPr>
                <w:b/>
                <w:color w:val="000000" w:themeColor="text1"/>
                <w:sz w:val="20"/>
              </w:rPr>
              <w:t xml:space="preserve">1А-3А</w:t>
            </w:r>
          </w:p>
        </w:tc>
        <w:tc>
          <w:tcPr>
            <w:tcW w:w="3687" w:type="dxa"/>
          </w:tcPr>
          <w:p>
            <w:pPr>
              <w:pStyle w:val="af9"/>
              <w:spacing w:before="0" w:beforeAutospacing="0" w:after="0" w:afterAutospacing="0"/>
            </w:pPr>
            <w:r>
              <w:rPr>
                <w:b/>
                <w:color w:val="000000" w:themeColor="text1"/>
                <w:sz w:val="20"/>
                <w:szCs w:val="20"/>
              </w:rPr>
              <w:t xml:space="preserve">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w:t>
            </w:r>
            <w:r>
              <w:rPr>
                <w:b/>
                <w:color w:val="000000" w:themeColor="text1"/>
                <w:sz w:val="20"/>
                <w:szCs w:val="20"/>
              </w:rPr>
              <w:t xml:space="preserve">федеральной службы безопасности</w:t>
            </w:r>
            <w:r>
              <w:rPr>
                <w:b/>
                <w:color w:val="000000" w:themeColor="text1"/>
                <w:sz w:val="20"/>
                <w:szCs w:val="20"/>
              </w:rPr>
              <w:t xml:space="preserve">,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w:t>
            </w:r>
            <w:r>
              <w:rPr>
                <w:b/>
                <w:color w:val="000000" w:themeColor="text1"/>
                <w:sz w:val="20"/>
                <w:szCs w:val="20"/>
              </w:rPr>
              <w:t xml:space="preserve">Президента Российской Федерации</w:t>
            </w:r>
            <w:r>
              <w:rPr>
                <w:b/>
                <w:color w:val="000000" w:themeColor="text1"/>
                <w:sz w:val="20"/>
                <w:szCs w:val="20"/>
              </w:rPr>
              <w:t xml:space="preserve"> 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10</w:t>
            </w:r>
          </w:p>
        </w:tc>
        <w:tc>
          <w:tcPr>
            <w:tcW w:w="2452" w:type="dxa"/>
          </w:tcPr>
          <w:p>
            <w:pPr>
              <w:rPr>
                <w:color w:val="000000" w:themeColor="text1"/>
              </w:rPr>
            </w:pPr>
            <w:r>
              <w:rPr>
                <w:b/>
                <w:color w:val="000000" w:themeColor="text1"/>
                <w:sz w:val="20"/>
              </w:rPr>
              <w:t xml:space="preserve">1А-3А</w:t>
            </w:r>
          </w:p>
        </w:tc>
        <w:tc>
          <w:tcPr>
            <w:tcW w:w="3687" w:type="dxa"/>
          </w:tcPr>
          <w:p>
            <w:pPr>
              <w:rPr>
                <w:rFonts w:eastAsiaTheme="minorHAnsi"/>
                <w:b/>
                <w:bCs/>
                <w:color w:val="auto"/>
                <w:sz w:val="20"/>
                <w:lang w:eastAsia="en-US"/>
              </w:rPr>
            </w:pPr>
            <w:r>
              <w:rPr>
                <w:b/>
                <w:color w:val="000000" w:themeColor="text1"/>
                <w:sz w:val="20"/>
              </w:rPr>
              <w:t xml:space="preserve">справка</w:t>
            </w:r>
            <w:r>
              <w:rPr>
                <w:b/>
                <w:color w:val="000000" w:themeColor="text1"/>
                <w:sz w:val="20"/>
              </w:rPr>
              <w:t xml:space="preserve"> о доходах, полученных в рамках применения специального налогового режима «На</w:t>
            </w:r>
            <w:r>
              <w:rPr>
                <w:b/>
                <w:color w:val="000000" w:themeColor="text1"/>
                <w:sz w:val="20"/>
              </w:rPr>
              <w:t xml:space="preserve">лог на профессиональный доход»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11</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rFonts w:eastAsiaTheme="minorHAnsi"/>
                <w:b/>
                <w:bCs/>
                <w:color w:val="auto"/>
                <w:sz w:val="20"/>
                <w:lang w:eastAsia="en-US"/>
              </w:rPr>
            </w:pPr>
            <w:r>
              <w:rPr>
                <w:b/>
                <w:color w:val="000000" w:themeColor="text1"/>
                <w:sz w:val="20"/>
              </w:rPr>
              <w:t xml:space="preserve">справка о размере стипендии и иных денежных выплат, предусмотренных законодательством Российской </w:t>
            </w:r>
            <w:r>
              <w:rPr>
                <w:b/>
                <w:color w:val="000000" w:themeColor="text1"/>
                <w:sz w:val="20"/>
              </w:rPr>
              <w:t xml:space="preserve">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w:t>
            </w:r>
            <w:r>
              <w:rPr>
                <w:b/>
                <w:color w:val="000000" w:themeColor="text1"/>
                <w:sz w:val="20"/>
              </w:rPr>
              <w:t xml:space="preserve">пуске по медицинским показаниям</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12</w:t>
            </w:r>
          </w:p>
        </w:tc>
        <w:tc>
          <w:tcPr>
            <w:tcW w:w="2452" w:type="dxa"/>
          </w:tcPr>
          <w:p>
            <w:pPr>
              <w:rPr>
                <w:color w:val="000000" w:themeColor="text1"/>
              </w:rPr>
            </w:pPr>
            <w:r>
              <w:rPr>
                <w:b/>
                <w:color w:val="000000" w:themeColor="text1"/>
                <w:sz w:val="20"/>
              </w:rPr>
              <w:t xml:space="preserve">1А-3А</w:t>
            </w:r>
          </w:p>
        </w:tc>
        <w:tc>
          <w:tcPr>
            <w:tcW w:w="3687" w:type="dxa"/>
          </w:tcPr>
          <w:p>
            <w:pPr>
              <w:rPr>
                <w:rFonts w:eastAsiaTheme="minorHAnsi"/>
                <w:b/>
                <w:bCs/>
                <w:color w:val="auto"/>
                <w:sz w:val="20"/>
                <w:lang w:eastAsia="en-US"/>
              </w:rPr>
            </w:pPr>
            <w:r>
              <w:rPr>
                <w:b/>
                <w:color w:val="000000" w:themeColor="text1"/>
                <w:sz w:val="20"/>
              </w:rPr>
              <w:t xml:space="preserve">справка</w:t>
            </w:r>
            <w:r>
              <w:rPr>
                <w:b/>
                <w:color w:val="000000" w:themeColor="text1"/>
                <w:sz w:val="20"/>
              </w:rPr>
              <w:t xml:space="preserve"> о размере получаемых алиментов</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13</w:t>
            </w:r>
          </w:p>
        </w:tc>
        <w:tc>
          <w:tcPr>
            <w:tcW w:w="2452" w:type="dxa"/>
          </w:tcPr>
          <w:p>
            <w:pPr>
              <w:rPr>
                <w:color w:val="000000" w:themeColor="text1"/>
              </w:rPr>
            </w:pPr>
            <w:r>
              <w:rPr>
                <w:b/>
                <w:color w:val="000000" w:themeColor="text1"/>
                <w:sz w:val="20"/>
              </w:rPr>
              <w:t xml:space="preserve">1А-3А</w:t>
            </w:r>
          </w:p>
        </w:tc>
        <w:tc>
          <w:tcPr>
            <w:tcW w:w="3687" w:type="dxa"/>
          </w:tcPr>
          <w:p>
            <w:pPr>
              <w:rPr>
                <w:rFonts w:eastAsiaTheme="minorHAnsi"/>
                <w:b/>
                <w:bCs/>
                <w:color w:val="auto"/>
                <w:sz w:val="20"/>
                <w:lang w:eastAsia="en-US"/>
              </w:rPr>
            </w:pPr>
            <w:r>
              <w:rPr>
                <w:b/>
                <w:color w:val="000000" w:themeColor="text1"/>
                <w:sz w:val="20"/>
              </w:rPr>
              <w:t xml:space="preserve">справка</w:t>
            </w:r>
            <w:r>
              <w:rPr>
                <w:b/>
                <w:color w:val="000000" w:themeColor="text1"/>
                <w:sz w:val="20"/>
              </w:rPr>
              <w:t xml:space="preserve"> о суммах ежемесячного пожизненного содержания судей, вышедших в отставку,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r>
              <w:rPr>
                <w:rFonts w:eastAsiaTheme="minorHAnsi"/>
                <w:b/>
                <w:bCs/>
                <w:color w:val="auto"/>
                <w:sz w:val="20"/>
                <w:lang w:eastAsia="en-US"/>
              </w:rPr>
              <w:t xml:space="preserve"> </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Borders>
              <w:top w:val="single" w:color="auto" w:sz="0" w:space="0"/>
              <w:left w:val="single" w:color="auto" w:sz="0" w:space="0"/>
              <w:bottom w:val="single" w:color="auto" w:sz="0" w:space="0"/>
              <w:right w:val="single" w:color="auto" w:sz="0" w:space="0"/>
            </w:tcBorders>
          </w:tcPr>
          <w:p>
            <w:pPr>
              <w:rPr>
                <w:b/>
                <w:color w:val="000000" w:themeColor="text1"/>
                <w:sz w:val="20"/>
              </w:rPr>
            </w:pPr>
            <w:r>
              <w:rPr>
                <w:b/>
                <w:color w:val="000000" w:themeColor="text1"/>
                <w:sz w:val="20"/>
              </w:rPr>
              <w:t xml:space="preserve">14</w:t>
            </w:r>
          </w:p>
        </w:tc>
        <w:tc>
          <w:tcPr>
            <w:tcW w:w="2452" w:type="dxa"/>
            <w:tcBorders>
              <w:top w:val="single" w:color="auto" w:sz="0" w:space="0"/>
              <w:left w:val="single" w:color="auto" w:sz="0" w:space="0"/>
              <w:bottom w:val="single" w:color="auto" w:sz="0" w:space="0"/>
              <w:right w:val="single" w:color="auto" w:sz="0" w:space="0"/>
            </w:tcBorders>
          </w:tcPr>
          <w:p>
            <w:pPr>
              <w:rPr>
                <w:b/>
                <w:color w:val="000000" w:themeColor="text1"/>
                <w:sz w:val="20"/>
              </w:rPr>
            </w:pPr>
            <w:r>
              <w:rPr>
                <w:b/>
                <w:color w:val="000000" w:themeColor="text1"/>
                <w:sz w:val="20"/>
              </w:rPr>
              <w:t xml:space="preserve">1А-3А</w:t>
            </w:r>
          </w:p>
        </w:tc>
        <w:tc>
          <w:tcPr>
            <w:tcW w:w="3687" w:type="dxa"/>
            <w:tcBorders>
              <w:top w:val="single" w:color="auto" w:sz="0" w:space="0"/>
              <w:left w:val="single" w:color="auto" w:sz="0" w:space="0"/>
              <w:bottom w:val="single" w:color="auto" w:sz="0" w:space="0"/>
              <w:right w:val="single" w:color="auto" w:sz="0" w:space="0"/>
            </w:tcBorders>
          </w:tcPr>
          <w:p>
            <w:pPr>
              <w:rPr>
                <w:b/>
                <w:color w:val="000000" w:themeColor="text1"/>
                <w:sz w:val="20"/>
              </w:rPr>
            </w:pPr>
            <w:r>
              <w:rPr>
                <w:b/>
                <w:color w:val="000000" w:themeColor="text1"/>
                <w:sz w:val="20"/>
              </w:rPr>
              <w:t xml:space="preserve">справка</w:t>
            </w:r>
            <w:r>
              <w:rPr>
                <w:b/>
                <w:color w:val="000000" w:themeColor="text1"/>
                <w:sz w:val="20"/>
              </w:rPr>
              <w:t xml:space="preserve"> о сумме полученной компенсации, выплачиваемой государственным органом или общественным объединением за время исполнения государственных</w:t>
            </w:r>
            <w:r>
              <w:rPr>
                <w:b/>
                <w:color w:val="000000" w:themeColor="text1"/>
                <w:sz w:val="20"/>
              </w:rPr>
              <w:t xml:space="preserve"> или общественных обязанностей </w:t>
            </w:r>
            <w:r>
              <w:rPr>
                <w:b/>
                <w:color w:val="000000" w:themeColor="text1"/>
                <w:sz w:val="20"/>
              </w:rPr>
              <w:t xml:space="preserve">за последние 12 календарных месяцев, предшествующих одному календарному месяцу перед месяцем подачи заявления</w:t>
            </w:r>
          </w:p>
        </w:tc>
        <w:tc>
          <w:tcPr>
            <w:tcW w:w="2524" w:type="dxa"/>
            <w:tcBorders>
              <w:top w:val="single" w:color="auto" w:sz="0" w:space="0"/>
              <w:left w:val="single" w:color="auto" w:sz="0" w:space="0"/>
              <w:bottom w:val="single" w:color="auto" w:sz="0" w:space="0"/>
              <w:right w:val="single" w:color="auto" w:sz="0" w:space="0"/>
            </w:tcBorders>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15</w:t>
            </w:r>
          </w:p>
        </w:tc>
        <w:tc>
          <w:tcPr>
            <w:tcW w:w="2452" w:type="dxa"/>
          </w:tcPr>
          <w:p>
            <w:pPr>
              <w:rPr>
                <w:color w:val="000000" w:themeColor="text1"/>
              </w:rPr>
            </w:pPr>
            <w:r>
              <w:rPr>
                <w:b/>
                <w:color w:val="000000" w:themeColor="text1"/>
                <w:sz w:val="20"/>
              </w:rPr>
              <w:t xml:space="preserve">1А-3А</w:t>
            </w:r>
          </w:p>
        </w:tc>
        <w:tc>
          <w:tcPr>
            <w:tcW w:w="3687" w:type="dxa"/>
          </w:tcPr>
          <w:p>
            <w:pPr>
              <w:jc w:val="both"/>
              <w:rPr>
                <w:rFonts w:eastAsiaTheme="minorHAnsi"/>
                <w:b/>
                <w:bCs/>
                <w:color w:val="auto"/>
                <w:sz w:val="20"/>
                <w:lang w:eastAsia="en-US"/>
              </w:rPr>
            </w:pPr>
            <w:r>
              <w:rPr>
                <w:b/>
                <w:color w:val="000000" w:themeColor="text1"/>
                <w:sz w:val="20"/>
              </w:rPr>
              <w:t xml:space="preserve">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w:t>
            </w:r>
            <w:r>
              <w:rPr>
                <w:b/>
                <w:color w:val="000000" w:themeColor="text1"/>
                <w:sz w:val="20"/>
              </w:rPr>
              <w:t xml:space="preserve">органов Российской Федерации, Главного управления специальных программ П</w:t>
            </w:r>
            <w:r>
              <w:rPr>
                <w:b/>
                <w:color w:val="000000" w:themeColor="text1"/>
                <w:sz w:val="20"/>
              </w:rPr>
              <w:t xml:space="preserve">резидента Российской Федерации)</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16</w:t>
            </w:r>
          </w:p>
        </w:tc>
        <w:tc>
          <w:tcPr>
            <w:tcW w:w="2452" w:type="dxa"/>
          </w:tcPr>
          <w:p>
            <w:pPr>
              <w:rPr>
                <w:color w:val="000000" w:themeColor="text1"/>
              </w:rPr>
            </w:pPr>
            <w:r>
              <w:rPr>
                <w:b/>
                <w:color w:val="000000" w:themeColor="text1"/>
                <w:sz w:val="20"/>
              </w:rPr>
              <w:t xml:space="preserve">1А-3А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доходах, полученных за пределами Российской Федерации, выданная компетентным ор</w:t>
            </w:r>
            <w:r>
              <w:rPr>
                <w:b/>
                <w:color w:val="000000" w:themeColor="text1"/>
                <w:sz w:val="20"/>
              </w:rPr>
              <w:t xml:space="preserve">ганом иностранного государства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w:t>
            </w:r>
            <w:r>
              <w:rPr>
                <w:b/>
                <w:sz w:val="20"/>
              </w:rPr>
              <w:t xml:space="preserve">, </w:t>
            </w:r>
            <w:r>
              <w:rPr>
                <w:b/>
                <w:sz w:val="20"/>
              </w:rPr>
              <w:t xml:space="preserve">ПР (н)</w:t>
            </w:r>
            <w:r>
              <w:rPr>
                <w:b/>
                <w:sz w:val="20"/>
              </w:rPr>
              <w:t xml:space="preserve"> =&gt; ОГВ</w:t>
            </w:r>
          </w:p>
          <w:p>
            <w:pPr>
              <w:rPr>
                <w:b/>
                <w:sz w:val="20"/>
              </w:rPr>
            </w:pPr>
            <w:r>
              <w:rPr>
                <w:b/>
                <w:sz w:val="20"/>
              </w:rPr>
              <w:t xml:space="preserve">К (з)</w:t>
            </w:r>
            <w:r>
              <w:rPr>
                <w:b/>
                <w:sz w:val="20"/>
              </w:rPr>
              <w:t xml:space="preserve">, </w:t>
            </w:r>
            <w:r>
              <w:rPr>
                <w:b/>
                <w:sz w:val="20"/>
              </w:rPr>
              <w:t xml:space="preserve">ПР (н)</w:t>
            </w:r>
            <w:r>
              <w:rPr>
                <w:b/>
                <w:sz w:val="20"/>
              </w:rPr>
              <w:t xml:space="preserve"> =&gt; Почта</w:t>
            </w:r>
          </w:p>
          <w:p>
            <w:pPr>
              <w:rPr>
                <w:b/>
                <w:sz w:val="20"/>
              </w:rPr>
            </w:pPr>
            <w:r>
              <w:rPr>
                <w:b/>
                <w:sz w:val="20"/>
              </w:rPr>
              <w:t xml:space="preserve">Кк</w:t>
            </w:r>
            <w:r>
              <w:rPr>
                <w:b/>
                <w:sz w:val="20"/>
              </w:rPr>
              <w:t xml:space="preserve"> (п)</w:t>
            </w:r>
            <w:r>
              <w:rPr>
                <w:b/>
                <w:sz w:val="20"/>
              </w:rPr>
              <w:t xml:space="preserve">, </w:t>
            </w:r>
            <w:r>
              <w:rPr>
                <w:b/>
                <w:sz w:val="20"/>
              </w:rPr>
              <w:t xml:space="preserve">ПР (н)</w:t>
            </w:r>
            <w:r>
              <w:rPr>
                <w:b/>
                <w:sz w:val="20"/>
              </w:rPr>
              <w:t xml:space="preserve"> =&gt; МФЦ</w:t>
            </w:r>
          </w:p>
          <w:p>
            <w:pPr>
              <w:rPr>
                <w:b/>
                <w:color w:val="000000" w:themeColor="text1"/>
              </w:rPr>
            </w:pPr>
            <w:r>
              <w:rPr>
                <w:b/>
                <w:sz w:val="20"/>
              </w:rPr>
              <w:t xml:space="preserve">ПП ЭП</w:t>
            </w:r>
            <w:r>
              <w:rPr>
                <w:b/>
                <w:sz w:val="20"/>
              </w:rPr>
              <w:t xml:space="preserve">, </w:t>
            </w:r>
            <w:r>
              <w:rPr>
                <w:b/>
                <w:sz w:val="20"/>
              </w:rPr>
              <w:t xml:space="preserve">ПР (н)</w:t>
            </w:r>
            <w:r>
              <w:rPr>
                <w:b/>
                <w:sz w:val="20"/>
              </w:rPr>
              <w:t xml:space="preserve"> =&gt; ЕПГУ</w:t>
            </w:r>
          </w:p>
        </w:tc>
      </w:tr>
      <w:tr>
        <w:tc>
          <w:tcPr>
            <w:tcW w:w="686" w:type="dxa"/>
          </w:tcPr>
          <w:p>
            <w:pPr>
              <w:rPr>
                <w:color w:val="000000" w:themeColor="text1"/>
              </w:rPr>
            </w:pPr>
            <w:r>
              <w:rPr>
                <w:b/>
                <w:color w:val="000000" w:themeColor="text1"/>
                <w:sz w:val="20"/>
              </w:rPr>
              <w:t xml:space="preserve">17</w:t>
            </w:r>
          </w:p>
        </w:tc>
        <w:tc>
          <w:tcPr>
            <w:tcW w:w="2452" w:type="dxa"/>
          </w:tcPr>
          <w:p>
            <w:pPr>
              <w:rPr>
                <w:color w:val="000000" w:themeColor="text1"/>
              </w:rPr>
            </w:pPr>
            <w:r>
              <w:rPr>
                <w:b/>
                <w:color w:val="000000" w:themeColor="text1"/>
                <w:sz w:val="20"/>
              </w:rPr>
              <w:t xml:space="preserve">1А-3А</w:t>
            </w:r>
          </w:p>
        </w:tc>
        <w:tc>
          <w:tcPr>
            <w:tcW w:w="3687" w:type="dxa"/>
          </w:tcPr>
          <w:p>
            <w:pPr>
              <w:rPr>
                <w:color w:val="000000" w:themeColor="text1"/>
              </w:rPr>
            </w:pPr>
            <w:r>
              <w:rPr>
                <w:b/>
                <w:color w:val="000000" w:themeColor="text1"/>
                <w:sz w:val="20"/>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w:t>
            </w:r>
            <w:r>
              <w:rPr>
                <w:b/>
                <w:color w:val="000000" w:themeColor="text1"/>
                <w:sz w:val="20"/>
              </w:rPr>
              <w:t xml:space="preserve">гвардии </w:t>
            </w:r>
            <w:r>
              <w:rPr>
                <w:b/>
                <w:color w:val="000000" w:themeColor="text1"/>
                <w:sz w:val="20"/>
              </w:rPr>
              <w:t xml:space="preserve">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0" w:type="auto"/>
            <w:gridSpan w:val="4"/>
          </w:tcPr>
          <w:p>
            <w:pPr>
              <w:jc w:val="center"/>
              <w:rPr>
                <w:color w:val="000000" w:themeColor="text1"/>
              </w:rPr>
            </w:pPr>
            <w:r>
              <w:rPr>
                <w:b/>
                <w:i/>
                <w:color w:val="000000" w:themeColor="text1"/>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tc>
          <w:tcPr>
            <w:tcW w:w="686" w:type="dxa"/>
          </w:tcPr>
          <w:p>
            <w:pPr>
              <w:rPr>
                <w:color w:val="000000" w:themeColor="text1"/>
              </w:rPr>
            </w:pPr>
            <w:r>
              <w:rPr>
                <w:b/>
                <w:color w:val="000000" w:themeColor="text1"/>
                <w:sz w:val="20"/>
              </w:rPr>
              <w:t xml:space="preserve">18</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удостоверение многодетной семьи</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19</w:t>
            </w:r>
          </w:p>
        </w:tc>
        <w:tc>
          <w:tcPr>
            <w:tcW w:w="2452" w:type="dxa"/>
          </w:tcPr>
          <w:p>
            <w:pPr>
              <w:rPr>
                <w:color w:val="000000" w:themeColor="text1"/>
              </w:rPr>
            </w:pPr>
            <w:r>
              <w:rPr>
                <w:b/>
                <w:color w:val="000000" w:themeColor="text1"/>
                <w:sz w:val="20"/>
              </w:rPr>
              <w:t xml:space="preserve">1А-</w:t>
            </w:r>
            <w:r>
              <w:rPr>
                <w:b/>
                <w:color w:val="000000" w:themeColor="text1"/>
                <w:sz w:val="20"/>
              </w:rPr>
              <w:t xml:space="preserve">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страховой номер индивидуального лицевого счета (СНИЛС)</w:t>
            </w:r>
            <w:r>
              <w:rPr>
                <w:b/>
                <w:color w:val="000000" w:themeColor="text1"/>
                <w:sz w:val="20"/>
              </w:rPr>
              <w:t xml:space="preserve"> (иной документ, подтверждающий регистрацию застрахованного лица в системе индивидуального (персонифицированного) учета)</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20</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w:t>
            </w:r>
            <w:r>
              <w:rPr>
                <w:b/>
                <w:color w:val="000000" w:themeColor="text1"/>
                <w:sz w:val="20"/>
              </w:rPr>
              <w:t xml:space="preserve">субъекта Российской Федерации</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color w:val="auto"/>
                <w:sz w:val="20"/>
                <w:szCs w:val="24"/>
              </w:rPr>
            </w:pPr>
            <w:r>
              <w:rPr>
                <w:color w:val="auto"/>
                <w:sz w:val="20"/>
                <w:szCs w:val="24"/>
              </w:rPr>
              <w:t xml:space="preserve">Кк</w:t>
            </w:r>
            <w:r>
              <w:rPr>
                <w:color w:val="auto"/>
                <w:sz w:val="20"/>
                <w:szCs w:val="24"/>
              </w:rPr>
              <w:t xml:space="preserve"> (п) =&gt; ОГВ</w:t>
            </w:r>
          </w:p>
          <w:p>
            <w:pPr>
              <w:rPr>
                <w:color w:val="auto"/>
                <w:sz w:val="20"/>
                <w:szCs w:val="24"/>
              </w:rPr>
            </w:pPr>
            <w:r>
              <w:rPr>
                <w:color w:val="auto"/>
                <w:sz w:val="20"/>
                <w:szCs w:val="24"/>
              </w:rPr>
              <w:t xml:space="preserve">К (з) =&gt; Почта</w:t>
            </w:r>
          </w:p>
          <w:p>
            <w:pPr>
              <w:rPr>
                <w:color w:val="auto"/>
                <w:sz w:val="20"/>
                <w:szCs w:val="24"/>
              </w:rPr>
            </w:pPr>
            <w:r>
              <w:rPr>
                <w:color w:val="auto"/>
                <w:sz w:val="20"/>
                <w:szCs w:val="24"/>
              </w:rPr>
              <w:t xml:space="preserve">Кк</w:t>
            </w:r>
            <w:r>
              <w:rPr>
                <w:color w:val="auto"/>
                <w:sz w:val="20"/>
                <w:szCs w:val="24"/>
              </w:rPr>
              <w:t xml:space="preserve"> (п) =&gt; МФЦ</w:t>
            </w:r>
          </w:p>
          <w:p>
            <w:pPr>
              <w:rPr>
                <w:color w:val="auto"/>
                <w:sz w:val="20"/>
                <w:szCs w:val="24"/>
              </w:rPr>
            </w:pPr>
            <w:r>
              <w:rPr>
                <w:color w:val="auto"/>
                <w:sz w:val="20"/>
                <w:szCs w:val="24"/>
              </w:rPr>
              <w:t xml:space="preserve">ПП ЭП =&gt; ЕПГУ</w:t>
            </w:r>
          </w:p>
          <w:p>
            <w:pPr>
              <w:pStyle w:val="af9"/>
              <w:spacing w:before="0" w:beforeAutospacing="0" w:after="0" w:afterAutospacing="0"/>
              <w:rPr>
                <w:sz w:val="20"/>
              </w:rPr>
            </w:pPr>
            <w:r>
              <w:rPr>
                <w:sz w:val="20"/>
              </w:rPr>
              <w:t xml:space="preserve">за исключением пенсии, </w:t>
            </w:r>
            <w:r>
              <w:rPr>
                <w:color w:val="000000" w:themeColor="text1"/>
                <w:sz w:val="20"/>
                <w:szCs w:val="20"/>
              </w:rPr>
              <w:t xml:space="preserve">получаемой лицами, проходящими (проходившими) военную </w:t>
            </w:r>
            <w:r>
              <w:rPr>
                <w:color w:val="000000" w:themeColor="text1"/>
                <w:sz w:val="20"/>
                <w:szCs w:val="20"/>
              </w:rPr>
              <w:t xml:space="preserve">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r>
      <w:tr>
        <w:tc>
          <w:tcPr>
            <w:tcW w:w="686" w:type="dxa"/>
          </w:tcPr>
          <w:p>
            <w:pPr>
              <w:rPr>
                <w:color w:val="000000" w:themeColor="text1"/>
              </w:rPr>
            </w:pPr>
            <w:r>
              <w:rPr>
                <w:b/>
                <w:color w:val="000000" w:themeColor="text1"/>
                <w:sz w:val="20"/>
              </w:rPr>
              <w:t xml:space="preserve">21</w:t>
            </w:r>
          </w:p>
        </w:tc>
        <w:tc>
          <w:tcPr>
            <w:tcW w:w="2452" w:type="dxa"/>
          </w:tcPr>
          <w:p>
            <w:pPr>
              <w:rPr>
                <w:color w:val="000000" w:themeColor="text1"/>
              </w:rPr>
            </w:pPr>
            <w:r>
              <w:rPr>
                <w:b/>
                <w:color w:val="000000" w:themeColor="text1"/>
                <w:sz w:val="20"/>
              </w:rPr>
              <w:t xml:space="preserve">1А-</w:t>
            </w:r>
            <w:r>
              <w:rPr>
                <w:b/>
                <w:color w:val="000000" w:themeColor="text1"/>
                <w:sz w:val="20"/>
              </w:rPr>
              <w:t xml:space="preserve">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налогооблагаемых доходах от реализации недвижимого имущества, а также доходах от сдачи в аренду (наем, поднаем) имущества</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22</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доходах по договорам авторского заказа, об отчуждении исключительного права на результаты интеллектуальной </w:t>
            </w:r>
            <w:r>
              <w:rPr>
                <w:b/>
                <w:color w:val="000000" w:themeColor="text1"/>
                <w:sz w:val="20"/>
              </w:rPr>
              <w:t xml:space="preserve">деятельности</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23</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24</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25</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доходах </w:t>
            </w:r>
            <w:r>
              <w:rPr>
                <w:b/>
                <w:color w:val="000000" w:themeColor="text1"/>
                <w:sz w:val="20"/>
              </w:rPr>
              <w:t xml:space="preserve">в виде процентов по вкладам </w:t>
            </w:r>
            <w:r>
              <w:rPr>
                <w:b/>
                <w:color w:val="000000" w:themeColor="text1"/>
                <w:sz w:val="20"/>
              </w:rPr>
              <w:t xml:space="preserve">в банках</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w:t>
            </w:r>
            <w:r>
              <w:rPr>
                <w:rFonts w:eastAsiaTheme="minorHAnsi"/>
                <w:b/>
                <w:bCs/>
                <w:color w:val="auto"/>
                <w:sz w:val="20"/>
                <w:lang w:eastAsia="en-US"/>
              </w:rPr>
              <w:t xml:space="preserve">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26</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вознаграждении за выполнение трудовых или иных обязанностей, включая выплаты стимулирующего характера, вознагражде</w:t>
            </w:r>
            <w:bookmarkStart w:id="0" w:name="_GoBack"/>
            <w:bookmarkEnd w:id="0"/>
            <w:r>
              <w:rPr>
                <w:b/>
                <w:color w:val="000000" w:themeColor="text1"/>
                <w:sz w:val="20"/>
              </w:rPr>
              <w:t xml:space="preserve">ния за выполненную работу, оказанную услугу, совершение действия в рамках гражданско-правового д</w:t>
            </w:r>
            <w:r>
              <w:rPr>
                <w:b/>
                <w:color w:val="000000" w:themeColor="text1"/>
                <w:sz w:val="20"/>
              </w:rPr>
              <w:t xml:space="preserve">оговора</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27</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доходах, полученных в результате выигрышей, выплачиваемых организаторами лотерей, тотализаторов и других основанных на риске игр</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28</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29</w:t>
            </w:r>
          </w:p>
        </w:tc>
        <w:tc>
          <w:tcPr>
            <w:tcW w:w="2452" w:type="dxa"/>
          </w:tcPr>
          <w:p>
            <w:pPr>
              <w:rPr>
                <w:color w:val="000000" w:themeColor="text1"/>
              </w:rPr>
            </w:pPr>
            <w:r>
              <w:rPr>
                <w:b/>
                <w:color w:val="000000" w:themeColor="text1"/>
                <w:sz w:val="20"/>
              </w:rPr>
              <w:t xml:space="preserve">1А-3</w:t>
            </w:r>
            <w:r>
              <w:rPr>
                <w:b/>
                <w:color w:val="000000" w:themeColor="text1"/>
                <w:sz w:val="20"/>
              </w:rPr>
              <w:t xml:space="preserve">А</w:t>
            </w:r>
          </w:p>
        </w:tc>
        <w:tc>
          <w:tcPr>
            <w:tcW w:w="3687" w:type="dxa"/>
          </w:tcPr>
          <w:p>
            <w:pPr>
              <w:rPr>
                <w:color w:val="000000" w:themeColor="text1"/>
              </w:rPr>
            </w:pPr>
            <w:r>
              <w:rPr>
                <w:b/>
                <w:color w:val="000000" w:themeColor="text1"/>
                <w:sz w:val="20"/>
              </w:rPr>
              <w:t xml:space="preserve">справка</w:t>
            </w:r>
            <w:r>
              <w:rPr>
                <w:b/>
                <w:color w:val="000000" w:themeColor="text1"/>
                <w:sz w:val="20"/>
              </w:rPr>
              <w:t xml:space="preserve"> о назначенных социальных выплатах безработному заявителю (члену его семьи)</w:t>
            </w:r>
            <w:r>
              <w:rPr>
                <w:b/>
                <w:color w:val="000000" w:themeColor="text1"/>
                <w:sz w:val="20"/>
              </w:rPr>
              <w:t xml:space="preserve">, </w:t>
            </w:r>
            <w:r>
              <w:rPr>
                <w:rFonts w:eastAsiaTheme="minorHAnsi"/>
                <w:b/>
                <w:bCs/>
                <w:color w:val="auto"/>
                <w:sz w:val="20"/>
                <w:lang w:eastAsia="en-US"/>
              </w:rPr>
              <w:t xml:space="preserve">за последние 12 календарных месяцев, предшествующих одному календарному месяцу перед месяцем подачи заявления</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r>
        <w:tc>
          <w:tcPr>
            <w:tcW w:w="686" w:type="dxa"/>
          </w:tcPr>
          <w:p>
            <w:pPr>
              <w:rPr>
                <w:color w:val="000000" w:themeColor="text1"/>
              </w:rPr>
            </w:pPr>
            <w:r>
              <w:rPr>
                <w:b/>
                <w:color w:val="000000" w:themeColor="text1"/>
                <w:sz w:val="20"/>
              </w:rPr>
              <w:t xml:space="preserve">30</w:t>
            </w:r>
          </w:p>
        </w:tc>
        <w:tc>
          <w:tcPr>
            <w:tcW w:w="2452" w:type="dxa"/>
          </w:tcPr>
          <w:p>
            <w:pPr>
              <w:rPr>
                <w:b/>
                <w:color w:val="000000" w:themeColor="text1"/>
              </w:rPr>
            </w:pPr>
            <w:r>
              <w:rPr>
                <w:b/>
                <w:color w:val="000000" w:themeColor="text1"/>
                <w:sz w:val="20"/>
              </w:rPr>
              <w:t xml:space="preserve">2А</w:t>
            </w:r>
          </w:p>
        </w:tc>
        <w:tc>
          <w:tcPr>
            <w:tcW w:w="3687" w:type="dxa"/>
          </w:tcPr>
          <w:p>
            <w:pPr>
              <w:rPr>
                <w:color w:val="000000" w:themeColor="text1"/>
              </w:rPr>
            </w:pPr>
            <w:r>
              <w:rPr>
                <w:b/>
                <w:color w:val="000000" w:themeColor="text1"/>
                <w:sz w:val="20"/>
              </w:rPr>
              <w:t xml:space="preserve">свидетельство о рождении</w:t>
            </w:r>
          </w:p>
        </w:tc>
        <w:tc>
          <w:tcPr>
            <w:tcW w:w="2524" w:type="dxa"/>
          </w:tcPr>
          <w:p>
            <w:pPr>
              <w:rPr>
                <w:b/>
                <w:sz w:val="20"/>
              </w:rPr>
            </w:pPr>
            <w:r>
              <w:rPr>
                <w:b/>
                <w:sz w:val="20"/>
              </w:rPr>
              <w:t xml:space="preserve">Кк</w:t>
            </w:r>
            <w:r>
              <w:rPr>
                <w:b/>
                <w:sz w:val="20"/>
              </w:rPr>
              <w:t xml:space="preserve"> (п) =&gt; ОГВ</w:t>
            </w:r>
          </w:p>
          <w:p>
            <w:pPr>
              <w:rPr>
                <w:b/>
                <w:sz w:val="20"/>
              </w:rPr>
            </w:pPr>
            <w:r>
              <w:rPr>
                <w:b/>
                <w:sz w:val="20"/>
              </w:rPr>
              <w:t xml:space="preserve">К (з) =&gt; Почта</w:t>
            </w:r>
          </w:p>
          <w:p>
            <w:pPr>
              <w:rPr>
                <w:b/>
                <w:sz w:val="20"/>
              </w:rPr>
            </w:pPr>
            <w:r>
              <w:rPr>
                <w:b/>
                <w:sz w:val="20"/>
              </w:rPr>
              <w:t xml:space="preserve">Кк</w:t>
            </w:r>
            <w:r>
              <w:rPr>
                <w:b/>
                <w:sz w:val="20"/>
              </w:rPr>
              <w:t xml:space="preserve"> (п) =&gt; МФЦ</w:t>
            </w:r>
          </w:p>
          <w:p>
            <w:pPr>
              <w:rPr>
                <w:b/>
                <w:color w:val="000000" w:themeColor="text1"/>
              </w:rPr>
            </w:pPr>
            <w:r>
              <w:rPr>
                <w:b/>
                <w:sz w:val="20"/>
              </w:rPr>
              <w:t xml:space="preserve">ПП ЭП =&gt; ЕПГУ</w:t>
            </w:r>
          </w:p>
        </w:tc>
      </w:tr>
    </w:tbl>
    <w:p>
      <w:pPr>
        <w:pStyle w:val="10"/>
        <w:numPr>
          <w:numId w:val="39"/>
          <w:ilvl w:val="0"/>
        </w:numPr>
        <w:jc w:val="center"/>
        <w:rPr>
          <w:color w:val="000000" w:themeColor="text1"/>
        </w:rPr>
      </w:pPr>
      <w:r>
        <w:rPr>
          <w:b/>
          <w:color w:val="000000" w:themeColor="text1"/>
          <w:sz w:val="28"/>
        </w:rPr>
        <w:t xml:space="preserve">Исчерпывающий перечень оснований</w:t>
      </w:r>
      <w:r>
        <w:rPr>
          <w:b/>
          <w:color w:val="000000" w:themeColor="text1"/>
          <w:sz w:val="28"/>
        </w:rPr>
        <w:br/>
        <w:t xml:space="preserve">для отказа в приеме заявления и документов, необходимых</w:t>
      </w:r>
      <w:r>
        <w:rPr>
          <w:b/>
          <w:color w:val="000000" w:themeColor="text1"/>
          <w:sz w:val="28"/>
        </w:rPr>
        <w:br/>
        <w:t xml:space="preserve">для предоставления Услуги, оснований для приостановления</w:t>
      </w:r>
      <w:r>
        <w:rPr>
          <w:b/>
          <w:color w:val="000000" w:themeColor="text1"/>
          <w:sz w:val="28"/>
        </w:rPr>
        <w:br/>
        <w:t xml:space="preserve">предоставления Услуги или отказа в предоставлении Услуги</w:t>
      </w:r>
    </w:p>
    <w:p>
      <w:pPr>
        <w:rPr>
          <w:color w:val="000000" w:themeColor="text1"/>
        </w:rPr>
      </w:pPr>
      <w:r>
        <w:rPr>
          <w:b/>
          <w:color w:val="000000" w:themeColor="text1"/>
        </w:rPr>
        <w:t xml:space="preserve">Таблица </w:t>
      </w:r>
      <w:r>
        <w:rPr>
          <w:b/>
          <w:color w:val="000000" w:themeColor="text1"/>
        </w:rPr>
        <w:t xml:space="preserve">№ </w:t>
      </w:r>
      <w:r>
        <w:rPr>
          <w:b/>
          <w:color w:val="000000" w:themeColor="text1"/>
        </w:rPr>
        <w:t xml:space="preserve">3</w:t>
      </w:r>
    </w:p>
    <w:tbl>
      <w:tblPr>
        <w:tblW w:w="5000" w:type="pc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4925"/>
        <w:gridCol w:w="4707"/>
      </w:tblGrid>
      <w:tr>
        <w:tc>
          <w:tcPr>
            <w:tcW w:w="0" w:type="auto"/>
            <w:gridSpan w:val="2"/>
            <w:shd w:val="clear" w:color="auto" w:fill="d9e1f2"/>
          </w:tcPr>
          <w:p>
            <w:pPr>
              <w:jc w:val="center"/>
              <w:rPr>
                <w:color w:val="000000" w:themeColor="text1"/>
              </w:rPr>
            </w:pPr>
            <w:r>
              <w:rPr>
                <w:color w:val="000000" w:themeColor="text1"/>
                <w:sz w:val="20"/>
              </w:rPr>
              <w:t xml:space="preserve">Исчерпывающий перечень оснований для отказа в приеме заявления и документов, необходимых для предоставления Услуги</w:t>
            </w:r>
          </w:p>
        </w:tc>
      </w:tr>
      <w:tr>
        <w:tc>
          <w:tcPr>
            <w:tcW w:w="5000" w:type="dxa"/>
          </w:tcPr>
          <w:p>
            <w:pPr>
              <w:rPr>
                <w:color w:val="000000" w:themeColor="text1"/>
              </w:rPr>
            </w:pPr>
            <w:r>
              <w:rPr>
                <w:color w:val="000000" w:themeColor="text1"/>
                <w:sz w:val="20"/>
              </w:rPr>
              <w:t xml:space="preserve">при обращении в МФЦ - </w:t>
            </w:r>
            <w:r>
              <w:rPr>
                <w:color w:val="000000" w:themeColor="text1"/>
                <w:sz w:val="20"/>
              </w:rPr>
              <w:t xml:space="preserve">неустановление</w:t>
            </w:r>
            <w:r>
              <w:rPr>
                <w:color w:val="000000" w:themeColor="text1"/>
                <w:sz w:val="20"/>
              </w:rPr>
              <w:t xml:space="preserve"> личности лица, обратившегося за оказанием услуги (</w:t>
            </w:r>
            <w:r>
              <w:rPr>
                <w:color w:val="000000" w:themeColor="text1"/>
                <w:sz w:val="20"/>
              </w:rPr>
              <w:t xml:space="preserve">непредъявление</w:t>
            </w:r>
            <w:r>
              <w:rPr>
                <w:color w:val="000000" w:themeColor="text1"/>
                <w:sz w:val="20"/>
              </w:rPr>
              <w:t xml:space="preserve"> данным лицом документа, удостоверяющего его личность, отказ данного лица предъявить документ, удостоверяющий его личность, </w:t>
            </w:r>
            <w:r>
              <w:rPr>
                <w:color w:val="000000" w:themeColor="text1"/>
                <w:sz w:val="20"/>
              </w:rPr>
              <w:t xml:space="preserve">предъявление документа, удостоверяющего личность, с истекшим сроком действия)</w:t>
            </w:r>
          </w:p>
        </w:tc>
        <w:tc>
          <w:tcPr>
            <w:tcW w:w="5000" w:type="dxa"/>
          </w:tcPr>
          <w:p>
            <w:pPr>
              <w:rPr>
                <w:color w:val="000000" w:themeColor="text1"/>
              </w:rPr>
            </w:pPr>
            <w:r>
              <w:rPr>
                <w:color w:val="000000" w:themeColor="text1"/>
                <w:sz w:val="20"/>
              </w:rPr>
              <w:t xml:space="preserve">1А-3</w:t>
            </w:r>
            <w:r>
              <w:rPr>
                <w:color w:val="000000" w:themeColor="text1"/>
                <w:sz w:val="20"/>
              </w:rPr>
              <w:t xml:space="preserve">А</w:t>
            </w:r>
          </w:p>
        </w:tc>
      </w:tr>
      <w:tr>
        <w:tc>
          <w:tcPr>
            <w:tcW w:w="0" w:type="auto"/>
            <w:gridSpan w:val="2"/>
            <w:shd w:val="clear" w:color="auto" w:fill="d9e1f2"/>
          </w:tcPr>
          <w:p>
            <w:pPr>
              <w:jc w:val="center"/>
              <w:rPr>
                <w:color w:val="000000" w:themeColor="text1"/>
              </w:rPr>
            </w:pPr>
            <w:r>
              <w:rPr>
                <w:color w:val="000000" w:themeColor="text1"/>
                <w:sz w:val="20"/>
              </w:rPr>
              <w:t xml:space="preserve">Исчерпывающий перечень оснований для приостановления предоставления Услуги</w:t>
            </w:r>
          </w:p>
        </w:tc>
      </w:tr>
      <w:tr>
        <w:tc>
          <w:tcPr>
            <w:tcW w:w="5000" w:type="dxa"/>
          </w:tcPr>
          <w:p>
            <w:pPr>
              <w:rPr>
                <w:color w:val="000000" w:themeColor="text1"/>
              </w:rPr>
            </w:pPr>
            <w:r>
              <w:rPr>
                <w:color w:val="000000" w:themeColor="text1"/>
                <w:sz w:val="20"/>
              </w:rPr>
              <w:t xml:space="preserve">о</w:t>
            </w:r>
            <w:r>
              <w:rPr>
                <w:color w:val="000000" w:themeColor="text1"/>
                <w:sz w:val="20"/>
              </w:rPr>
              <w:t xml:space="preserve">снования для приостановления предоставления Услуги законодательством Российской Федерации не предусмотрены</w:t>
            </w:r>
          </w:p>
        </w:tc>
        <w:tc>
          <w:tcPr>
            <w:tcW w:w="5000" w:type="dxa"/>
          </w:tcPr>
          <w:p>
            <w:pPr>
              <w:rPr>
                <w:color w:val="000000" w:themeColor="text1"/>
              </w:rPr>
            </w:pPr>
          </w:p>
        </w:tc>
      </w:tr>
      <w:tr>
        <w:tc>
          <w:tcPr>
            <w:tcW w:w="0" w:type="auto"/>
            <w:gridSpan w:val="2"/>
            <w:shd w:val="clear" w:color="auto" w:fill="d9e1f2"/>
          </w:tcPr>
          <w:p>
            <w:pPr>
              <w:jc w:val="center"/>
              <w:rPr>
                <w:color w:val="000000" w:themeColor="text1"/>
              </w:rPr>
            </w:pPr>
            <w:r>
              <w:rPr>
                <w:color w:val="000000" w:themeColor="text1"/>
                <w:sz w:val="20"/>
              </w:rPr>
              <w:t xml:space="preserve">Исчерпывающий перечень оснований для отказа в предоставлении Услуги</w:t>
            </w:r>
          </w:p>
        </w:tc>
      </w:tr>
      <w:tr>
        <w:tc>
          <w:tcPr>
            <w:tcW w:w="5000" w:type="dxa"/>
          </w:tcPr>
          <w:p>
            <w:pPr>
              <w:rPr>
                <w:color w:val="000000" w:themeColor="text1"/>
              </w:rPr>
            </w:pPr>
            <w:r>
              <w:rPr>
                <w:color w:val="000000" w:themeColor="text1"/>
                <w:sz w:val="20"/>
              </w:rPr>
              <w:t xml:space="preserve">непредставление или представление не в полном объеме документов, которые необходимо представить самостоятельно</w:t>
            </w:r>
          </w:p>
        </w:tc>
        <w:tc>
          <w:tcPr>
            <w:tcW w:w="5000" w:type="dxa"/>
          </w:tcPr>
          <w:p>
            <w:pPr>
              <w:rPr>
                <w:color w:val="000000" w:themeColor="text1"/>
              </w:rPr>
            </w:pPr>
            <w:r>
              <w:rPr>
                <w:color w:val="000000" w:themeColor="text1"/>
                <w:sz w:val="20"/>
              </w:rPr>
              <w:t xml:space="preserve">1А-3</w:t>
            </w:r>
            <w:r>
              <w:rPr>
                <w:color w:val="000000" w:themeColor="text1"/>
                <w:sz w:val="20"/>
              </w:rPr>
              <w:t xml:space="preserve">А</w:t>
            </w:r>
          </w:p>
        </w:tc>
      </w:tr>
      <w:tr>
        <w:tc>
          <w:tcPr>
            <w:tcW w:w="5000" w:type="dxa"/>
          </w:tcPr>
          <w:p>
            <w:pPr>
              <w:rPr>
                <w:color w:val="000000" w:themeColor="text1"/>
              </w:rPr>
            </w:pPr>
            <w:r>
              <w:rPr>
                <w:color w:val="000000" w:themeColor="text1"/>
                <w:sz w:val="20"/>
              </w:rPr>
              <w:t xml:space="preserve">наличие в представленных документах повреждений, исправлений, не позволяющих однозначно истолковать их содержание </w:t>
            </w:r>
          </w:p>
        </w:tc>
        <w:tc>
          <w:tcPr>
            <w:tcW w:w="5000" w:type="dxa"/>
          </w:tcPr>
          <w:p>
            <w:pPr>
              <w:rPr>
                <w:color w:val="000000" w:themeColor="text1"/>
              </w:rPr>
            </w:pPr>
            <w:r>
              <w:rPr>
                <w:color w:val="000000" w:themeColor="text1"/>
                <w:sz w:val="20"/>
              </w:rPr>
              <w:t xml:space="preserve">1А-3</w:t>
            </w:r>
            <w:r>
              <w:rPr>
                <w:color w:val="000000" w:themeColor="text1"/>
                <w:sz w:val="20"/>
              </w:rPr>
              <w:t xml:space="preserve">А</w:t>
            </w:r>
          </w:p>
        </w:tc>
      </w:tr>
      <w:tr>
        <w:trPr>
          <w:trHeight w:val="2574"/>
        </w:trPr>
        <w:tc>
          <w:tcPr>
            <w:tcW w:w="5000" w:type="dxa"/>
          </w:tcPr>
          <w:p>
            <w:pPr>
              <w:rPr>
                <w:color w:val="000000" w:themeColor="text1"/>
              </w:rPr>
            </w:pPr>
            <w:r>
              <w:rPr>
                <w:color w:val="000000" w:themeColor="text1"/>
                <w:sz w:val="20"/>
              </w:rPr>
              <w:t xml:space="preserve">отсутствие</w:t>
            </w:r>
            <w:r>
              <w:rPr>
                <w:color w:val="000000" w:themeColor="text1"/>
                <w:sz w:val="20"/>
              </w:rPr>
              <w:t xml:space="preserve"> права на получение компенсации в соответствии с 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w:t>
            </w:r>
            <w:r>
              <w:rPr>
                <w:color w:val="000000" w:themeColor="text1"/>
                <w:sz w:val="20"/>
              </w:rPr>
              <w:t xml:space="preserve">на платной основе, утвержденным</w:t>
            </w:r>
            <w:r>
              <w:rPr>
                <w:color w:val="000000" w:themeColor="text1"/>
                <w:sz w:val="20"/>
              </w:rPr>
              <w:t xml:space="preserve"> постановлением Правительства Новосибирской области от 14</w:t>
            </w:r>
            <w:r>
              <w:rPr>
                <w:color w:val="000000" w:themeColor="text1"/>
                <w:sz w:val="20"/>
              </w:rPr>
              <w:t xml:space="preserve">.11.2022 № 535-п «</w:t>
            </w:r>
            <w:r>
              <w:rPr>
                <w:color w:val="000000" w:themeColor="text1"/>
                <w:sz w:val="20"/>
              </w:rPr>
              <w:t xml:space="preserve">О компенсации части стоимости обучения детей из многодетных семей по образовательным программам среднего профессиональног</w:t>
            </w:r>
            <w:r>
              <w:rPr>
                <w:color w:val="000000" w:themeColor="text1"/>
                <w:sz w:val="20"/>
              </w:rPr>
              <w:t xml:space="preserve">о образования на платной основе»</w:t>
            </w:r>
          </w:p>
        </w:tc>
        <w:tc>
          <w:tcPr>
            <w:tcW w:w="5000" w:type="dxa"/>
          </w:tcPr>
          <w:p>
            <w:pPr>
              <w:rPr>
                <w:color w:val="000000" w:themeColor="text1"/>
              </w:rPr>
            </w:pPr>
            <w:r>
              <w:rPr>
                <w:color w:val="000000" w:themeColor="text1"/>
                <w:sz w:val="20"/>
              </w:rPr>
              <w:t xml:space="preserve">1А-3</w:t>
            </w:r>
            <w:r>
              <w:rPr>
                <w:color w:val="000000" w:themeColor="text1"/>
                <w:sz w:val="20"/>
              </w:rPr>
              <w:t xml:space="preserve">А</w:t>
            </w:r>
          </w:p>
        </w:tc>
      </w:tr>
    </w:tbl>
    <w:p>
      <w:pPr>
        <w:pStyle w:val="10"/>
        <w:numPr>
          <w:numId w:val="47"/>
          <w:ilvl w:val="0"/>
        </w:numPr>
        <w:ind w:firstLine="426"/>
        <w:jc w:val="center"/>
        <w:rPr>
          <w:color w:val="000000" w:themeColor="text1"/>
        </w:rPr>
      </w:pPr>
      <w:r>
        <w:rPr>
          <w:b/>
          <w:color w:val="000000" w:themeColor="text1"/>
          <w:sz w:val="28"/>
        </w:rPr>
        <w:t xml:space="preserve">Нормативные правовые акты, утверждающие формы документов, необходимых для предоставления Услуги</w:t>
      </w:r>
    </w:p>
    <w:p>
      <w:pPr>
        <w:rPr>
          <w:color w:val="000000" w:themeColor="text1"/>
        </w:rPr>
      </w:pPr>
    </w:p>
    <w:p>
      <w:pPr>
        <w:pStyle w:val="a7"/>
        <w:numPr>
          <w:numId w:val="46"/>
          <w:ilvl w:val="3"/>
        </w:numPr>
        <w:tabs>
          <w:tab w:val="left" w:pos="1134"/>
        </w:tabs>
        <w:ind w:left="0" w:firstLine="851"/>
        <w:jc w:val="both"/>
        <w:rPr>
          <w:color w:val="000000" w:themeColor="text1"/>
          <w:sz w:val="28"/>
          <w:szCs w:val="28"/>
        </w:rPr>
      </w:pPr>
      <w:r>
        <w:rPr>
          <w:color w:val="000000" w:themeColor="text1"/>
          <w:sz w:val="28"/>
          <w:szCs w:val="28"/>
        </w:rPr>
        <w:t xml:space="preserve">Форма заявления утверждена приказом министерства труда и социального развития Новосибирской области </w:t>
      </w:r>
      <w:r>
        <w:rPr>
          <w:sz w:val="28"/>
          <w:szCs w:val="28"/>
        </w:rPr>
        <w:t xml:space="preserve">от 26.12.2022 № 1844 «Об </w:t>
      </w:r>
      <w:r>
        <w:rPr>
          <w:sz w:val="28"/>
          <w:szCs w:val="28"/>
        </w:rPr>
        <w:t xml:space="preserve">утверждении формы заявления на получение компенсации».</w:t>
      </w:r>
    </w:p>
    <w:p>
      <w:pPr>
        <w:pStyle w:val="a7"/>
        <w:numPr>
          <w:numId w:val="46"/>
          <w:ilvl w:val="3"/>
        </w:numPr>
        <w:tabs>
          <w:tab w:val="left" w:pos="1134"/>
        </w:tabs>
        <w:ind w:left="0" w:firstLine="851"/>
        <w:jc w:val="both"/>
        <w:rPr>
          <w:color w:val="000000" w:themeColor="text1"/>
          <w:sz w:val="28"/>
          <w:szCs w:val="28"/>
        </w:rPr>
      </w:pPr>
      <w:r>
        <w:rPr>
          <w:sz w:val="28"/>
          <w:szCs w:val="28"/>
        </w:rPr>
        <w:t xml:space="preserve">Форма согласия на обработку персональных данных утверждена приказом </w:t>
      </w:r>
      <w:r>
        <w:rPr>
          <w:sz w:val="28"/>
          <w:szCs w:val="28"/>
        </w:rPr>
        <w:t xml:space="preserve">министерства труда и социального развития Новосибирской области от 13.06.2023 № 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p>
    <w:p>
      <w:pPr>
        <w:rPr>
          <w:color w:val="000000" w:themeColor="text1"/>
        </w:rPr>
      </w:pPr>
    </w:p>
    <w:sectPr>
      <w:headerReference w:type="default" r:id="rId9"/>
      <w:pgSz w:w="11900" w:h="16840"/>
      <w:pgMar w:top="851" w:right="850" w:bottom="567" w:left="1418" w:header="708" w:footer="708"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20603050405020304"/>
  </w:font>
  <w:font w:name="Wingdings">
    <w:panose1 w:val="05010000000000000000"/>
  </w:font>
  <w:font w:name="Courier New">
    <w:panose1 w:val="02070309020205020404"/>
  </w:font>
  <w:font w:name="Symbol">
    <w:panose1 w:val="05010000000000000000"/>
  </w:font>
  <w:font w:name="Calibri">
    <w:panose1 w:val="020F0502020204030204"/>
  </w:font>
  <w:font w:name="Consolas">
    <w:panose1 w:val="020B0606020202030204"/>
  </w:font>
  <w:font w:name="Tahoma">
    <w:panose1 w:val="020B060403050404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jc w:val="both"/>
      </w:pPr>
      <w:r>
        <w:rPr>
          <w:sz w:val="20"/>
          <w:vertAlign w:val="superscript"/>
        </w:rPr>
        <w:footnoteRef/>
      </w:r>
      <w:r>
        <w:rPr>
          <w:sz w:val="20"/>
        </w:rPr>
        <w:t xml:space="preserve"> 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w:t>
      </w:r>
      <w:r>
        <w:rPr>
          <w:sz w:val="20"/>
        </w:rPr>
        <w:t xml:space="preserve">ции от 24 октября 2011 г. № 861;</w:t>
      </w:r>
    </w:p>
  </w:footnote>
  <w:footnote w:id="2">
    <w:p>
      <w:pPr>
        <w:pStyle w:val="af6"/>
        <w:jc w:val="both"/>
      </w:pPr>
      <w:r>
        <w:rPr>
          <w:rStyle w:val="af8"/>
        </w:rPr>
        <w:footnoteRef/>
      </w:r>
      <w:r>
        <w:t xml:space="preserve"> </w:t>
      </w:r>
      <w:r>
        <w:t xml:space="preserve">В указанный срок включается процедура продления принятия решения о </w:t>
      </w:r>
      <w:r>
        <w:t xml:space="preserve">предоставлении (об отказе в предоставлении)</w:t>
      </w:r>
      <w:r>
        <w:t xml:space="preserve"> </w:t>
      </w:r>
      <w:r>
        <w:t xml:space="preserve">Услуги </w:t>
      </w:r>
      <w:r>
        <w:t xml:space="preserve">на срок </w:t>
      </w:r>
      <w:r>
        <w:t xml:space="preserve">не более 20 рабочих дней в случае непоступления документов (сведений), запрашиваемых в рамках межведомственного взаимодействия</w:t>
      </w:r>
      <w:r>
        <w:t xml:space="preserve">.</w:t>
      </w:r>
      <w:r>
        <w:t xml:space="preserve"> </w:t>
      </w:r>
      <w:r>
        <w:t xml:space="preserve">О принятом решении заявитель уведомляется не позднее 5 рабочих дней со дня принятия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wrap="around" w:vAnchor="text" w:hAnchor="margin" w:xAlign="center" w:y="1"/>
      <w:rPr>
        <w:sz w:val="20"/>
        <w:lang w:val="en-US"/>
      </w:rPr>
    </w:pPr>
    <w:r>
      <w:rPr>
        <w:sz w:val="20"/>
      </w:rPr>
      <w:fldChar w:fldCharType="begin"/>
    </w:r>
    <w:r>
      <w:rPr>
        <w:sz w:val="20"/>
      </w:rPr>
      <w:instrText xml:space="preserve">PAGE </w:instrText>
    </w:r>
    <w:r>
      <w:rPr>
        <w:sz w:val="20"/>
      </w:rPr>
      <w:fldChar w:fldCharType="separate"/>
    </w:r>
    <w:r>
      <w:rPr>
        <w:sz w:val="20"/>
      </w:rPr>
      <w:t xml:space="preserve">15</w:t>
    </w:r>
    <w:r>
      <w:rPr>
        <w:sz w:val="20"/>
      </w:rPr>
      <w:fldChar w:fldCharType="end"/>
    </w:r>
  </w:p>
  <w:p>
    <w:pPr>
      <w:pStyle w:val="ae"/>
      <w:jc w:val="center"/>
      <w:rPr>
        <w:sz w:val="16"/>
      </w:rPr>
    </w:pPr>
  </w:p>
  <w:p>
    <w:pPr>
      <w:pStyle w:val="ae"/>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21507018">
      <w:start w:val="1"/>
      <w:numFmt w:val="russianLower"/>
      <w:lvlText w:val="%1)"/>
      <w:lvlJc w:val="left"/>
      <w:pPr>
        <w:ind w:left="1571" w:hanging="360"/>
      </w:pPr>
      <w:rPr>
        <w:rFonts w:hint="default"/>
        <w:color w:val="auto"/>
      </w:rPr>
    </w:lvl>
    <w:lvl w:ilvl="1" w:tplc="E4844F22">
      <w:start w:val="1"/>
      <w:numFmt w:val="lowerLetter"/>
      <w:lvlText w:val="%2."/>
      <w:lvlJc w:val="left"/>
      <w:pPr>
        <w:ind w:left="2291" w:hanging="360"/>
      </w:pPr>
    </w:lvl>
    <w:lvl w:ilvl="2" w:tplc="3C60AFF2">
      <w:start w:val="1"/>
      <w:numFmt w:val="lowerRoman"/>
      <w:lvlText w:val="%3."/>
      <w:lvlJc w:val="right"/>
      <w:pPr>
        <w:ind w:left="3011" w:hanging="180"/>
      </w:pPr>
    </w:lvl>
    <w:lvl w:ilvl="3" w:tplc="7DC2022C">
      <w:start w:val="1"/>
      <w:numFmt w:val="decimal"/>
      <w:lvlText w:val="%4."/>
      <w:lvlJc w:val="left"/>
      <w:pPr>
        <w:ind w:left="3731" w:hanging="360"/>
      </w:pPr>
    </w:lvl>
    <w:lvl w:ilvl="4" w:tplc="BEA8D3F4">
      <w:start w:val="1"/>
      <w:numFmt w:val="lowerLetter"/>
      <w:lvlText w:val="%5."/>
      <w:lvlJc w:val="left"/>
      <w:pPr>
        <w:ind w:left="4451" w:hanging="360"/>
      </w:pPr>
    </w:lvl>
    <w:lvl w:ilvl="5" w:tplc="EAFA1CBC">
      <w:start w:val="1"/>
      <w:numFmt w:val="lowerRoman"/>
      <w:lvlText w:val="%6."/>
      <w:lvlJc w:val="right"/>
      <w:pPr>
        <w:ind w:left="5171" w:hanging="180"/>
      </w:pPr>
    </w:lvl>
    <w:lvl w:ilvl="6" w:tplc="B98E1694">
      <w:start w:val="1"/>
      <w:numFmt w:val="decimal"/>
      <w:lvlText w:val="%7."/>
      <w:lvlJc w:val="left"/>
      <w:pPr>
        <w:ind w:left="5891" w:hanging="360"/>
      </w:pPr>
    </w:lvl>
    <w:lvl w:ilvl="7" w:tplc="98EAD91E">
      <w:start w:val="1"/>
      <w:numFmt w:val="lowerLetter"/>
      <w:lvlText w:val="%8."/>
      <w:lvlJc w:val="left"/>
      <w:pPr>
        <w:ind w:left="6611" w:hanging="360"/>
      </w:pPr>
    </w:lvl>
    <w:lvl w:ilvl="8" w:tplc="0E565AFA">
      <w:start w:val="1"/>
      <w:numFmt w:val="lowerRoman"/>
      <w:lvlText w:val="%9."/>
      <w:lvlJc w:val="right"/>
      <w:pPr>
        <w:ind w:left="7331" w:hanging="180"/>
      </w:pPr>
    </w:lvl>
  </w:abstractNum>
  <w:abstractNum w:abstractNumId="1">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7"/>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multiLevelType w:val="hybridMultilevel"/>
    <w:lvl w:ilvl="0">
      <w:start w:val="1"/>
      <w:numFmt w:val="decimal"/>
      <w:lvlText w:val="%1."/>
      <w:lvlJc w:val="left"/>
      <w:pPr>
        <w:ind w:left="0" w:firstLine="0"/>
      </w:pPr>
      <w:rPr>
        <w:rFonts w:ascii="Times New Roman" w:hAnsi="Times New Roman" w:eastAsia="Times New Roman" w:cs="Times New Roman"/>
        <w:b w:val="0"/>
        <w:i w:val="0"/>
        <w:color w:val="000000"/>
        <w:sz w:val="28"/>
        <w:szCs w:val="28"/>
      </w:rPr>
    </w:lvl>
    <w:lvl w:ilvl="1">
      <w:start w:val="1"/>
      <w:numFmt w:val="russianLower"/>
      <w:lvlText w:val="%2)"/>
      <w:lvlJc w:val="left"/>
      <w:pPr>
        <w:ind w:left="1353" w:hanging="360"/>
      </w:pPr>
      <w:rPr>
        <w:rFonts w:hint="default"/>
      </w:rPr>
    </w:lvl>
    <w:lvl w:ilvl="2">
      <w:start w:val="1"/>
      <w:numFmt w:val="decimal"/>
      <w:lvlText w:val="%1.%2.%3."/>
      <w:lvlJc w:val="left"/>
      <w:pPr>
        <w:ind w:left="1224" w:hanging="504"/>
      </w:pPr>
      <w:rPr>
        <w:rFonts w:ascii="Times New Roman" w:hAnsi="Times New Roman" w:eastAsia="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multiLevelType w:val="hybridMultilevel"/>
    <w:lvl w:ilvl="0" w:tplc="17DA6E8A">
      <w:start w:val="1"/>
      <w:numFmt w:val="russianLower"/>
      <w:lvlText w:val="%1)"/>
      <w:lvlJc w:val="left"/>
      <w:pPr>
        <w:ind w:left="0" w:firstLine="851"/>
      </w:pPr>
      <w:rPr>
        <w:rFonts w:hint="default"/>
      </w:rPr>
    </w:lvl>
    <w:lvl w:ilvl="1" w:tplc="32E866E8">
      <w:start w:val="1"/>
      <w:numFmt w:val="lowerLetter"/>
      <w:lvlText w:val="%2."/>
      <w:lvlJc w:val="left"/>
      <w:pPr>
        <w:ind w:left="1015" w:hanging="360"/>
      </w:pPr>
    </w:lvl>
    <w:lvl w:ilvl="2" w:tplc="6D9A4B6E">
      <w:start w:val="1"/>
      <w:numFmt w:val="lowerRoman"/>
      <w:lvlText w:val="%3."/>
      <w:lvlJc w:val="right"/>
      <w:pPr>
        <w:ind w:left="1735" w:hanging="180"/>
      </w:pPr>
    </w:lvl>
    <w:lvl w:ilvl="3" w:tplc="52701756">
      <w:start w:val="1"/>
      <w:numFmt w:val="decimal"/>
      <w:lvlText w:val="%4."/>
      <w:lvlJc w:val="left"/>
      <w:pPr>
        <w:ind w:left="2455" w:hanging="360"/>
      </w:pPr>
    </w:lvl>
    <w:lvl w:ilvl="4" w:tplc="B0F67408">
      <w:start w:val="1"/>
      <w:numFmt w:val="lowerLetter"/>
      <w:lvlText w:val="%5."/>
      <w:lvlJc w:val="left"/>
      <w:pPr>
        <w:ind w:left="3175" w:hanging="360"/>
      </w:pPr>
    </w:lvl>
    <w:lvl w:ilvl="5" w:tplc="B9BAC4BE">
      <w:start w:val="1"/>
      <w:numFmt w:val="lowerRoman"/>
      <w:lvlText w:val="%6."/>
      <w:lvlJc w:val="right"/>
      <w:pPr>
        <w:ind w:left="3895" w:hanging="180"/>
      </w:pPr>
    </w:lvl>
    <w:lvl w:ilvl="6" w:tplc="57B2D8F4">
      <w:start w:val="1"/>
      <w:numFmt w:val="decimal"/>
      <w:lvlText w:val="%7."/>
      <w:lvlJc w:val="left"/>
      <w:pPr>
        <w:ind w:left="4615" w:hanging="360"/>
      </w:pPr>
    </w:lvl>
    <w:lvl w:ilvl="7" w:tplc="8A567292">
      <w:start w:val="1"/>
      <w:numFmt w:val="lowerLetter"/>
      <w:lvlText w:val="%8."/>
      <w:lvlJc w:val="left"/>
      <w:pPr>
        <w:ind w:left="5335" w:hanging="360"/>
      </w:pPr>
    </w:lvl>
    <w:lvl w:ilvl="8" w:tplc="EBC6ACAC">
      <w:start w:val="1"/>
      <w:numFmt w:val="lowerRoman"/>
      <w:lvlText w:val="%9."/>
      <w:lvlJc w:val="right"/>
      <w:pPr>
        <w:ind w:left="6055" w:hanging="180"/>
      </w:pPr>
    </w:lvl>
  </w:abstractNum>
  <w:abstractNum w:abstractNumId="7">
    <w:multiLevelType w:val="hybridMultilevel"/>
    <w:lvl w:ilvl="0" w:tplc="8CAAC55E">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8">
    <w:multiLevelType w:val="hybridMultilevel"/>
    <w:lvl w:ilvl="0" w:tplc="B12C8E26">
      <w:start w:val="1"/>
      <w:numFmt w:val="russianLower"/>
      <w:lvlText w:val="%1)"/>
      <w:lvlJc w:val="left"/>
      <w:pPr>
        <w:ind w:left="0" w:firstLine="851"/>
      </w:pPr>
      <w:rPr>
        <w:rFonts w:hint="default"/>
      </w:rPr>
    </w:lvl>
    <w:lvl w:ilvl="1" w:tplc="C428E156">
      <w:start w:val="1"/>
      <w:numFmt w:val="lowerLetter"/>
      <w:lvlText w:val="%2."/>
      <w:lvlJc w:val="left"/>
      <w:pPr>
        <w:ind w:left="2291" w:hanging="360"/>
      </w:pPr>
    </w:lvl>
    <w:lvl w:ilvl="2" w:tplc="3FA61582">
      <w:start w:val="1"/>
      <w:numFmt w:val="lowerRoman"/>
      <w:lvlText w:val="%3."/>
      <w:lvlJc w:val="right"/>
      <w:pPr>
        <w:ind w:left="3011" w:hanging="180"/>
      </w:pPr>
    </w:lvl>
    <w:lvl w:ilvl="3" w:tplc="8554489C">
      <w:start w:val="1"/>
      <w:numFmt w:val="decimal"/>
      <w:lvlText w:val="%4."/>
      <w:lvlJc w:val="left"/>
      <w:pPr>
        <w:ind w:left="3731" w:hanging="360"/>
      </w:pPr>
    </w:lvl>
    <w:lvl w:ilvl="4" w:tplc="E314F0F0">
      <w:start w:val="1"/>
      <w:numFmt w:val="lowerLetter"/>
      <w:lvlText w:val="%5."/>
      <w:lvlJc w:val="left"/>
      <w:pPr>
        <w:ind w:left="4451" w:hanging="360"/>
      </w:pPr>
    </w:lvl>
    <w:lvl w:ilvl="5" w:tplc="BCCC7FE4">
      <w:start w:val="1"/>
      <w:numFmt w:val="lowerRoman"/>
      <w:lvlText w:val="%6."/>
      <w:lvlJc w:val="right"/>
      <w:pPr>
        <w:ind w:left="5171" w:hanging="180"/>
      </w:pPr>
    </w:lvl>
    <w:lvl w:ilvl="6" w:tplc="EF2C2BB4">
      <w:start w:val="1"/>
      <w:numFmt w:val="decimal"/>
      <w:lvlText w:val="%7."/>
      <w:lvlJc w:val="left"/>
      <w:pPr>
        <w:ind w:left="5891" w:hanging="360"/>
      </w:pPr>
    </w:lvl>
    <w:lvl w:ilvl="7" w:tplc="EBC8F6CC">
      <w:start w:val="1"/>
      <w:numFmt w:val="lowerLetter"/>
      <w:lvlText w:val="%8."/>
      <w:lvlJc w:val="left"/>
      <w:pPr>
        <w:ind w:left="6611" w:hanging="360"/>
      </w:pPr>
    </w:lvl>
    <w:lvl w:ilvl="8" w:tplc="ABF456AE">
      <w:start w:val="1"/>
      <w:numFmt w:val="lowerRoman"/>
      <w:lvlText w:val="%9."/>
      <w:lvlJc w:val="right"/>
      <w:pPr>
        <w:ind w:left="7331" w:hanging="180"/>
      </w:pPr>
    </w:lvl>
  </w:abstractNum>
  <w:abstractNum w:abstractNumId="9">
    <w:multiLevelType w:val="hybridMultilevel"/>
    <w:lvl w:ilvl="0" w:tplc="E582515E">
      <w:start w:val="1"/>
      <w:numFmt w:val="decimal"/>
      <w:lvlText w:val="%1."/>
      <w:lvlJc w:val="left"/>
      <w:pPr>
        <w:ind w:left="720" w:hanging="360"/>
      </w:pPr>
      <w:rPr>
        <w:rFonts w:ascii="Times New Roman" w:hAnsi="Times New Roman" w:eastAsia="Times New Roman" w:cs="Times New Roman"/>
        <w:sz w:val="20"/>
        <w:szCs w:val="20"/>
      </w:rPr>
    </w:lvl>
    <w:lvl w:ilvl="1" w:tplc="AADEB1D8">
      <w:start w:val="1"/>
      <w:numFmt w:val="lowerLetter"/>
      <w:lvlText w:val="%2."/>
      <w:lvlJc w:val="right"/>
      <w:pPr>
        <w:ind w:left="1440" w:hanging="360"/>
      </w:pPr>
      <w:rPr>
        <w:rFonts w:ascii="Times New Roman" w:hAnsi="Times New Roman" w:eastAsia="Times New Roman" w:cs="Times New Roman"/>
      </w:rPr>
    </w:lvl>
    <w:lvl w:ilvl="2" w:tplc="31D87B98">
      <w:start w:val="1"/>
      <w:numFmt w:val="lowerRoman"/>
      <w:lvlText w:val="%3."/>
      <w:lvlJc w:val="left"/>
      <w:pPr>
        <w:ind w:left="2160" w:hanging="360"/>
      </w:pPr>
      <w:rPr>
        <w:rFonts w:ascii="Times New Roman" w:hAnsi="Times New Roman" w:eastAsia="Times New Roman" w:cs="Times New Roman"/>
      </w:rPr>
    </w:lvl>
    <w:lvl w:ilvl="3" w:tplc="E9BA2938">
      <w:start w:val="1"/>
      <w:numFmt w:val="decimal"/>
      <w:lvlText w:val="%4."/>
      <w:lvlJc w:val="left"/>
      <w:pPr>
        <w:ind w:left="2880" w:hanging="360"/>
      </w:pPr>
      <w:rPr>
        <w:rFonts w:ascii="Times New Roman" w:hAnsi="Times New Roman" w:eastAsia="Times New Roman" w:cs="Times New Roman"/>
      </w:rPr>
    </w:lvl>
    <w:lvl w:ilvl="4" w:tplc="C69E3F12">
      <w:start w:val="1"/>
      <w:numFmt w:val="lowerLetter"/>
      <w:lvlText w:val="%5."/>
      <w:lvlJc w:val="right"/>
      <w:pPr>
        <w:ind w:left="3600" w:hanging="360"/>
      </w:pPr>
      <w:rPr>
        <w:rFonts w:ascii="Times New Roman" w:hAnsi="Times New Roman" w:eastAsia="Times New Roman" w:cs="Times New Roman"/>
      </w:rPr>
    </w:lvl>
    <w:lvl w:ilvl="5" w:tplc="1E8A19EA">
      <w:start w:val="1"/>
      <w:numFmt w:val="lowerRoman"/>
      <w:lvlText w:val="%6."/>
      <w:lvlJc w:val="left"/>
      <w:pPr>
        <w:ind w:left="4320" w:hanging="360"/>
      </w:pPr>
      <w:rPr>
        <w:rFonts w:ascii="Times New Roman" w:hAnsi="Times New Roman" w:eastAsia="Times New Roman" w:cs="Times New Roman"/>
      </w:rPr>
    </w:lvl>
    <w:lvl w:ilvl="6" w:tplc="98429B9C">
      <w:start w:val="1"/>
      <w:numFmt w:val="decimal"/>
      <w:lvlText w:val="%7."/>
      <w:lvlJc w:val="left"/>
      <w:pPr>
        <w:ind w:left="5040" w:hanging="360"/>
      </w:pPr>
      <w:rPr>
        <w:rFonts w:ascii="Times New Roman" w:hAnsi="Times New Roman" w:eastAsia="Times New Roman" w:cs="Times New Roman"/>
      </w:rPr>
    </w:lvl>
    <w:lvl w:ilvl="7" w:tplc="20E6A142">
      <w:start w:val="1"/>
      <w:numFmt w:val="lowerLetter"/>
      <w:lvlText w:val="%8."/>
      <w:lvlJc w:val="right"/>
      <w:pPr>
        <w:ind w:left="5760" w:hanging="360"/>
      </w:pPr>
      <w:rPr>
        <w:rFonts w:ascii="Times New Roman" w:hAnsi="Times New Roman" w:eastAsia="Times New Roman" w:cs="Times New Roman"/>
      </w:rPr>
    </w:lvl>
    <w:lvl w:ilvl="8" w:tplc="02724E24">
      <w:start w:val="1"/>
      <w:numFmt w:val="lowerRoman"/>
      <w:lvlText w:val="%9."/>
      <w:lvlJc w:val="left"/>
      <w:pPr>
        <w:ind w:left="6480" w:hanging="360"/>
      </w:pPr>
      <w:rPr>
        <w:rFonts w:ascii="Times New Roman" w:hAnsi="Times New Roman" w:eastAsia="Times New Roman" w:cs="Times New Roman"/>
      </w:rPr>
    </w:lvl>
  </w:abstractNum>
  <w:abstractNum w:abstractNumId="10">
    <w:multiLevelType w:val="hybridMultilevel"/>
    <w:lvl w:ilvl="0">
      <w:start w:val="1"/>
      <w:numFmt w:val="bullet"/>
      <w:lvlText w:val=""/>
      <w:lvlJc w:val="left"/>
      <w:pPr>
        <w:ind w:left="720" w:hanging="360"/>
      </w:pPr>
      <w:rPr>
        <w:rFonts w:ascii="Symbol" w:hAnsi="Symbol" w:eastAsia="Symbol" w:cs="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Wingdings" w:hAnsi="Wingdings" w:eastAsia="Wingdings" w:cs="Wingdings"/>
      </w:rPr>
    </w:lvl>
    <w:lvl w:ilvl="3">
      <w:start w:val="1"/>
      <w:numFmt w:val="bullet"/>
      <w:lvlText w:val=""/>
      <w:lvlJc w:val="left"/>
      <w:pPr>
        <w:ind w:left="2880" w:hanging="360"/>
      </w:pPr>
      <w:rPr>
        <w:rFonts w:ascii="Symbol" w:hAnsi="Symbol" w:eastAsia="Symbol" w:cs="Symbol"/>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Wingdings" w:hAnsi="Wingdings" w:eastAsia="Wingdings" w:cs="Wingdings"/>
      </w:rPr>
    </w:lvl>
    <w:lvl w:ilvl="6">
      <w:start w:val="1"/>
      <w:numFmt w:val="bullet"/>
      <w:lvlText w:val=""/>
      <w:lvlJc w:val="left"/>
      <w:pPr>
        <w:ind w:left="5040" w:hanging="360"/>
      </w:pPr>
      <w:rPr>
        <w:rFonts w:ascii="Symbol" w:hAnsi="Symbol" w:eastAsia="Symbol" w:cs="Symbol"/>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Wingdings" w:hAnsi="Wingdings" w:eastAsia="Wingdings" w:cs="Wingdings"/>
      </w:rPr>
    </w:lvl>
  </w:abstractNum>
  <w:abstractNum w:abstractNumId="11">
    <w:multiLevelType w:val="hybridMultilevel"/>
    <w:lvl w:ilvl="0">
      <w:start w:val="1"/>
      <w:numFmt w:val="upperRoman"/>
      <w:lvlText w:val="%1."/>
      <w:lvlJc w:val="cente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multiLevelType w:val="hybridMultilevel"/>
    <w:lvl w:ilvl="0">
      <w:start w:val="55"/>
      <w:numFmt w:val="decimal"/>
      <w:lvlText w:val="%1."/>
      <w:lvlJc w:val="left"/>
      <w:pPr>
        <w:ind w:left="0" w:firstLine="0"/>
      </w:pPr>
      <w:rPr>
        <w:rFonts w:hint="default" w:ascii="Times New Roman" w:hAnsi="Times New Roman" w:eastAsia="Times New Roman" w:cs="Times New Roman"/>
        <w:b w:val="0"/>
        <w:i w:val="0"/>
        <w:color w:val="000000"/>
        <w:sz w:val="28"/>
        <w:szCs w:val="28"/>
      </w:rPr>
    </w:lvl>
    <w:lvl w:ilvl="1">
      <w:start w:val="1"/>
      <w:numFmt w:val="decimal"/>
      <w:lvlText w:val="%2)"/>
      <w:lvlJc w:val="left"/>
      <w:pPr>
        <w:ind w:left="1927" w:hanging="1077"/>
      </w:pPr>
      <w:rPr>
        <w:rFonts w:hint="default"/>
        <w:color w:val="000000"/>
        <w:sz w:val="28"/>
        <w:szCs w:val="28"/>
      </w:rPr>
    </w:lvl>
    <w:lvl w:ilvl="2">
      <w:start w:val="1"/>
      <w:numFmt w:val="decimal"/>
      <w:lvlText w:val="%1.%2.%3."/>
      <w:lvlJc w:val="left"/>
      <w:pPr>
        <w:ind w:left="1224" w:hanging="504"/>
      </w:pPr>
      <w:rPr>
        <w:rFonts w:hint="default" w:ascii="Times New Roman" w:hAnsi="Times New Roman" w:eastAsia="Times New Roman" w:cs="Times New Roman"/>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multiLevelType w:val="hybridMultilevel"/>
    <w:lvl w:ilvl="0" w:tplc="2062BE0E">
      <w:start w:val="15"/>
      <w:numFmt w:val="decimal"/>
      <w:lvlText w:val="%1."/>
      <w:lvlJc w:val="left"/>
      <w:pPr>
        <w:ind w:left="1226" w:hanging="375"/>
      </w:pPr>
      <w:rPr>
        <w:rFonts w:hint="default"/>
      </w:rPr>
    </w:lvl>
    <w:lvl w:ilvl="1" w:tentative="1" w:tplc="04190019">
      <w:start w:val="1"/>
      <w:numFmt w:val="lowerLetter"/>
      <w:lvlText w:val="%2."/>
      <w:lvlJc w:val="left"/>
      <w:pPr>
        <w:ind w:left="1931" w:hanging="360"/>
      </w:pPr>
    </w:lvl>
    <w:lvl w:ilvl="2" w:tentative="1" w:tplc="0419001B">
      <w:start w:val="1"/>
      <w:numFmt w:val="lowerRoman"/>
      <w:lvlText w:val="%3."/>
      <w:lvlJc w:val="right"/>
      <w:pPr>
        <w:ind w:left="2651" w:hanging="180"/>
      </w:pPr>
    </w:lvl>
    <w:lvl w:ilvl="3" w:tentative="1" w:tplc="0419000F">
      <w:start w:val="1"/>
      <w:numFmt w:val="decimal"/>
      <w:lvlText w:val="%4."/>
      <w:lvlJc w:val="left"/>
      <w:pPr>
        <w:ind w:left="3371" w:hanging="360"/>
      </w:pPr>
    </w:lvl>
    <w:lvl w:ilvl="4" w:tentative="1" w:tplc="04190019">
      <w:start w:val="1"/>
      <w:numFmt w:val="lowerLetter"/>
      <w:lvlText w:val="%5."/>
      <w:lvlJc w:val="left"/>
      <w:pPr>
        <w:ind w:left="4091" w:hanging="360"/>
      </w:pPr>
    </w:lvl>
    <w:lvl w:ilvl="5" w:tentative="1" w:tplc="0419001B">
      <w:start w:val="1"/>
      <w:numFmt w:val="lowerRoman"/>
      <w:lvlText w:val="%6."/>
      <w:lvlJc w:val="right"/>
      <w:pPr>
        <w:ind w:left="4811" w:hanging="180"/>
      </w:pPr>
    </w:lvl>
    <w:lvl w:ilvl="6" w:tplc="0419000F">
      <w:start w:val="1"/>
      <w:numFmt w:val="decimal"/>
      <w:lvlText w:val="%7."/>
      <w:lvlJc w:val="left"/>
      <w:pPr>
        <w:ind w:left="5531" w:hanging="360"/>
      </w:pPr>
    </w:lvl>
    <w:lvl w:ilvl="7" w:tentative="1" w:tplc="04190019">
      <w:start w:val="1"/>
      <w:numFmt w:val="lowerLetter"/>
      <w:lvlText w:val="%8."/>
      <w:lvlJc w:val="left"/>
      <w:pPr>
        <w:ind w:left="6251" w:hanging="360"/>
      </w:pPr>
    </w:lvl>
    <w:lvl w:ilvl="8" w:tentative="1" w:tplc="0419001B">
      <w:start w:val="1"/>
      <w:numFmt w:val="lowerRoman"/>
      <w:lvlText w:val="%9."/>
      <w:lvlJc w:val="right"/>
      <w:pPr>
        <w:ind w:left="6971" w:hanging="180"/>
      </w:pPr>
    </w:lvl>
  </w:abstractNum>
  <w:abstractNum w:abstractNumId="16">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22"/>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8">
    <w:multiLevelType w:val="hybridMultilevel"/>
    <w:lvl w:ilvl="0">
      <w:start w:val="1"/>
      <w:numFmt w:val="decimal"/>
      <w:lvlText w:val="%1."/>
      <w:lvlJc w:val="left"/>
      <w:pPr>
        <w:ind w:left="0" w:firstLine="0"/>
      </w:pPr>
      <w:rPr>
        <w:rFonts w:ascii="Times New Roman" w:hAnsi="Times New Roman" w:eastAsia="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hAnsi="Times New Roman" w:eastAsia="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multiLevelType w:val="hybridMultilevel"/>
    <w:lvl w:ilvl="0" w:tplc="D46CDE3C">
      <w:start w:val="17"/>
      <w:numFmt w:val="decimal"/>
      <w:lvlText w:val="%1."/>
      <w:lvlJc w:val="left"/>
      <w:pPr>
        <w:ind w:left="1510" w:hanging="375"/>
      </w:pPr>
      <w:rPr>
        <w:rFonts w:hint="default"/>
      </w:rPr>
    </w:lvl>
    <w:lvl w:ilvl="1" w:tentative="1" w:tplc="04190019">
      <w:start w:val="1"/>
      <w:numFmt w:val="lowerLetter"/>
      <w:lvlText w:val="%2."/>
      <w:lvlJc w:val="left"/>
      <w:pPr>
        <w:ind w:left="1931" w:hanging="360"/>
      </w:pPr>
    </w:lvl>
    <w:lvl w:ilvl="2" w:tentative="1" w:tplc="0419001B">
      <w:start w:val="1"/>
      <w:numFmt w:val="lowerRoman"/>
      <w:lvlText w:val="%3."/>
      <w:lvlJc w:val="right"/>
      <w:pPr>
        <w:ind w:left="2651" w:hanging="180"/>
      </w:pPr>
    </w:lvl>
    <w:lvl w:ilvl="3" w:tentative="1" w:tplc="0419000F">
      <w:start w:val="1"/>
      <w:numFmt w:val="decimal"/>
      <w:lvlText w:val="%4."/>
      <w:lvlJc w:val="left"/>
      <w:pPr>
        <w:ind w:left="3371" w:hanging="360"/>
      </w:pPr>
    </w:lvl>
    <w:lvl w:ilvl="4" w:tentative="1" w:tplc="04190019">
      <w:start w:val="1"/>
      <w:numFmt w:val="lowerLetter"/>
      <w:lvlText w:val="%5."/>
      <w:lvlJc w:val="left"/>
      <w:pPr>
        <w:ind w:left="4091" w:hanging="360"/>
      </w:pPr>
    </w:lvl>
    <w:lvl w:ilvl="5" w:tentative="1" w:tplc="0419001B">
      <w:start w:val="1"/>
      <w:numFmt w:val="lowerRoman"/>
      <w:lvlText w:val="%6."/>
      <w:lvlJc w:val="right"/>
      <w:pPr>
        <w:ind w:left="4811" w:hanging="180"/>
      </w:pPr>
    </w:lvl>
    <w:lvl w:ilvl="6" w:tplc="0419000F">
      <w:start w:val="1"/>
      <w:numFmt w:val="decimal"/>
      <w:lvlText w:val="%7."/>
      <w:lvlJc w:val="left"/>
      <w:pPr>
        <w:ind w:left="5531" w:hanging="360"/>
      </w:pPr>
    </w:lvl>
    <w:lvl w:ilvl="7" w:tentative="1" w:tplc="04190019">
      <w:start w:val="1"/>
      <w:numFmt w:val="lowerLetter"/>
      <w:lvlText w:val="%8."/>
      <w:lvlJc w:val="left"/>
      <w:pPr>
        <w:ind w:left="6251" w:hanging="360"/>
      </w:pPr>
    </w:lvl>
    <w:lvl w:ilvl="8" w:tentative="1" w:tplc="0419001B">
      <w:start w:val="1"/>
      <w:numFmt w:val="lowerRoman"/>
      <w:lvlText w:val="%9."/>
      <w:lvlJc w:val="right"/>
      <w:pPr>
        <w:ind w:left="6971" w:hanging="180"/>
      </w:pPr>
    </w:lvl>
  </w:abstractNum>
  <w:abstractNum w:abstractNumId="20">
    <w:multiLevelType w:val="hybridMultilevel"/>
    <w:lvl w:ilvl="0">
      <w:start w:val="1"/>
      <w:numFmt w:val="decimal"/>
      <w:lvlText w:val="%1."/>
      <w:lvlJc w:val="left"/>
      <w:pPr>
        <w:ind w:left="720" w:hanging="360"/>
      </w:pPr>
      <w:rPr>
        <w:rFonts w:ascii="Times New Roman" w:hAnsi="Times New Roman" w:eastAsia="Times New Roman" w:cs="Times New Roman"/>
      </w:rPr>
    </w:lvl>
    <w:lvl w:ilvl="1">
      <w:start w:val="1"/>
      <w:numFmt w:val="lowerLetter"/>
      <w:lvlText w:val="%2."/>
      <w:lvlJc w:val="right"/>
      <w:pPr>
        <w:ind w:left="1440" w:hanging="360"/>
      </w:pPr>
      <w:rPr>
        <w:rFonts w:ascii="Times New Roman" w:hAnsi="Times New Roman" w:eastAsia="Times New Roman" w:cs="Times New Roman"/>
      </w:rPr>
    </w:lvl>
    <w:lvl w:ilvl="2">
      <w:start w:val="1"/>
      <w:numFmt w:val="lowerRoman"/>
      <w:lvlText w:val="%3."/>
      <w:lvlJc w:val="left"/>
      <w:pPr>
        <w:ind w:left="2160" w:hanging="360"/>
      </w:pPr>
      <w:rPr>
        <w:rFonts w:ascii="Times New Roman" w:hAnsi="Times New Roman" w:eastAsia="Times New Roman" w:cs="Times New Roman"/>
      </w:rPr>
    </w:lvl>
    <w:lvl w:ilvl="3">
      <w:start w:val="1"/>
      <w:numFmt w:val="decimal"/>
      <w:lvlText w:val="%4."/>
      <w:lvlJc w:val="left"/>
      <w:pPr>
        <w:ind w:left="2880" w:hanging="360"/>
      </w:pPr>
      <w:rPr>
        <w:rFonts w:ascii="Times New Roman" w:hAnsi="Times New Roman" w:eastAsia="Times New Roman" w:cs="Times New Roman"/>
      </w:rPr>
    </w:lvl>
    <w:lvl w:ilvl="4">
      <w:start w:val="1"/>
      <w:numFmt w:val="lowerLetter"/>
      <w:lvlText w:val="%5."/>
      <w:lvlJc w:val="right"/>
      <w:pPr>
        <w:ind w:left="3600" w:hanging="360"/>
      </w:pPr>
      <w:rPr>
        <w:rFonts w:ascii="Times New Roman" w:hAnsi="Times New Roman" w:eastAsia="Times New Roman" w:cs="Times New Roman"/>
      </w:rPr>
    </w:lvl>
    <w:lvl w:ilvl="5">
      <w:start w:val="1"/>
      <w:numFmt w:val="lowerRoman"/>
      <w:lvlText w:val="%6."/>
      <w:lvlJc w:val="left"/>
      <w:pPr>
        <w:ind w:left="4320" w:hanging="360"/>
      </w:pPr>
      <w:rPr>
        <w:rFonts w:ascii="Times New Roman" w:hAnsi="Times New Roman" w:eastAsia="Times New Roman" w:cs="Times New Roman"/>
      </w:rPr>
    </w:lvl>
    <w:lvl w:ilvl="6">
      <w:start w:val="1"/>
      <w:numFmt w:val="decimal"/>
      <w:lvlText w:val="%7."/>
      <w:lvlJc w:val="left"/>
      <w:pPr>
        <w:ind w:left="5040" w:hanging="360"/>
      </w:pPr>
      <w:rPr>
        <w:rFonts w:ascii="Times New Roman" w:hAnsi="Times New Roman" w:eastAsia="Times New Roman" w:cs="Times New Roman"/>
      </w:rPr>
    </w:lvl>
    <w:lvl w:ilvl="7">
      <w:start w:val="1"/>
      <w:numFmt w:val="lowerLetter"/>
      <w:lvlText w:val="%8."/>
      <w:lvlJc w:val="right"/>
      <w:pPr>
        <w:ind w:left="5760" w:hanging="360"/>
      </w:pPr>
      <w:rPr>
        <w:rFonts w:ascii="Times New Roman" w:hAnsi="Times New Roman" w:eastAsia="Times New Roman" w:cs="Times New Roman"/>
      </w:rPr>
    </w:lvl>
    <w:lvl w:ilvl="8">
      <w:start w:val="1"/>
      <w:numFmt w:val="lowerRoman"/>
      <w:lvlText w:val="%9."/>
      <w:lvlJc w:val="left"/>
      <w:pPr>
        <w:ind w:left="6480" w:hanging="360"/>
      </w:pPr>
      <w:rPr>
        <w:rFonts w:ascii="Times New Roman" w:hAnsi="Times New Roman" w:eastAsia="Times New Roman" w:cs="Times New Roman"/>
      </w:rPr>
    </w:lvl>
  </w:abstractNum>
  <w:abstractNum w:abstractNumId="21">
    <w:multiLevelType w:val="hybridMultilevel"/>
    <w:lvl w:ilvl="0" w:tplc="04DEF53A">
      <w:start w:val="1"/>
      <w:numFmt w:val="russianLower"/>
      <w:lvlText w:val="%1)"/>
      <w:lvlJc w:val="left"/>
      <w:pPr>
        <w:ind w:left="720" w:hanging="360"/>
      </w:pPr>
      <w:rPr>
        <w:rFonts w:hint="default"/>
      </w:rPr>
    </w:lvl>
    <w:lvl w:ilvl="1" w:tplc="3EE0656E">
      <w:start w:val="1"/>
      <w:numFmt w:val="lowerLetter"/>
      <w:lvlText w:val="%2."/>
      <w:lvlJc w:val="left"/>
      <w:pPr>
        <w:ind w:left="1440" w:hanging="360"/>
      </w:pPr>
    </w:lvl>
    <w:lvl w:ilvl="2" w:tplc="BE96222C">
      <w:start w:val="1"/>
      <w:numFmt w:val="lowerRoman"/>
      <w:lvlText w:val="%3."/>
      <w:lvlJc w:val="right"/>
      <w:pPr>
        <w:ind w:left="2160" w:hanging="180"/>
      </w:pPr>
    </w:lvl>
    <w:lvl w:ilvl="3" w:tplc="50F2E8FE">
      <w:start w:val="1"/>
      <w:numFmt w:val="decimal"/>
      <w:lvlText w:val="%4."/>
      <w:lvlJc w:val="left"/>
      <w:pPr>
        <w:ind w:left="2880" w:hanging="360"/>
      </w:pPr>
    </w:lvl>
    <w:lvl w:ilvl="4" w:tplc="0CA2E06E">
      <w:start w:val="1"/>
      <w:numFmt w:val="lowerLetter"/>
      <w:lvlText w:val="%5."/>
      <w:lvlJc w:val="left"/>
      <w:pPr>
        <w:ind w:left="3600" w:hanging="360"/>
      </w:pPr>
    </w:lvl>
    <w:lvl w:ilvl="5" w:tplc="85D843FC">
      <w:start w:val="1"/>
      <w:numFmt w:val="lowerRoman"/>
      <w:lvlText w:val="%6."/>
      <w:lvlJc w:val="right"/>
      <w:pPr>
        <w:ind w:left="4320" w:hanging="180"/>
      </w:pPr>
    </w:lvl>
    <w:lvl w:ilvl="6" w:tplc="92ECE822">
      <w:start w:val="1"/>
      <w:numFmt w:val="decimal"/>
      <w:lvlText w:val="%7."/>
      <w:lvlJc w:val="left"/>
      <w:pPr>
        <w:ind w:left="5040" w:hanging="360"/>
      </w:pPr>
    </w:lvl>
    <w:lvl w:ilvl="7" w:tplc="058E5A0C">
      <w:start w:val="1"/>
      <w:numFmt w:val="lowerLetter"/>
      <w:lvlText w:val="%8."/>
      <w:lvlJc w:val="left"/>
      <w:pPr>
        <w:ind w:left="5760" w:hanging="360"/>
      </w:pPr>
    </w:lvl>
    <w:lvl w:ilvl="8" w:tplc="F5E28BA4">
      <w:start w:val="1"/>
      <w:numFmt w:val="lowerRoman"/>
      <w:lvlText w:val="%9."/>
      <w:lvlJc w:val="right"/>
      <w:pPr>
        <w:ind w:left="6480" w:hanging="180"/>
      </w:pPr>
    </w:lvl>
  </w:abstractNum>
  <w:abstractNum w:abstractNumId="22">
    <w:multiLevelType w:val="hybridMultilevel"/>
    <w:lvl w:ilvl="0">
      <w:start w:val="5"/>
      <w:numFmt w:val="upperRoman"/>
      <w:lvlText w:val="%1."/>
      <w:lvlJc w:val="center"/>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multiLevelType w:val="hybridMultilevel"/>
    <w:lvl w:ilvl="0">
      <w:start w:val="36"/>
      <w:numFmt w:val="decimal"/>
      <w:lvlText w:val="%1."/>
      <w:lvlJc w:val="left"/>
      <w:pPr>
        <w:ind w:left="0" w:firstLine="0"/>
      </w:pPr>
      <w:rPr>
        <w:rFonts w:hint="default" w:ascii="Times New Roman" w:hAnsi="Times New Roman" w:eastAsia="Times New Roman" w:cs="Times New Roman"/>
        <w:b w:val="0"/>
        <w:i w:val="0"/>
        <w:color w:val="000000"/>
        <w:sz w:val="28"/>
        <w:szCs w:val="28"/>
      </w:rPr>
    </w:lvl>
    <w:lvl w:ilvl="1">
      <w:start w:val="52"/>
      <w:numFmt w:val="decimal"/>
      <w:lvlText w:val="%2."/>
      <w:lvlJc w:val="left"/>
      <w:pPr>
        <w:ind w:left="360" w:hanging="360"/>
      </w:pPr>
      <w:rPr>
        <w:rFonts w:hint="default"/>
      </w:rPr>
    </w:lvl>
    <w:lvl w:ilvl="2">
      <w:start w:val="1"/>
      <w:numFmt w:val="decimal"/>
      <w:lvlText w:val="%1.%2.%3."/>
      <w:lvlJc w:val="left"/>
      <w:pPr>
        <w:ind w:left="1224" w:hanging="504"/>
      </w:pPr>
      <w:rPr>
        <w:rFonts w:hint="default" w:ascii="Times New Roman" w:hAnsi="Times New Roman" w:eastAsia="Times New Roman" w:cs="Times New Roman"/>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5">
    <w:multiLevelType w:val="hybridMultilevel"/>
    <w:lvl w:ilvl="0">
      <w:start w:val="1"/>
      <w:numFmt w:val="decimal"/>
      <w:lvlText w:val="%1."/>
      <w:lvlJc w:val="left"/>
      <w:pPr>
        <w:ind w:left="0" w:firstLine="0"/>
      </w:pPr>
      <w:rPr>
        <w:rFonts w:ascii="Times New Roman" w:hAnsi="Times New Roman" w:eastAsia="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hAnsi="Times New Roman" w:eastAsia="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multiLevelType w:val="hybridMultilevel"/>
    <w:lvl w:ilvl="0">
      <w:start w:val="2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22"/>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7">
    <w:multiLevelType w:val="hybridMultilevel"/>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8">
    <w:multiLevelType w:val="hybridMultilevel"/>
    <w:lvl w:ilvl="0" w:tplc="10D4E02E">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29">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0">
    <w:multiLevelType w:val="hybridMultilevel"/>
    <w:lvl w:ilvl="0" w:tplc="10BA07B0">
      <w:start w:val="1"/>
      <w:numFmt w:val="russianLower"/>
      <w:lvlText w:val="%1)"/>
      <w:lvlJc w:val="left"/>
      <w:pPr>
        <w:ind w:left="1650" w:hanging="360"/>
      </w:pPr>
      <w:rPr>
        <w:rFonts w:hint="default"/>
        <w:color w:val="auto"/>
      </w:rPr>
    </w:lvl>
    <w:lvl w:ilvl="1" w:tplc="6E5E9016">
      <w:start w:val="1"/>
      <w:numFmt w:val="lowerLetter"/>
      <w:lvlText w:val="%2."/>
      <w:lvlJc w:val="left"/>
      <w:pPr>
        <w:ind w:left="2370" w:hanging="360"/>
      </w:pPr>
    </w:lvl>
    <w:lvl w:ilvl="2" w:tplc="2EF0FAE8">
      <w:start w:val="1"/>
      <w:numFmt w:val="lowerRoman"/>
      <w:lvlText w:val="%3."/>
      <w:lvlJc w:val="right"/>
      <w:pPr>
        <w:ind w:left="3090" w:hanging="180"/>
      </w:pPr>
    </w:lvl>
    <w:lvl w:ilvl="3" w:tplc="3432A90A">
      <w:start w:val="1"/>
      <w:numFmt w:val="decimal"/>
      <w:lvlText w:val="%4."/>
      <w:lvlJc w:val="left"/>
      <w:pPr>
        <w:ind w:left="3810" w:hanging="360"/>
      </w:pPr>
    </w:lvl>
    <w:lvl w:ilvl="4" w:tplc="64625F9C">
      <w:start w:val="1"/>
      <w:numFmt w:val="lowerLetter"/>
      <w:lvlText w:val="%5."/>
      <w:lvlJc w:val="left"/>
      <w:pPr>
        <w:ind w:left="4530" w:hanging="360"/>
      </w:pPr>
    </w:lvl>
    <w:lvl w:ilvl="5" w:tplc="4DBA54DA">
      <w:start w:val="1"/>
      <w:numFmt w:val="lowerRoman"/>
      <w:lvlText w:val="%6."/>
      <w:lvlJc w:val="right"/>
      <w:pPr>
        <w:ind w:left="5250" w:hanging="180"/>
      </w:pPr>
    </w:lvl>
    <w:lvl w:ilvl="6" w:tplc="A1EA2E3A">
      <w:start w:val="1"/>
      <w:numFmt w:val="decimal"/>
      <w:lvlText w:val="%7."/>
      <w:lvlJc w:val="left"/>
      <w:pPr>
        <w:ind w:left="5970" w:hanging="360"/>
      </w:pPr>
    </w:lvl>
    <w:lvl w:ilvl="7" w:tplc="CB6EB466">
      <w:start w:val="1"/>
      <w:numFmt w:val="lowerLetter"/>
      <w:lvlText w:val="%8."/>
      <w:lvlJc w:val="left"/>
      <w:pPr>
        <w:ind w:left="6690" w:hanging="360"/>
      </w:pPr>
    </w:lvl>
    <w:lvl w:ilvl="8" w:tplc="5E44C58E">
      <w:start w:val="1"/>
      <w:numFmt w:val="lowerRoman"/>
      <w:lvlText w:val="%9."/>
      <w:lvlJc w:val="right"/>
      <w:pPr>
        <w:ind w:left="7410" w:hanging="180"/>
      </w:pPr>
    </w:lvl>
  </w:abstractNum>
  <w:abstractNum w:abstractNumId="31">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multiLevelType w:val="hybridMultilevel"/>
    <w:lvl w:ilvl="0">
      <w:start w:val="44"/>
      <w:numFmt w:val="decimal"/>
      <w:lvlText w:val="%1."/>
      <w:lvlJc w:val="left"/>
      <w:pPr>
        <w:ind w:left="0" w:firstLine="0"/>
      </w:pPr>
      <w:rPr>
        <w:rFonts w:hint="default" w:ascii="Times New Roman" w:hAnsi="Times New Roman" w:eastAsia="Times New Roman" w:cs="Times New Roman"/>
        <w:b w:val="0"/>
        <w:i w:val="0"/>
        <w:color w:val="000000"/>
        <w:sz w:val="28"/>
        <w:szCs w:val="28"/>
      </w:rPr>
    </w:lvl>
    <w:lvl w:ilvl="1">
      <w:start w:val="1"/>
      <w:numFmt w:val="decimal"/>
      <w:lvlText w:val="%2)"/>
      <w:lvlJc w:val="left"/>
      <w:pPr>
        <w:ind w:left="1077" w:hanging="1077"/>
      </w:pPr>
      <w:rPr>
        <w:rFonts w:hint="default"/>
        <w:color w:val="000000"/>
        <w:sz w:val="28"/>
        <w:szCs w:val="28"/>
      </w:rPr>
    </w:lvl>
    <w:lvl w:ilvl="2">
      <w:start w:val="1"/>
      <w:numFmt w:val="decimal"/>
      <w:lvlText w:val="%1.%2.%3."/>
      <w:lvlJc w:val="left"/>
      <w:pPr>
        <w:ind w:left="1224" w:hanging="504"/>
      </w:pPr>
      <w:rPr>
        <w:rFonts w:hint="default" w:ascii="Times New Roman" w:hAnsi="Times New Roman" w:eastAsia="Times New Roman" w:cs="Times New Roman"/>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multiLevelType w:val="hybridMultilevel"/>
    <w:lvl w:ilvl="0">
      <w:start w:val="1"/>
      <w:numFmt w:val="decimal"/>
      <w:lvlText w:val="%1."/>
      <w:lvlJc w:val="left"/>
      <w:pPr>
        <w:ind w:left="0" w:firstLine="0"/>
      </w:pPr>
      <w:rPr>
        <w:rFonts w:ascii="Times New Roman" w:hAnsi="Times New Roman" w:eastAsia="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hAnsi="Times New Roman" w:eastAsia="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5">
    <w:multiLevelType w:val="hybridMultilevel"/>
    <w:lvl w:ilvl="0">
      <w:start w:val="1"/>
      <w:numFmt w:val="russianLow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multiLevelType w:val="hybridMultilevel"/>
    <w:lvl w:ilvl="0">
      <w:start w:val="1"/>
      <w:numFmt w:val="decimal"/>
      <w:lvlText w:val="%1."/>
      <w:lvlJc w:val="left"/>
      <w:pPr>
        <w:ind w:left="0" w:firstLine="0"/>
      </w:pPr>
      <w:rPr>
        <w:rFonts w:ascii="Times New Roman" w:hAnsi="Times New Roman" w:eastAsia="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hAnsi="Times New Roman" w:eastAsia="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multiLevelType w:val="hybridMultilevel"/>
    <w:lvl w:ilvl="0">
      <w:start w:val="1"/>
      <w:numFmt w:val="decimal"/>
      <w:lvlText w:val="%1."/>
      <w:lvlJc w:val="left"/>
      <w:pPr>
        <w:ind w:left="0" w:firstLine="0"/>
      </w:pPr>
      <w:rPr>
        <w:rFonts w:ascii="Times New Roman" w:hAnsi="Times New Roman" w:eastAsia="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hAnsi="Times New Roman" w:eastAsia="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multiLevelType w:val="hybridMultilevel"/>
    <w:lvl w:ilvl="0" w:tplc="E206A61A">
      <w:start w:val="1"/>
      <w:numFmt w:val="russianLower"/>
      <w:lvlText w:val="%1)"/>
      <w:lvlJc w:val="left"/>
      <w:pPr>
        <w:ind w:left="0" w:firstLine="851"/>
      </w:pPr>
      <w:rPr>
        <w:rFonts w:hint="default"/>
      </w:rPr>
    </w:lvl>
    <w:lvl w:ilvl="1" w:tplc="C89812F8">
      <w:start w:val="1"/>
      <w:numFmt w:val="lowerLetter"/>
      <w:lvlText w:val="%2."/>
      <w:lvlJc w:val="left"/>
      <w:pPr>
        <w:ind w:left="2291" w:hanging="360"/>
      </w:pPr>
    </w:lvl>
    <w:lvl w:ilvl="2" w:tplc="1EEA6364">
      <w:start w:val="1"/>
      <w:numFmt w:val="lowerRoman"/>
      <w:lvlText w:val="%3."/>
      <w:lvlJc w:val="right"/>
      <w:pPr>
        <w:ind w:left="3011" w:hanging="180"/>
      </w:pPr>
    </w:lvl>
    <w:lvl w:ilvl="3" w:tplc="7FC2AB46">
      <w:start w:val="1"/>
      <w:numFmt w:val="decimal"/>
      <w:lvlText w:val="%4."/>
      <w:lvlJc w:val="left"/>
      <w:pPr>
        <w:ind w:left="3731" w:hanging="360"/>
      </w:pPr>
    </w:lvl>
    <w:lvl w:ilvl="4" w:tplc="405C9DAE">
      <w:start w:val="1"/>
      <w:numFmt w:val="lowerLetter"/>
      <w:lvlText w:val="%5."/>
      <w:lvlJc w:val="left"/>
      <w:pPr>
        <w:ind w:left="4451" w:hanging="360"/>
      </w:pPr>
    </w:lvl>
    <w:lvl w:ilvl="5" w:tplc="8836E232">
      <w:start w:val="1"/>
      <w:numFmt w:val="lowerRoman"/>
      <w:lvlText w:val="%6."/>
      <w:lvlJc w:val="right"/>
      <w:pPr>
        <w:ind w:left="5171" w:hanging="180"/>
      </w:pPr>
    </w:lvl>
    <w:lvl w:ilvl="6" w:tplc="18BAF1D6">
      <w:start w:val="1"/>
      <w:numFmt w:val="decimal"/>
      <w:lvlText w:val="%7."/>
      <w:lvlJc w:val="left"/>
      <w:pPr>
        <w:ind w:left="5891" w:hanging="360"/>
      </w:pPr>
    </w:lvl>
    <w:lvl w:ilvl="7" w:tplc="28546FA8">
      <w:start w:val="1"/>
      <w:numFmt w:val="lowerLetter"/>
      <w:lvlText w:val="%8."/>
      <w:lvlJc w:val="left"/>
      <w:pPr>
        <w:ind w:left="6611" w:hanging="360"/>
      </w:pPr>
    </w:lvl>
    <w:lvl w:ilvl="8" w:tplc="FAAE86CA">
      <w:start w:val="1"/>
      <w:numFmt w:val="lowerRoman"/>
      <w:lvlText w:val="%9."/>
      <w:lvlJc w:val="right"/>
      <w:pPr>
        <w:ind w:left="7331" w:hanging="180"/>
      </w:pPr>
    </w:lvl>
  </w:abstractNum>
  <w:abstractNum w:abstractNumId="40">
    <w:multiLevelType w:val="hybridMultilevel"/>
    <w:lvl w:ilvl="0" w:tplc="E4AC323C">
      <w:start w:val="1"/>
      <w:numFmt w:val="russianLower"/>
      <w:lvlText w:val="%1)"/>
      <w:lvlJc w:val="left"/>
      <w:pPr>
        <w:ind w:left="1429" w:hanging="360"/>
      </w:pPr>
    </w:lvl>
    <w:lvl w:ilvl="1" w:tplc="73B2EF5E">
      <w:start w:val="1"/>
      <w:numFmt w:val="lowerLetter"/>
      <w:lvlText w:val="%2."/>
      <w:lvlJc w:val="left"/>
      <w:pPr>
        <w:ind w:left="2149" w:hanging="360"/>
      </w:pPr>
    </w:lvl>
    <w:lvl w:ilvl="2" w:tplc="6D829D92">
      <w:start w:val="1"/>
      <w:numFmt w:val="lowerRoman"/>
      <w:lvlText w:val="%3."/>
      <w:lvlJc w:val="right"/>
      <w:pPr>
        <w:ind w:left="2869" w:hanging="180"/>
      </w:pPr>
    </w:lvl>
    <w:lvl w:ilvl="3" w:tplc="557E2D3C">
      <w:start w:val="1"/>
      <w:numFmt w:val="decimal"/>
      <w:lvlText w:val="%4."/>
      <w:lvlJc w:val="left"/>
      <w:pPr>
        <w:ind w:left="3589" w:hanging="360"/>
      </w:pPr>
    </w:lvl>
    <w:lvl w:ilvl="4" w:tplc="D8AE4A70">
      <w:start w:val="1"/>
      <w:numFmt w:val="lowerLetter"/>
      <w:lvlText w:val="%5."/>
      <w:lvlJc w:val="left"/>
      <w:pPr>
        <w:ind w:left="4309" w:hanging="360"/>
      </w:pPr>
    </w:lvl>
    <w:lvl w:ilvl="5" w:tplc="070A5A44">
      <w:start w:val="1"/>
      <w:numFmt w:val="lowerRoman"/>
      <w:lvlText w:val="%6."/>
      <w:lvlJc w:val="right"/>
      <w:pPr>
        <w:ind w:left="5029" w:hanging="180"/>
      </w:pPr>
    </w:lvl>
    <w:lvl w:ilvl="6" w:tplc="7DB63E9A">
      <w:start w:val="1"/>
      <w:numFmt w:val="decimal"/>
      <w:lvlText w:val="%7."/>
      <w:lvlJc w:val="left"/>
      <w:pPr>
        <w:ind w:left="5749" w:hanging="360"/>
      </w:pPr>
    </w:lvl>
    <w:lvl w:ilvl="7" w:tplc="28023C70">
      <w:start w:val="1"/>
      <w:numFmt w:val="lowerLetter"/>
      <w:lvlText w:val="%8."/>
      <w:lvlJc w:val="left"/>
      <w:pPr>
        <w:ind w:left="6469" w:hanging="360"/>
      </w:pPr>
    </w:lvl>
    <w:lvl w:ilvl="8" w:tplc="0586232C">
      <w:start w:val="1"/>
      <w:numFmt w:val="lowerRoman"/>
      <w:lvlText w:val="%9."/>
      <w:lvlJc w:val="right"/>
      <w:pPr>
        <w:ind w:left="7189" w:hanging="180"/>
      </w:pPr>
    </w:lvl>
  </w:abstractNum>
  <w:abstractNum w:abstractNumId="41">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2">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3">
    <w:multiLevelType w:val="hybridMultilevel"/>
    <w:lvl w:ilvl="0" w:tplc="10D4E02E">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44">
    <w:multiLevelType w:val="hybridMultilevel"/>
    <w:lvl w:ilvl="0" w:tplc="B45CBFC0">
      <w:start w:val="1"/>
      <w:numFmt w:val="russianLower"/>
      <w:lvlText w:val="%1)"/>
      <w:lvlJc w:val="left"/>
      <w:pPr>
        <w:ind w:left="0" w:firstLine="851"/>
      </w:pPr>
      <w:rPr>
        <w:rFonts w:hint="default"/>
      </w:rPr>
    </w:lvl>
    <w:lvl w:ilvl="1" w:tplc="DEE8EBBE">
      <w:start w:val="1"/>
      <w:numFmt w:val="lowerLetter"/>
      <w:lvlText w:val="%2."/>
      <w:lvlJc w:val="left"/>
      <w:pPr>
        <w:ind w:left="1015" w:hanging="360"/>
      </w:pPr>
    </w:lvl>
    <w:lvl w:ilvl="2" w:tplc="9E383D7A">
      <w:start w:val="1"/>
      <w:numFmt w:val="lowerRoman"/>
      <w:lvlText w:val="%3."/>
      <w:lvlJc w:val="right"/>
      <w:pPr>
        <w:ind w:left="1735" w:hanging="180"/>
      </w:pPr>
    </w:lvl>
    <w:lvl w:ilvl="3" w:tplc="CC707EE0">
      <w:start w:val="1"/>
      <w:numFmt w:val="decimal"/>
      <w:lvlText w:val="%4."/>
      <w:lvlJc w:val="left"/>
      <w:pPr>
        <w:ind w:left="2455" w:hanging="360"/>
      </w:pPr>
    </w:lvl>
    <w:lvl w:ilvl="4" w:tplc="EB1AEFF8">
      <w:start w:val="1"/>
      <w:numFmt w:val="lowerLetter"/>
      <w:lvlText w:val="%5."/>
      <w:lvlJc w:val="left"/>
      <w:pPr>
        <w:ind w:left="3175" w:hanging="360"/>
      </w:pPr>
    </w:lvl>
    <w:lvl w:ilvl="5" w:tplc="8154DB28">
      <w:start w:val="1"/>
      <w:numFmt w:val="lowerRoman"/>
      <w:lvlText w:val="%6."/>
      <w:lvlJc w:val="right"/>
      <w:pPr>
        <w:ind w:left="3895" w:hanging="180"/>
      </w:pPr>
    </w:lvl>
    <w:lvl w:ilvl="6" w:tplc="4F386EEE">
      <w:start w:val="1"/>
      <w:numFmt w:val="decimal"/>
      <w:lvlText w:val="%7."/>
      <w:lvlJc w:val="left"/>
      <w:pPr>
        <w:ind w:left="4615" w:hanging="360"/>
      </w:pPr>
    </w:lvl>
    <w:lvl w:ilvl="7" w:tplc="06A68A9C">
      <w:start w:val="1"/>
      <w:numFmt w:val="lowerLetter"/>
      <w:lvlText w:val="%8."/>
      <w:lvlJc w:val="left"/>
      <w:pPr>
        <w:ind w:left="5335" w:hanging="360"/>
      </w:pPr>
    </w:lvl>
    <w:lvl w:ilvl="8" w:tplc="11902344">
      <w:start w:val="1"/>
      <w:numFmt w:val="lowerRoman"/>
      <w:lvlText w:val="%9."/>
      <w:lvlJc w:val="right"/>
      <w:pPr>
        <w:ind w:left="6055" w:hanging="180"/>
      </w:pPr>
    </w:lvl>
  </w:abstractNum>
  <w:abstractNum w:abstractNumId="45">
    <w:multiLevelType w:val="hybridMultilevel"/>
    <w:lvl w:ilvl="0" w:tplc="2A7AED1A">
      <w:start w:val="1"/>
      <w:numFmt w:val="russianLower"/>
      <w:lvlText w:val="%1)"/>
      <w:lvlJc w:val="left"/>
      <w:pPr>
        <w:ind w:left="0" w:firstLine="851"/>
      </w:pPr>
      <w:rPr>
        <w:rFonts w:hint="default"/>
        <w:color w:val="auto"/>
      </w:rPr>
    </w:lvl>
    <w:lvl w:ilvl="1" w:tplc="AF5CFC9A">
      <w:start w:val="1"/>
      <w:numFmt w:val="lowerLetter"/>
      <w:lvlText w:val="%2."/>
      <w:lvlJc w:val="left"/>
      <w:pPr>
        <w:ind w:left="2291" w:hanging="360"/>
      </w:pPr>
    </w:lvl>
    <w:lvl w:ilvl="2" w:tplc="58E6FA68">
      <w:start w:val="1"/>
      <w:numFmt w:val="lowerRoman"/>
      <w:lvlText w:val="%3."/>
      <w:lvlJc w:val="right"/>
      <w:pPr>
        <w:ind w:left="3011" w:hanging="180"/>
      </w:pPr>
    </w:lvl>
    <w:lvl w:ilvl="3" w:tplc="1B6A1CAE">
      <w:start w:val="1"/>
      <w:numFmt w:val="decimal"/>
      <w:lvlText w:val="%4."/>
      <w:lvlJc w:val="left"/>
      <w:pPr>
        <w:ind w:left="3731" w:hanging="360"/>
      </w:pPr>
    </w:lvl>
    <w:lvl w:ilvl="4" w:tplc="88A00AB2">
      <w:start w:val="1"/>
      <w:numFmt w:val="lowerLetter"/>
      <w:lvlText w:val="%5."/>
      <w:lvlJc w:val="left"/>
      <w:pPr>
        <w:ind w:left="4451" w:hanging="360"/>
      </w:pPr>
    </w:lvl>
    <w:lvl w:ilvl="5" w:tplc="D1A8B7AC">
      <w:start w:val="1"/>
      <w:numFmt w:val="lowerRoman"/>
      <w:lvlText w:val="%6."/>
      <w:lvlJc w:val="right"/>
      <w:pPr>
        <w:ind w:left="5171" w:hanging="180"/>
      </w:pPr>
    </w:lvl>
    <w:lvl w:ilvl="6" w:tplc="E3F6DBB4">
      <w:start w:val="1"/>
      <w:numFmt w:val="decimal"/>
      <w:lvlText w:val="%7."/>
      <w:lvlJc w:val="left"/>
      <w:pPr>
        <w:ind w:left="5891" w:hanging="360"/>
      </w:pPr>
    </w:lvl>
    <w:lvl w:ilvl="7" w:tplc="03CCFE42">
      <w:start w:val="1"/>
      <w:numFmt w:val="lowerLetter"/>
      <w:lvlText w:val="%8."/>
      <w:lvlJc w:val="left"/>
      <w:pPr>
        <w:ind w:left="6611" w:hanging="360"/>
      </w:pPr>
    </w:lvl>
    <w:lvl w:ilvl="8" w:tplc="C86C7984">
      <w:start w:val="1"/>
      <w:numFmt w:val="lowerRoman"/>
      <w:lvlText w:val="%9."/>
      <w:lvlJc w:val="right"/>
      <w:pPr>
        <w:ind w:left="7331" w:hanging="180"/>
      </w:pPr>
    </w:lvl>
  </w:abstractNum>
  <w:abstractNum w:abstractNumId="46">
    <w:multiLevelType w:val="hybridMultilevel"/>
    <w:lvl w:ilvl="0">
      <w:start w:val="1"/>
      <w:numFmt w:val="russianLower"/>
      <w:lvlText w:val="%1)"/>
      <w:lvlJc w:val="left"/>
      <w:pPr>
        <w:ind w:left="709" w:firstLine="0"/>
      </w:pPr>
      <w:rPr>
        <w:rFonts w:hint="default"/>
        <w:b w:val="0"/>
        <w:i w:val="0"/>
        <w:color w:val="000000"/>
        <w:sz w:val="28"/>
        <w:szCs w:val="28"/>
      </w:rPr>
    </w:lvl>
    <w:lvl w:ilvl="1">
      <w:start w:val="1"/>
      <w:numFmt w:val="decimal"/>
      <w:lvlText w:val="%2)"/>
      <w:lvlJc w:val="left"/>
      <w:pPr>
        <w:ind w:left="2636" w:hanging="1077"/>
      </w:pPr>
      <w:rPr>
        <w:color w:val="000000"/>
        <w:sz w:val="28"/>
        <w:szCs w:val="28"/>
      </w:rPr>
    </w:lvl>
    <w:lvl w:ilvl="2">
      <w:start w:val="1"/>
      <w:numFmt w:val="decimal"/>
      <w:lvlText w:val="%1.%2.%3."/>
      <w:lvlJc w:val="left"/>
      <w:pPr>
        <w:ind w:left="1933" w:hanging="504"/>
      </w:pPr>
      <w:rPr>
        <w:rFonts w:ascii="Times New Roman" w:hAnsi="Times New Roman" w:eastAsia="Times New Roman" w:cs="Times New Roman"/>
        <w:color w:val="000000"/>
        <w:sz w:val="28"/>
        <w:szCs w:val="28"/>
      </w:rPr>
    </w:lvl>
    <w:lvl w:ilvl="3">
      <w:start w:val="1"/>
      <w:numFmt w:val="decimal"/>
      <w:lvlText w:val="%1.%2.%3.%4."/>
      <w:lvlJc w:val="left"/>
      <w:pPr>
        <w:ind w:left="2437" w:hanging="647"/>
      </w:pPr>
    </w:lvl>
    <w:lvl w:ilvl="4">
      <w:start w:val="1"/>
      <w:numFmt w:val="decimal"/>
      <w:lvlText w:val="%1.%2.%3.%4.%5."/>
      <w:lvlJc w:val="left"/>
      <w:pPr>
        <w:ind w:left="2941" w:hanging="792"/>
      </w:pPr>
    </w:lvl>
    <w:lvl w:ilvl="5">
      <w:start w:val="1"/>
      <w:numFmt w:val="decimal"/>
      <w:lvlText w:val="%1.%2.%3.%4.%5.%6."/>
      <w:lvlJc w:val="left"/>
      <w:pPr>
        <w:ind w:left="3445" w:hanging="935"/>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7">
    <w:multiLevelType w:val="hybridMultilevel"/>
    <w:lvl w:ilvl="0" w:tplc="768A18AA">
      <w:start w:val="1"/>
      <w:numFmt w:val="russianLower"/>
      <w:lvlText w:val="%1)"/>
      <w:lvlJc w:val="left"/>
      <w:pPr>
        <w:ind w:left="1571" w:hanging="360"/>
      </w:pPr>
      <w:rPr>
        <w:rFonts w:hint="default"/>
      </w:rPr>
    </w:lvl>
    <w:lvl w:ilvl="1" w:tplc="72AEDE22">
      <w:start w:val="1"/>
      <w:numFmt w:val="lowerLetter"/>
      <w:lvlText w:val="%2."/>
      <w:lvlJc w:val="left"/>
      <w:pPr>
        <w:ind w:left="2291" w:hanging="360"/>
      </w:pPr>
    </w:lvl>
    <w:lvl w:ilvl="2" w:tplc="4C5E3B16">
      <w:start w:val="1"/>
      <w:numFmt w:val="lowerRoman"/>
      <w:lvlText w:val="%3."/>
      <w:lvlJc w:val="right"/>
      <w:pPr>
        <w:ind w:left="3011" w:hanging="180"/>
      </w:pPr>
    </w:lvl>
    <w:lvl w:ilvl="3" w:tplc="342CE212">
      <w:start w:val="1"/>
      <w:numFmt w:val="decimal"/>
      <w:lvlText w:val="%4."/>
      <w:lvlJc w:val="left"/>
      <w:pPr>
        <w:ind w:left="3731" w:hanging="360"/>
      </w:pPr>
    </w:lvl>
    <w:lvl w:ilvl="4" w:tplc="5052CD6C">
      <w:start w:val="1"/>
      <w:numFmt w:val="lowerLetter"/>
      <w:lvlText w:val="%5."/>
      <w:lvlJc w:val="left"/>
      <w:pPr>
        <w:ind w:left="4451" w:hanging="360"/>
      </w:pPr>
    </w:lvl>
    <w:lvl w:ilvl="5" w:tplc="40BE38C6">
      <w:start w:val="1"/>
      <w:numFmt w:val="lowerRoman"/>
      <w:lvlText w:val="%6."/>
      <w:lvlJc w:val="right"/>
      <w:pPr>
        <w:ind w:left="5171" w:hanging="180"/>
      </w:pPr>
    </w:lvl>
    <w:lvl w:ilvl="6" w:tplc="5C18922C">
      <w:start w:val="1"/>
      <w:numFmt w:val="decimal"/>
      <w:lvlText w:val="%7."/>
      <w:lvlJc w:val="left"/>
      <w:pPr>
        <w:ind w:left="5891" w:hanging="360"/>
      </w:pPr>
    </w:lvl>
    <w:lvl w:ilvl="7" w:tplc="32DC68B0">
      <w:start w:val="1"/>
      <w:numFmt w:val="lowerLetter"/>
      <w:lvlText w:val="%8."/>
      <w:lvlJc w:val="left"/>
      <w:pPr>
        <w:ind w:left="6611" w:hanging="360"/>
      </w:pPr>
    </w:lvl>
    <w:lvl w:ilvl="8" w:tplc="86305B7A">
      <w:start w:val="1"/>
      <w:numFmt w:val="lowerRoman"/>
      <w:lvlText w:val="%9."/>
      <w:lvlJc w:val="right"/>
      <w:pPr>
        <w:ind w:left="7331" w:hanging="180"/>
      </w:pPr>
    </w:lvl>
  </w:abstractNum>
  <w:abstractNum w:abstractNumId="48">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0"/>
  </w:num>
  <w:num w:numId="2">
    <w:abstractNumId w:val="11"/>
  </w:num>
  <w:num w:numId="3">
    <w:abstractNumId w:val="0"/>
  </w:num>
  <w:num w:numId="4">
    <w:abstractNumId w:val="40"/>
  </w:num>
  <w:num w:numId="5">
    <w:abstractNumId w:val="31"/>
  </w:num>
  <w:num w:numId="6">
    <w:abstractNumId w:val="38"/>
  </w:num>
  <w:num w:numId="7">
    <w:abstractNumId w:val="39"/>
  </w:num>
  <w:num w:numId="8">
    <w:abstractNumId w:val="21"/>
  </w:num>
  <w:num w:numId="9">
    <w:abstractNumId w:val="29"/>
  </w:num>
  <w:num w:numId="10">
    <w:abstractNumId w:val="6"/>
  </w:num>
  <w:num w:numId="11">
    <w:abstractNumId w:val="42"/>
  </w:num>
  <w:num w:numId="12">
    <w:abstractNumId w:val="32"/>
  </w:num>
  <w:num w:numId="13">
    <w:abstractNumId w:val="25"/>
  </w:num>
  <w:num w:numId="14">
    <w:abstractNumId w:val="13"/>
  </w:num>
  <w:num w:numId="15">
    <w:abstractNumId w:val="4"/>
  </w:num>
  <w:num w:numId="16">
    <w:abstractNumId w:val="37"/>
  </w:num>
  <w:num w:numId="17">
    <w:abstractNumId w:val="16"/>
  </w:num>
  <w:num w:numId="18">
    <w:abstractNumId w:val="33"/>
  </w:num>
  <w:num w:numId="19">
    <w:abstractNumId w:val="34"/>
  </w:num>
  <w:num w:numId="20">
    <w:abstractNumId w:val="47"/>
  </w:num>
  <w:num w:numId="21">
    <w:abstractNumId w:val="36"/>
  </w:num>
  <w:num w:numId="22">
    <w:abstractNumId w:val="45"/>
  </w:num>
  <w:num w:numId="23">
    <w:abstractNumId w:val="8"/>
  </w:num>
  <w:num w:numId="24">
    <w:abstractNumId w:val="41"/>
  </w:num>
  <w:num w:numId="25">
    <w:abstractNumId w:val="24"/>
  </w:num>
  <w:num w:numId="26">
    <w:abstractNumId w:val="44"/>
  </w:num>
  <w:num w:numId="27">
    <w:abstractNumId w:val="5"/>
  </w:num>
  <w:num w:numId="28">
    <w:abstractNumId w:val="48"/>
  </w:num>
  <w:num w:numId="29">
    <w:abstractNumId w:val="27"/>
  </w:num>
  <w:num w:numId="30">
    <w:abstractNumId w:val="2"/>
  </w:num>
  <w:num w:numId="31">
    <w:abstractNumId w:val="30"/>
  </w:num>
  <w:num w:numId="32">
    <w:abstractNumId w:val="18"/>
  </w:num>
  <w:num w:numId="33">
    <w:abstractNumId w:val="14"/>
  </w:num>
  <w:num w:numId="34">
    <w:abstractNumId w:val="3"/>
  </w:num>
  <w:num w:numId="35">
    <w:abstractNumId w:val="46"/>
  </w:num>
  <w:num w:numId="36">
    <w:abstractNumId w:val="12"/>
  </w:num>
  <w:num w:numId="37">
    <w:abstractNumId w:val="23"/>
  </w:num>
  <w:num w:numId="38">
    <w:abstractNumId w:val="20"/>
  </w:num>
  <w:num w:numId="39">
    <w:abstractNumId w:val="11"/>
  </w:num>
  <w:num w:numId="40">
    <w:abstractNumId w:val="7"/>
  </w:num>
  <w:num w:numId="41">
    <w:abstractNumId w:val="43"/>
  </w:num>
  <w:num w:numId="42">
    <w:abstractNumId w:val="28"/>
  </w:num>
  <w:num w:numId="43">
    <w:abstractNumId w:val="15"/>
  </w:num>
  <w:num w:numId="44">
    <w:abstractNumId w:val="19"/>
  </w:num>
  <w:num w:numId="45">
    <w:abstractNumId w:val="1"/>
  </w:num>
  <w:num w:numId="46">
    <w:abstractNumId w:val="9"/>
  </w:num>
  <w:num w:numId="47">
    <w:abstractNumId w:val="22"/>
  </w:num>
  <w:num w:numId="48">
    <w:abstractNumId w:val="1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link w:val="1"/>
    <w:qFormat/>
    <w:pPr>
      <w:spacing w:after="0" w:line="240" w:lineRule="auto"/>
    </w:pPr>
    <w:rPr>
      <w:rFonts w:ascii="Times New Roman" w:hAnsi="Times New Roman" w:eastAsia="Times New Roman" w:cs="Times New Roman"/>
      <w:color w:val="000000"/>
      <w:sz w:val="24"/>
      <w:szCs w:val="20"/>
      <w:lang w:eastAsia="ru-RU"/>
    </w:rPr>
  </w:style>
  <w:style w:type="paragraph" w:styleId="10">
    <w:name w:val="heading 1"/>
    <w:basedOn w:val="a"/>
    <w:next w:val="a"/>
    <w:link w:val="11"/>
    <w:uiPriority w:val="9"/>
    <w:qFormat/>
    <w:pPr>
      <w:keepNext/>
      <w:keepLines/>
      <w:spacing w:before="360" w:after="80"/>
      <w:outlineLvl w:val="0"/>
    </w:pPr>
  </w:style>
  <w:style w:type="paragraph" w:styleId="2">
    <w:name w:val="heading 2"/>
    <w:basedOn w:val="a"/>
    <w:next w:val="a"/>
    <w:link w:val="20"/>
    <w:uiPriority w:val="9"/>
    <w:semiHidden/>
    <w:unhideWhenUsed/>
    <w:qFormat/>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1" w:customStyle="1">
    <w:name w:val="Заголовок 1 Знак"/>
    <w:basedOn w:val="a0"/>
    <w:link w:val="10"/>
    <w:uiPriority w:val="9"/>
    <w:rPr>
      <w:rFonts w:asciiTheme="majorHAnsi" w:hAnsiTheme="majorHAnsi" w:eastAsiaTheme="majorEastAsia" w:cstheme="majorBidi"/>
      <w:color w:val="2f5496" w:themeColor="accent1" w:themeShade="BF"/>
      <w:sz w:val="40"/>
      <w:szCs w:val="40"/>
    </w:rPr>
  </w:style>
  <w:style w:type="character" w:styleId="20" w:customStyle="1">
    <w:name w:val="Заголовок 2 Знак"/>
    <w:basedOn w:val="a0"/>
    <w:link w:val="2"/>
    <w:uiPriority w:val="9"/>
    <w:semiHidden/>
    <w:rPr>
      <w:rFonts w:asciiTheme="majorHAnsi" w:hAnsiTheme="majorHAnsi" w:eastAsiaTheme="majorEastAsia" w:cstheme="majorBidi"/>
      <w:color w:val="2f5496" w:themeColor="accent1" w:themeShade="BF"/>
      <w:sz w:val="32"/>
      <w:szCs w:val="32"/>
    </w:rPr>
  </w:style>
  <w:style w:type="character" w:styleId="30" w:customStyle="1">
    <w:name w:val="Заголовок 3 Знак"/>
    <w:basedOn w:val="a0"/>
    <w:link w:val="3"/>
    <w:uiPriority w:val="9"/>
    <w:semiHidden/>
    <w:rPr>
      <w:rFonts w:eastAsiaTheme="majorEastAsia" w:cstheme="majorBidi"/>
      <w:color w:val="2f5496" w:themeColor="accent1" w:themeShade="BF"/>
      <w:sz w:val="28"/>
      <w:szCs w:val="28"/>
    </w:rPr>
  </w:style>
  <w:style w:type="character" w:styleId="40" w:customStyle="1">
    <w:name w:val="Заголовок 4 Знак"/>
    <w:basedOn w:val="a0"/>
    <w:link w:val="4"/>
    <w:uiPriority w:val="9"/>
    <w:semiHidden/>
    <w:rPr>
      <w:rFonts w:eastAsiaTheme="majorEastAsia" w:cstheme="majorBidi"/>
      <w:i/>
      <w:iCs/>
      <w:color w:val="2f5496" w:themeColor="accent1" w:themeShade="BF"/>
    </w:rPr>
  </w:style>
  <w:style w:type="character" w:styleId="50" w:customStyle="1">
    <w:name w:val="Заголовок 5 Знак"/>
    <w:basedOn w:val="a0"/>
    <w:link w:val="5"/>
    <w:uiPriority w:val="9"/>
    <w:semiHidden/>
    <w:rPr>
      <w:rFonts w:eastAsiaTheme="majorEastAsia" w:cstheme="majorBidi"/>
      <w:color w:val="2f5496" w:themeColor="accent1" w:themeShade="BF"/>
    </w:rPr>
  </w:style>
  <w:style w:type="character" w:styleId="60" w:customStyle="1">
    <w:name w:val="Заголовок 6 Знак"/>
    <w:basedOn w:val="a0"/>
    <w:link w:val="6"/>
    <w:uiPriority w:val="9"/>
    <w:semiHidden/>
    <w:rPr>
      <w:rFonts w:eastAsiaTheme="majorEastAsia" w:cstheme="majorBidi"/>
      <w:i/>
      <w:iCs/>
      <w:color w:val="595959" w:themeColor="text1" w:themeTint="A6"/>
    </w:rPr>
  </w:style>
  <w:style w:type="character" w:styleId="70" w:customStyle="1">
    <w:name w:val="Заголовок 7 Знак"/>
    <w:basedOn w:val="a0"/>
    <w:link w:val="7"/>
    <w:uiPriority w:val="9"/>
    <w:semiHidden/>
    <w:rPr>
      <w:rFonts w:eastAsiaTheme="majorEastAsia" w:cstheme="majorBidi"/>
      <w:color w:val="595959" w:themeColor="text1" w:themeTint="A6"/>
    </w:rPr>
  </w:style>
  <w:style w:type="character" w:styleId="80" w:customStyle="1">
    <w:name w:val="Заголовок 8 Знак"/>
    <w:basedOn w:val="a0"/>
    <w:link w:val="8"/>
    <w:uiPriority w:val="9"/>
    <w:semiHidden/>
    <w:rPr>
      <w:rFonts w:eastAsiaTheme="majorEastAsia" w:cstheme="majorBidi"/>
      <w:i/>
      <w:iCs/>
      <w:color w:val="272727" w:themeColor="text1" w:themeTint="D8"/>
    </w:rPr>
  </w:style>
  <w:style w:type="character" w:styleId="90" w:customStyle="1">
    <w:name w:val="Заголовок 9 Знак"/>
    <w:basedOn w:val="a0"/>
    <w:link w:val="9"/>
    <w:uiPriority w:val="9"/>
    <w:semiHidden/>
    <w:rPr>
      <w:rFonts w:eastAsiaTheme="majorEastAsia" w:cstheme="majorBidi"/>
      <w:color w:val="272727" w:themeColor="text1" w:themeTint="D8"/>
    </w:rPr>
  </w:style>
  <w:style w:type="paragraph" w:styleId="a3">
    <w:name w:val="Title"/>
    <w:basedOn w:val="a"/>
    <w:next w:val="a"/>
    <w:link w:val="a4"/>
    <w:uiPriority w:val="10"/>
    <w:qFormat/>
    <w:pPr>
      <w:spacing w:after="80"/>
      <w:contextualSpacing/>
    </w:pPr>
    <w:rPr>
      <w:rFonts w:asciiTheme="majorHAnsi" w:hAnsiTheme="majorHAnsi" w:eastAsiaTheme="majorEastAsia" w:cstheme="majorBidi"/>
      <w:spacing w:val="-10"/>
      <w:sz w:val="56"/>
      <w:szCs w:val="56"/>
    </w:rPr>
  </w:style>
  <w:style w:type="character" w:styleId="a4" w:customStyle="1">
    <w:name w:val="Название Знак"/>
    <w:basedOn w:val="a0"/>
    <w:link w:val="a3"/>
    <w:uiPriority w:val="10"/>
    <w:rPr>
      <w:rFonts w:asciiTheme="majorHAnsi" w:hAnsiTheme="majorHAnsi" w:eastAsiaTheme="majorEastAsia" w:cstheme="majorBidi"/>
      <w:spacing w:val="-10"/>
      <w:sz w:val="56"/>
      <w:szCs w:val="56"/>
    </w:rPr>
  </w:style>
  <w:style w:type="paragraph" w:styleId="a5">
    <w:name w:val="Subtitle"/>
    <w:basedOn w:val="a"/>
    <w:next w:val="a"/>
    <w:link w:val="a6"/>
    <w:uiPriority w:val="11"/>
    <w:qFormat/>
    <w:pPr>
      <w:numPr>
        <w:ilvl w:val="1"/>
      </w:numPr>
    </w:pPr>
    <w:rPr>
      <w:rFonts w:eastAsiaTheme="majorEastAsia" w:cstheme="majorBidi"/>
      <w:color w:val="595959" w:themeColor="text1" w:themeTint="A6"/>
      <w:spacing w:val="15"/>
      <w:sz w:val="28"/>
      <w:szCs w:val="28"/>
    </w:rPr>
  </w:style>
  <w:style w:type="character" w:styleId="a6" w:customStyle="1">
    <w:name w:val="Подзаголовок Знак"/>
    <w:basedOn w:val="a0"/>
    <w:link w:val="a5"/>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styleId="22" w:customStyle="1">
    <w:name w:val="Цитата 2 Знак"/>
    <w:basedOn w:val="a0"/>
    <w:link w:val="21"/>
    <w:uiPriority w:val="29"/>
    <w:rPr>
      <w:i/>
      <w:iCs/>
      <w:color w:val="404040" w:themeColor="text1" w:themeTint="BF"/>
    </w:rPr>
  </w:style>
  <w:style w:type="paragraph" w:styleId="a7">
    <w:name w:val="List Paragraph"/>
    <w:aliases w:val="A_маркированный_список,Bullet List,Bullets,Use Case List Paragraph,it_List1,Абзац маркированнный,Абзац списка1,Булит 1,Второй абзац списка,Выделеный,Заговок Марина,Маркированный абзац,ТЗ Абзац списка,Цветной список - Акцент 11"/>
    <w:basedOn w:val="a"/>
    <w:link w:val="a8"/>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ab" w:customStyle="1">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character" w:styleId="1" w:customStyle="1">
    <w:name w:val="Обычный1"/>
    <w:rPr>
      <w:rFonts w:ascii="Times New Roman" w:hAnsi="Times New Roman"/>
      <w:color w:val="000000"/>
      <w:sz w:val="24"/>
    </w:rPr>
  </w:style>
  <w:style w:type="table" w:styleId="ad">
    <w:name w:val="Table Grid"/>
    <w:basedOn w:val="a1"/>
    <w:uiPriority w:val="39"/>
    <w:pPr>
      <w:spacing w:after="0" w:line="240" w:lineRule="auto"/>
    </w:pPr>
    <w:rPr>
      <w:rFonts w:eastAsia="Times New Roman" w:cs="Times New Roman"/>
      <w:color w:val="000000"/>
      <w:szCs w:val="20"/>
      <w:lang w:eastAsia="ru-R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paragraph" w:styleId="1TimesNewRoman12" w:customStyle="1">
    <w:name w:val="! ТЗ Стиль __ТекстОсн_1и + Times New Roman 12 пт По ширине Первая стр..."/>
    <w:basedOn w:val="a"/>
    <w:qFormat/>
    <w:pPr>
      <w:tabs>
        <w:tab w:val="left" w:pos="851"/>
      </w:tabs>
      <w:spacing w:before="60" w:after="60" w:line="360" w:lineRule="auto"/>
      <w:ind w:firstLine="709"/>
      <w:jc w:val="both"/>
    </w:pPr>
  </w:style>
  <w:style w:type="character" w:styleId="a8" w:customStyle="1">
    <w:name w:val="Абзац списка Знак"/>
    <w:aliases w:val="A_маркированный_список Знак,Bullet List Знак,Bullets Знак,Use Case List Paragraph Знак,it_List1 Знак,Абзац маркированнный Знак,Абзац списка1 Знак,Булит 1 Знак,Второй абзац списка Знак,Выделеный Знак,Заговок Марина Знак"/>
    <w:basedOn w:val="1"/>
    <w:link w:val="a7"/>
    <w:uiPriority w:val="34"/>
    <w:qFormat/>
    <w:rPr>
      <w:rFonts w:ascii="Times New Roman" w:hAnsi="Times New Roman"/>
      <w:color w:val="000000"/>
      <w:sz w:val="24"/>
    </w:rPr>
  </w:style>
  <w:style w:type="paragraph" w:styleId="12" w:customStyle="1">
    <w:name w:val="Знак сноски1"/>
    <w:basedOn w:val="a"/>
    <w:pPr>
      <w:spacing w:after="160" w:line="264" w:lineRule="auto"/>
    </w:pPr>
    <w:rPr>
      <w:rFonts w:asciiTheme="minorHAnsi" w:hAnsiTheme="minorHAnsi"/>
      <w:sz w:val="22"/>
      <w:vertAlign w:val="superscript"/>
    </w:rPr>
  </w:style>
  <w:style w:type="paragraph" w:styleId="Footnote" w:customStyle="1">
    <w:name w:val="Footnote"/>
    <w:basedOn w:val="a"/>
    <w:qFormat/>
    <w:rPr>
      <w:sz w:val="20"/>
    </w:rPr>
  </w:style>
  <w:style w:type="paragraph" w:styleId="ae">
    <w:name w:val="header"/>
    <w:basedOn w:val="a"/>
    <w:link w:val="af"/>
    <w:uiPriority w:val="99"/>
    <w:qFormat/>
    <w:pPr>
      <w:tabs>
        <w:tab w:val="center" w:pos="4677"/>
        <w:tab w:val="right" w:pos="9355"/>
      </w:tabs>
    </w:pPr>
    <w:rPr>
      <w:sz w:val="20"/>
    </w:rPr>
  </w:style>
  <w:style w:type="character" w:styleId="af" w:customStyle="1">
    <w:name w:val="Верхний колонтитул Знак"/>
    <w:basedOn w:val="a0"/>
    <w:link w:val="ae"/>
    <w:uiPriority w:val="99"/>
    <w:rPr>
      <w:rFonts w:ascii="Times New Roman" w:hAnsi="Times New Roman" w:eastAsia="Times New Roman" w:cs="Times New Roman"/>
      <w:color w:val="000000"/>
      <w:sz w:val="20"/>
      <w:szCs w:val="20"/>
      <w:lang w:eastAsia="ru-RU"/>
    </w:rPr>
  </w:style>
  <w:style w:type="paragraph" w:styleId="af0">
    <w:name w:val="footer"/>
    <w:basedOn w:val="a"/>
    <w:link w:val="af1"/>
    <w:uiPriority w:val="99"/>
    <w:unhideWhenUsed/>
    <w:pPr>
      <w:tabs>
        <w:tab w:val="center" w:pos="4677"/>
        <w:tab w:val="right" w:pos="9355"/>
      </w:tabs>
    </w:pPr>
  </w:style>
  <w:style w:type="character" w:styleId="af1" w:customStyle="1">
    <w:name w:val="Нижний колонтитул Знак"/>
    <w:basedOn w:val="a0"/>
    <w:link w:val="af0"/>
    <w:uiPriority w:val="99"/>
    <w:rPr>
      <w:rFonts w:ascii="Times New Roman" w:hAnsi="Times New Roman" w:eastAsia="Times New Roman" w:cs="Times New Roman"/>
      <w:color w:val="000000"/>
      <w:sz w:val="24"/>
      <w:szCs w:val="20"/>
      <w:lang w:eastAsia="ru-RU"/>
    </w:rPr>
  </w:style>
  <w:style w:type="paragraph" w:styleId="af2">
    <w:name w:val="Balloon Text"/>
    <w:basedOn w:val="a"/>
    <w:link w:val="af3"/>
    <w:uiPriority w:val="99"/>
    <w:semiHidden/>
    <w:unhideWhenUsed/>
    <w:rPr>
      <w:rFonts w:ascii="Tahoma" w:hAnsi="Tahoma" w:cs="Tahoma"/>
      <w:sz w:val="16"/>
      <w:szCs w:val="16"/>
    </w:rPr>
  </w:style>
  <w:style w:type="character" w:styleId="af3" w:customStyle="1">
    <w:name w:val="Текст выноски Знак"/>
    <w:basedOn w:val="a0"/>
    <w:link w:val="af2"/>
    <w:uiPriority w:val="99"/>
    <w:semiHidden/>
    <w:rPr>
      <w:rFonts w:ascii="Tahoma" w:hAnsi="Tahoma" w:eastAsia="Times New Roman" w:cs="Tahoma"/>
      <w:color w:val="000000"/>
      <w:sz w:val="16"/>
      <w:szCs w:val="16"/>
      <w:lang w:eastAsia="ru-RU"/>
    </w:rPr>
  </w:style>
  <w:style w:type="character" w:styleId="CommentReference" w:customStyle="1">
    <w:name w:val="Comment Reference"/>
    <w:basedOn w:val="a0"/>
    <w:uiPriority w:val="99"/>
    <w:unhideWhenUsed/>
    <w:rPr>
      <w:sz w:val="16"/>
      <w:szCs w:val="16"/>
    </w:rPr>
  </w:style>
  <w:style w:type="paragraph" w:styleId="CommentText" w:customStyle="1">
    <w:name w:val="Comment Text"/>
    <w:basedOn w:val="a"/>
    <w:link w:val="af4"/>
    <w:uiPriority w:val="99"/>
    <w:unhideWhenUsed/>
    <w:rPr>
      <w:sz w:val="20"/>
    </w:rPr>
  </w:style>
  <w:style w:type="character" w:styleId="af4" w:customStyle="1">
    <w:name w:val="Текст примечания Знак"/>
    <w:basedOn w:val="a0"/>
    <w:link w:val="CommentText"/>
    <w:uiPriority w:val="99"/>
    <w:rPr>
      <w:rFonts w:ascii="Times New Roman" w:hAnsi="Times New Roman" w:eastAsia="Times New Roman" w:cs="Times New Roman"/>
      <w:color w:val="000000"/>
      <w:sz w:val="20"/>
      <w:szCs w:val="20"/>
      <w:lang w:eastAsia="ru-RU"/>
    </w:rPr>
  </w:style>
  <w:style w:type="paragraph" w:styleId="HTML">
    <w:name w:val="HTML Preformatted"/>
    <w:basedOn w:val="a"/>
    <w:link w:val="HTML0"/>
    <w:uiPriority w:val="99"/>
    <w:semiHidden/>
    <w:unhideWhenUsed/>
    <w:rPr>
      <w:rFonts w:ascii="Consolas" w:hAnsi="Consolas"/>
      <w:sz w:val="20"/>
    </w:rPr>
  </w:style>
  <w:style w:type="character" w:styleId="HTML0" w:customStyle="1">
    <w:name w:val="Стандартный HTML Знак"/>
    <w:basedOn w:val="a0"/>
    <w:link w:val="HTML"/>
    <w:uiPriority w:val="99"/>
    <w:semiHidden/>
    <w:rPr>
      <w:rFonts w:ascii="Consolas" w:hAnsi="Consolas" w:eastAsia="Times New Roman" w:cs="Times New Roman"/>
      <w:color w:val="000000"/>
      <w:sz w:val="20"/>
      <w:szCs w:val="20"/>
      <w:lang w:eastAsia="ru-RU"/>
    </w:rPr>
  </w:style>
  <w:style w:type="paragraph" w:styleId="Normal03f9d88c-9ba6-4e82-ae45-2b5a621ae552" w:customStyle="1">
    <w:name w:val="Normal_03f9d88c-9ba6-4e82-ae45-2b5a621ae552"/>
    <w:qFormat/>
    <w:pPr>
      <w:spacing w:after="0" w:line="240" w:lineRule="auto"/>
    </w:pPr>
    <w:rPr>
      <w:rFonts w:ascii="Times New Roman" w:hAnsi="Times New Roman" w:eastAsia="Times New Roman" w:cs="Times New Roman"/>
      <w:color w:val="000000"/>
      <w:sz w:val="24"/>
      <w:szCs w:val="20"/>
      <w:lang w:eastAsia="ru-RU"/>
    </w:rPr>
  </w:style>
  <w:style w:type="table" w:styleId="TableGrid78c10b91-3f9a-48d0-87fe-7921f3cc8b59" w:customStyle="1">
    <w:name w:val="Table Grid_78c10b91-3f9a-48d0-87fe-7921f3cc8b59"/>
    <w:basedOn w:val="a1"/>
    <w:uiPriority w:val="39"/>
    <w:pPr>
      <w:spacing w:after="0" w:line="240" w:lineRule="auto"/>
    </w:pPr>
    <w:rPr>
      <w:rFonts w:eastAsia="Times New Roman" w:cs="Times New Roman"/>
      <w:color w:val="000000"/>
      <w:szCs w:val="20"/>
      <w:lang w:eastAsia="ru-R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paragraph" w:styleId="ListParagraph9253e2dd-920e-4802-a3f7-4de445beea33" w:customStyle="1">
    <w:name w:val="List Paragraph_9253e2dd-920e-4802-a3f7-4de445beea33"/>
    <w:basedOn w:val="Normal03f9d88c-9ba6-4e82-ae45-2b5a621ae552"/>
    <w:uiPriority w:val="34"/>
    <w:qFormat/>
    <w:pPr>
      <w:ind w:left="720"/>
      <w:contextualSpacing/>
    </w:pPr>
  </w:style>
  <w:style w:type="paragraph" w:styleId="Footnote54d0618a-80e3-4af4-964a-73fe5d2c370d" w:customStyle="1">
    <w:name w:val="Footnote_54d0618a-80e3-4af4-964a-73fe5d2c370d"/>
    <w:basedOn w:val="Normal03f9d88c-9ba6-4e82-ae45-2b5a621ae552"/>
    <w:qFormat/>
    <w:rPr>
      <w:sz w:val="20"/>
    </w:rPr>
  </w:style>
  <w:style w:type="paragraph" w:styleId="Footnote8fae8bd6-0521-479f-9ee2-6ebc75f2b61a" w:customStyle="1">
    <w:name w:val="Footnote_8fae8bd6-0521-479f-9ee2-6ebc75f2b61a"/>
    <w:basedOn w:val="Normaldcbede3b-708c-4d41-924e-2132656d0c09"/>
    <w:qFormat/>
    <w:rPr>
      <w:sz w:val="20"/>
    </w:rPr>
  </w:style>
  <w:style w:type="paragraph" w:styleId="Normaldcbede3b-708c-4d41-924e-2132656d0c09" w:customStyle="1">
    <w:name w:val="Normal_dcbede3b-708c-4d41-924e-2132656d0c09"/>
    <w:qFormat/>
    <w:pPr>
      <w:spacing w:after="0" w:line="240" w:lineRule="auto"/>
    </w:pPr>
    <w:rPr>
      <w:rFonts w:ascii="Times New Roman" w:hAnsi="Times New Roman" w:eastAsia="Times New Roman" w:cs="Times New Roman"/>
      <w:color w:val="000000"/>
      <w:sz w:val="24"/>
      <w:szCs w:val="20"/>
      <w:lang w:eastAsia="ru-RU"/>
    </w:rPr>
  </w:style>
  <w:style w:type="paragraph" w:styleId="ConsPlusNormal" w:customStyle="1">
    <w:name w:val="ConsPlusNormal"/>
    <w:link w:val="ConsPlusNormal0"/>
    <w:pPr>
      <w:widowControl w:val="off"/>
      <w:spacing w:after="0" w:line="240" w:lineRule="auto"/>
    </w:pPr>
    <w:rPr>
      <w:rFonts w:ascii="Calibri" w:hAnsi="Calibri" w:eastAsia="Times New Roman" w:cs="Calibri"/>
      <w:szCs w:val="20"/>
      <w:lang w:eastAsia="ru-RU"/>
    </w:rPr>
  </w:style>
  <w:style w:type="character" w:styleId="ConsPlusNormal0" w:customStyle="1">
    <w:name w:val="ConsPlusNormal Знак"/>
    <w:link w:val="ConsPlusNormal"/>
    <w:locked/>
    <w:rPr>
      <w:rFonts w:ascii="Calibri" w:hAnsi="Calibri" w:eastAsia="Times New Roman" w:cs="Calibri"/>
      <w:szCs w:val="20"/>
      <w:lang w:eastAsia="ru-RU"/>
    </w:rPr>
  </w:style>
  <w:style w:type="paragraph" w:styleId="Normal41d986f3-b5a1-4de5-9426-c4fb45096915" w:customStyle="1">
    <w:name w:val="Normal_41d986f3-b5a1-4de5-9426-c4fb45096915"/>
    <w:qFormat/>
    <w:pPr>
      <w:spacing w:after="0" w:line="240" w:lineRule="auto"/>
    </w:pPr>
    <w:rPr>
      <w:rFonts w:ascii="Times New Roman" w:hAnsi="Times New Roman" w:eastAsia="Times New Roman" w:cs="Times New Roman"/>
      <w:color w:val="000000"/>
      <w:sz w:val="24"/>
      <w:szCs w:val="20"/>
      <w:lang w:eastAsia="ru-RU"/>
    </w:rPr>
  </w:style>
  <w:style w:type="paragraph" w:styleId="ListParagraphc4fd62ff-baf5-4466-ae8e-2cdf83099e58" w:customStyle="1">
    <w:name w:val="List Paragraph_c4fd62ff-baf5-4466-ae8e-2cdf83099e58"/>
    <w:basedOn w:val="Normal41d986f3-b5a1-4de5-9426-c4fb45096915"/>
    <w:uiPriority w:val="34"/>
    <w:qFormat/>
    <w:pPr>
      <w:ind w:left="720"/>
      <w:contextualSpacing/>
    </w:pPr>
  </w:style>
  <w:style w:type="paragraph" w:styleId="Normal04f08c11-a7e5-4803-87fd-8bf8ba8b981d" w:customStyle="1">
    <w:name w:val="Normal_04f08c11-a7e5-4803-87fd-8bf8ba8b981d"/>
    <w:qFormat/>
    <w:pPr>
      <w:spacing w:after="0" w:line="240" w:lineRule="auto"/>
    </w:pPr>
    <w:rPr>
      <w:rFonts w:ascii="Times New Roman" w:hAnsi="Times New Roman" w:eastAsia="Times New Roman" w:cs="Times New Roman"/>
      <w:color w:val="000000"/>
      <w:sz w:val="24"/>
      <w:szCs w:val="20"/>
      <w:lang w:eastAsia="ru-RU"/>
    </w:rPr>
  </w:style>
  <w:style w:type="paragraph" w:styleId="af5">
    <w:name w:val="No Spacing"/>
    <w:uiPriority w:val="1"/>
    <w:qFormat/>
    <w:pPr>
      <w:spacing w:after="0" w:line="240" w:lineRule="auto"/>
    </w:pPr>
    <w:rPr>
      <w:rFonts w:ascii="Times New Roman" w:hAnsi="Times New Roman" w:eastAsia="Times New Roman" w:cs="Times New Roman"/>
      <w:sz w:val="20"/>
    </w:rPr>
  </w:style>
  <w:style w:type="paragraph" w:styleId="ListParagraphe614ede4-e011-4e15-a58c-50d4bc8061f7" w:customStyle="1">
    <w:name w:val="List Paragraph_e614ede4-e011-4e15-a58c-50d4bc8061f7"/>
    <w:basedOn w:val="a"/>
    <w:uiPriority w:val="34"/>
    <w:qFormat/>
    <w:pPr>
      <w:ind w:left="720"/>
      <w:contextualSpacing/>
    </w:pPr>
  </w:style>
  <w:style w:type="paragraph" w:styleId="af6">
    <w:name w:val="footnote text"/>
    <w:basedOn w:val="a"/>
    <w:link w:val="af7"/>
    <w:uiPriority w:val="99"/>
    <w:semiHidden/>
    <w:unhideWhenUsed/>
    <w:rPr>
      <w:sz w:val="20"/>
    </w:rPr>
  </w:style>
  <w:style w:type="character" w:styleId="af7" w:customStyle="1">
    <w:name w:val="Текст сноски Знак"/>
    <w:basedOn w:val="a0"/>
    <w:link w:val="af6"/>
    <w:uiPriority w:val="99"/>
    <w:semiHidden/>
    <w:rPr>
      <w:rFonts w:ascii="Times New Roman" w:hAnsi="Times New Roman" w:eastAsia="Times New Roman" w:cs="Times New Roman"/>
      <w:color w:val="000000"/>
      <w:sz w:val="20"/>
      <w:szCs w:val="20"/>
      <w:lang w:eastAsia="ru-RU"/>
    </w:rPr>
  </w:style>
  <w:style w:type="character" w:styleId="af8">
    <w:name w:val="footnote reference"/>
    <w:basedOn w:val="a0"/>
    <w:uiPriority w:val="99"/>
    <w:semiHidden/>
    <w:unhideWhenUsed/>
    <w:rPr>
      <w:vertAlign w:val="superscript"/>
    </w:rPr>
  </w:style>
  <w:style w:type="paragraph" w:styleId="ListParagraphc86074b2-4ded-4a03-b47c-8ae77c0f94e3" w:customStyle="1">
    <w:name w:val="List Paragraph_c86074b2-4ded-4a03-b47c-8ae77c0f94e3"/>
    <w:basedOn w:val="a"/>
    <w:uiPriority w:val="34"/>
    <w:qFormat/>
    <w:pPr>
      <w:ind w:left="720"/>
      <w:contextualSpacing/>
    </w:pPr>
  </w:style>
  <w:style w:type="paragraph" w:styleId="af9">
    <w:name w:val="Normal (Web)"/>
    <w:basedOn w:val="a"/>
    <w:uiPriority w:val="99"/>
    <w:unhideWhenUsed/>
    <w:pPr>
      <w:spacing w:before="100" w:beforeAutospacing="1" w:after="100" w:afterAutospacing="1"/>
    </w:pPr>
    <w:rPr>
      <w:color w:val="auto"/>
      <w:szCs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wmf"/><Relationship Id="rId12" Type="http://schemas.openxmlformats.org/officeDocument/2006/relationships/hyperlink" Target="https://login.consultant.ru/link/?rnd=4F76CFA3B754175EE6B7A4131CD947A5&amp;req=doc&amp;base=LAW&amp;n=314549&amp;dst=100017&amp;fld=134&amp;date=22.01.202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Arial"/>
        <a:cs typeface="Arial"/>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A989-0052-490D-9DCF-F198F596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haracters>25251</Characters>
  <CharactersWithSpaces>29622</CharactersWithSpaces>
  <Company/>
  <DocSecurity>0</DocSecurity>
  <HyperlinksChanged>false</HyperlinksChanged>
  <Lines>210</Lines>
  <LinksUpToDate>false</LinksUpToDate>
  <Pages>15</Pages>
  <Paragraphs>59</Paragraphs>
  <ScaleCrop>false</ScaleCrop>
  <SharedDoc>false</SharedDoc>
  <Template>Normal</Template>
  <TotalTime>223</TotalTime>
  <Words>4430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Кулакова Светлана Ивановна</cp:lastModifiedBy>
  <cp:revision>35</cp:revision>
  <dcterms:created xsi:type="dcterms:W3CDTF">2025-10-09T10:36:00Z</dcterms:created>
  <dcterms:modified xsi:type="dcterms:W3CDTF">2026-06-26T07:48:00Z</dcterms:modified>
</cp:coreProperties>
</file>