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header1.xml" ContentType="application/vnd.openxmlformats-officedocument.wordprocessingml.header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pStyle w:val="716"/>
        <w:rPr>
          <w:color w:val="a6a6a6" w:themeColor="background1" w:themeShade="A6"/>
          <w:highlight w:val="none"/>
          <w:lang w:val="ru-RU"/>
        </w:rPr>
      </w:pPr>
      <w:r>
        <w:rPr>
          <w:color w:val="a6a6a6" w:themeColor="background1" w:themeShade="A6"/>
          <w:sz w:val="28"/>
          <w:szCs w:val="28"/>
          <w:highlight w:val="white"/>
          <w:lang w:val="ru-RU"/>
        </w:rPr>
      </w:r>
      <w:r>
        <w:rPr>
          <w:color w:val="a6a6a6" w:themeColor="background1" w:themeShade="A6"/>
          <w:sz w:val="28"/>
          <w:szCs w:val="28"/>
          <w:highlight w:val="white"/>
          <w:lang w:val="ru-RU"/>
        </w:rPr>
        <w:t xml:space="preserve">[М</w:t>
      </w:r>
      <w:r>
        <w:rPr>
          <w:color w:val="a6a6a6" w:themeColor="background1" w:themeShade="A6"/>
          <w:sz w:val="28"/>
          <w:szCs w:val="28"/>
          <w:highlight w:val="white"/>
          <w:lang w:val="ru-RU"/>
        </w:rPr>
        <w:t xml:space="preserve">ЕСТО ДЛЯ ШТАМПА]</w:t>
      </w:r>
      <w:r>
        <w:rPr>
          <w:color w:val="a6a6a6" w:themeColor="background1" w:themeShade="A6"/>
          <w:highlight w:val="none"/>
          <w:lang w:val="ru-RU"/>
        </w:rPr>
      </w:r>
      <w:r>
        <w:rPr>
          <w:color w:val="a6a6a6" w:themeColor="background1" w:themeShade="A6"/>
          <w:highlight w:val="none"/>
          <w:lang w:val="ru-RU"/>
        </w:rPr>
      </w:r>
    </w:p>
    <w:p>
      <w:pPr>
        <w:pStyle w:val="716"/>
        <w:rPr>
          <w:color w:val="a6a6a6" w:themeColor="background1" w:themeShade="A6"/>
          <w:lang w:val="ru-RU"/>
        </w:rPr>
      </w:pPr>
      <w:r>
        <w:rPr>
          <w:color w:val="a6a6a6" w:themeColor="background1" w:themeShade="A6"/>
          <w:highlight w:val="none"/>
          <w:lang w:val="ru-RU"/>
        </w:rPr>
      </w:r>
      <w:r>
        <w:rPr>
          <w:color w:val="a6a6a6" w:themeColor="background1" w:themeShade="A6"/>
          <w:lang w:val="ru-RU"/>
        </w:rPr>
      </w:r>
      <w:r>
        <w:rPr>
          <w:color w:val="a6a6a6" w:themeColor="background1" w:themeShade="A6"/>
          <w:lang w:val="ru-RU"/>
        </w:rPr>
      </w:r>
    </w:p>
    <w:p>
      <w:pPr>
        <w:rPr>
          <w:color w:val="000000"/>
          <w:sz w:val="28"/>
          <w:szCs w:val="28"/>
          <w:highlight w:val="white"/>
        </w:rPr>
      </w:pPr>
      <w:r>
        <w:rPr>
          <w:color w:val="ffffff" w:themeColor="background1"/>
          <w:sz w:val="28"/>
          <w:szCs w:val="28"/>
          <w:highlight w:val="white"/>
          <w:shd w:val="clear" w:color="ffffff" w:themeColor="background1" w:fill="ffffff" w:themeFill="background1"/>
        </w:rPr>
        <w:t xml:space="preserve">                                               </w:t>
      </w:r>
      <w:r>
        <w:rPr>
          <w:color w:val="ffffff" w:themeColor="background1"/>
          <w:sz w:val="28"/>
          <w:szCs w:val="28"/>
          <w:highlight w:val="white"/>
          <w:shd w:val="clear" w:color="ffffff" w:themeColor="background1" w:fill="ffffff" w:themeFill="background1"/>
        </w:rPr>
        <w:t xml:space="preserve">  </w:t>
      </w:r>
      <w:r>
        <w:rPr>
          <w:color w:val="ffffff" w:themeColor="background1"/>
          <w:sz w:val="28"/>
          <w:szCs w:val="28"/>
        </w:rPr>
        <w:t xml:space="preserve">         </w:t>
      </w:r>
      <w:r>
        <w:rPr>
          <w:color w:val="ffffff" w:themeColor="background1"/>
          <w:sz w:val="28"/>
          <w:szCs w:val="28"/>
        </w:rPr>
        <w:t xml:space="preserve">                                             </w:t>
      </w:r>
      <w:r>
        <w:rPr>
          <w:color w:val="ffffff" w:themeColor="background1"/>
          <w:sz w:val="28"/>
          <w:szCs w:val="28"/>
        </w:rPr>
        <w:t xml:space="preserve">        </w:t>
      </w:r>
      <w:r>
        <w:rPr>
          <w:rStyle w:val="892"/>
          <w:b w:val="0"/>
          <w:color w:val="000000"/>
          <w:sz w:val="28"/>
          <w:szCs w:val="28"/>
          <w:highlight w:val="white"/>
        </w:rPr>
        <w:t xml:space="preserve">Проект</w:t>
      </w:r>
      <w:r>
        <w:rPr>
          <w:color w:val="000000"/>
          <w:sz w:val="28"/>
          <w:szCs w:val="28"/>
          <w:highlight w:val="white"/>
        </w:rPr>
      </w:r>
      <w:r>
        <w:rPr>
          <w:color w:val="000000"/>
          <w:sz w:val="28"/>
          <w:szCs w:val="28"/>
          <w:highlight w:val="white"/>
        </w:rPr>
      </w:r>
    </w:p>
    <w:p>
      <w:pPr>
        <w:ind w:firstLine="5954"/>
        <w:jc w:val="center"/>
        <w:rPr>
          <w:color w:val="000000"/>
          <w:sz w:val="28"/>
          <w:szCs w:val="28"/>
          <w:highlight w:val="white"/>
        </w:rPr>
      </w:pPr>
      <w:r>
        <w:rPr>
          <w:rStyle w:val="892"/>
          <w:b w:val="0"/>
          <w:color w:val="000000"/>
          <w:sz w:val="28"/>
          <w:szCs w:val="28"/>
          <w:highlight w:val="white"/>
        </w:rPr>
        <w:t xml:space="preserve">постановления Правительства</w:t>
      </w:r>
      <w:r>
        <w:rPr>
          <w:color w:val="000000"/>
          <w:sz w:val="28"/>
          <w:szCs w:val="28"/>
          <w:highlight w:val="white"/>
        </w:rPr>
      </w:r>
      <w:r>
        <w:rPr>
          <w:color w:val="000000"/>
          <w:sz w:val="28"/>
          <w:szCs w:val="28"/>
          <w:highlight w:val="white"/>
        </w:rPr>
      </w:r>
    </w:p>
    <w:p>
      <w:pPr>
        <w:ind w:firstLine="5954"/>
        <w:jc w:val="center"/>
        <w:rPr>
          <w:color w:val="000000"/>
          <w:sz w:val="28"/>
          <w:szCs w:val="28"/>
          <w:highlight w:val="none"/>
        </w:rPr>
      </w:pPr>
      <w:r>
        <w:rPr>
          <w:rStyle w:val="892"/>
          <w:b w:val="0"/>
          <w:color w:val="000000"/>
          <w:sz w:val="28"/>
          <w:szCs w:val="28"/>
          <w:highlight w:val="white"/>
        </w:rPr>
        <w:t xml:space="preserve">Новосибирской области</w:t>
      </w:r>
      <w:r>
        <w:rPr>
          <w:color w:val="000000"/>
          <w:sz w:val="28"/>
          <w:szCs w:val="28"/>
          <w:highlight w:val="none"/>
        </w:rPr>
      </w:r>
      <w:r>
        <w:rPr>
          <w:color w:val="000000"/>
          <w:sz w:val="28"/>
          <w:szCs w:val="28"/>
          <w:highlight w:val="none"/>
        </w:rPr>
      </w:r>
    </w:p>
    <w:p>
      <w:pPr>
        <w:ind w:firstLine="5954"/>
        <w:jc w:val="center"/>
        <w:rPr>
          <w:color w:val="000000"/>
          <w:sz w:val="28"/>
          <w:szCs w:val="28"/>
          <w:highlight w:val="white"/>
        </w:rPr>
      </w:pPr>
      <w:r>
        <w:rPr>
          <w:color w:val="000000"/>
          <w:sz w:val="28"/>
          <w:szCs w:val="28"/>
          <w:highlight w:val="none"/>
        </w:rPr>
      </w:r>
      <w:r>
        <w:rPr>
          <w:color w:val="000000"/>
          <w:sz w:val="28"/>
          <w:szCs w:val="28"/>
          <w:highlight w:val="white"/>
        </w:rPr>
      </w:r>
      <w:r>
        <w:rPr>
          <w:color w:val="000000"/>
          <w:sz w:val="28"/>
          <w:szCs w:val="28"/>
          <w:highlight w:val="white"/>
        </w:rPr>
      </w:r>
    </w:p>
    <w:p>
      <w:pPr>
        <w:contextualSpacing/>
        <w:rPr>
          <w:color w:val="000000" w:themeColor="text1"/>
          <w:highlight w:val="white"/>
        </w:rPr>
      </w:pPr>
      <w:r>
        <w:rPr>
          <w:rFonts w:eastAsia="Calibri"/>
          <w:color w:val="a6a6a6" w:themeColor="background1" w:themeShade="A6"/>
          <w:sz w:val="28"/>
          <w:szCs w:val="28"/>
          <w:highlight w:val="white"/>
          <w:lang w:eastAsia="en-US"/>
        </w:rPr>
        <w:t xml:space="preserve">[МЕСТО ДЛЯ ПОДПИСИ</w:t>
      </w:r>
      <w:r>
        <w:rPr>
          <w:color w:val="a6a6a6" w:themeColor="background1" w:themeShade="A6"/>
          <w:sz w:val="28"/>
          <w:szCs w:val="28"/>
          <w:highlight w:val="white"/>
          <w:lang w:val="ru-RU"/>
        </w:rPr>
        <w:t xml:space="preserve">]</w:t>
      </w:r>
      <w:r>
        <w:rPr>
          <w:color w:val="000000" w:themeColor="text1"/>
          <w:highlight w:val="white"/>
        </w:rPr>
      </w:r>
      <w:r>
        <w:rPr>
          <w:color w:val="000000" w:themeColor="text1"/>
          <w:highlight w:val="white"/>
        </w:rPr>
      </w:r>
    </w:p>
    <w:p>
      <w:pPr>
        <w:pStyle w:val="883"/>
        <w:jc w:val="center"/>
        <w:rPr>
          <w:rFonts w:ascii="Times New Roman" w:hAnsi="Times New Roman" w:cs="Times New Roman"/>
          <w:color w:val="d9d9d9" w:themeColor="background1" w:themeShade="D9"/>
          <w:sz w:val="28"/>
          <w:szCs w:val="28"/>
        </w:rPr>
      </w:pPr>
      <w:r>
        <w:rPr>
          <w:rFonts w:ascii="Times New Roman" w:hAnsi="Times New Roman" w:cs="Times New Roman"/>
          <w:color w:val="d9d9d9" w:themeColor="background1" w:themeShade="D9"/>
          <w:sz w:val="28"/>
          <w:szCs w:val="28"/>
        </w:rPr>
      </w:r>
      <w:r>
        <w:rPr>
          <w:rFonts w:ascii="Times New Roman" w:hAnsi="Times New Roman" w:cs="Times New Roman"/>
          <w:color w:val="d9d9d9" w:themeColor="background1" w:themeShade="D9"/>
          <w:sz w:val="28"/>
          <w:szCs w:val="28"/>
        </w:rPr>
      </w:r>
      <w:r>
        <w:rPr>
          <w:rFonts w:ascii="Times New Roman" w:hAnsi="Times New Roman" w:cs="Times New Roman"/>
          <w:color w:val="d9d9d9" w:themeColor="background1" w:themeShade="D9"/>
          <w:sz w:val="28"/>
          <w:szCs w:val="28"/>
        </w:rPr>
      </w:r>
    </w:p>
    <w:p>
      <w:pPr>
        <w:pStyle w:val="866"/>
        <w:ind w:right="-144" w:firstLine="4820"/>
        <w:rPr>
          <w:sz w:val="20"/>
          <w:szCs w:val="20"/>
        </w:rPr>
      </w:pPr>
      <w:r>
        <w:rPr>
          <w:sz w:val="20"/>
          <w:szCs w:val="20"/>
        </w:rPr>
      </w: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pStyle w:val="866"/>
        <w:ind w:right="-144" w:firstLine="4820"/>
        <w:rPr>
          <w:sz w:val="20"/>
          <w:szCs w:val="20"/>
        </w:rPr>
      </w:pPr>
      <w:r>
        <w:rPr>
          <w:sz w:val="20"/>
          <w:szCs w:val="20"/>
        </w:rPr>
      </w: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pStyle w:val="866"/>
        <w:ind w:right="-144" w:firstLine="4820"/>
        <w:rPr>
          <w:sz w:val="20"/>
          <w:szCs w:val="20"/>
        </w:rPr>
      </w:pPr>
      <w:r>
        <w:rPr>
          <w:sz w:val="20"/>
          <w:szCs w:val="20"/>
        </w:rPr>
      </w: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pStyle w:val="866"/>
        <w:ind w:right="-144" w:firstLine="4820"/>
        <w:rPr>
          <w:sz w:val="20"/>
          <w:szCs w:val="20"/>
        </w:rPr>
      </w:pPr>
      <w:r>
        <w:rPr>
          <w:sz w:val="20"/>
          <w:szCs w:val="20"/>
        </w:rPr>
      </w: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pStyle w:val="866"/>
        <w:jc w:val="center"/>
        <w:rPr>
          <w:bCs/>
          <w:sz w:val="28"/>
          <w:szCs w:val="28"/>
        </w:rPr>
      </w:pPr>
      <w:r>
        <w:rPr>
          <w:color w:val="000000"/>
          <w:sz w:val="28"/>
          <w:szCs w:val="28"/>
        </w:rPr>
        <w:t xml:space="preserve">О внесении изменени</w:t>
      </w:r>
      <w:r>
        <w:rPr>
          <w:color w:val="000000"/>
          <w:sz w:val="28"/>
          <w:szCs w:val="28"/>
        </w:rPr>
        <w:t xml:space="preserve">й</w:t>
      </w:r>
      <w:r>
        <w:rPr>
          <w:color w:val="000000"/>
          <w:sz w:val="28"/>
          <w:szCs w:val="28"/>
        </w:rPr>
        <w:t xml:space="preserve"> в </w:t>
      </w:r>
      <w:r>
        <w:rPr>
          <w:sz w:val="28"/>
          <w:szCs w:val="28"/>
        </w:rPr>
        <w:t xml:space="preserve">постановление</w:t>
      </w:r>
      <w:r>
        <w:rPr>
          <w:bCs/>
          <w:sz w:val="28"/>
          <w:szCs w:val="28"/>
        </w:rPr>
      </w:r>
      <w:r>
        <w:rPr>
          <w:bCs/>
          <w:sz w:val="28"/>
          <w:szCs w:val="28"/>
        </w:rPr>
      </w:r>
    </w:p>
    <w:p>
      <w:pPr>
        <w:pStyle w:val="866"/>
        <w:jc w:val="center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Правительства Новосибирской области </w:t>
      </w:r>
      <w:r>
        <w:rPr>
          <w:color w:val="000000"/>
          <w:sz w:val="28"/>
          <w:szCs w:val="28"/>
        </w:rPr>
        <w:t xml:space="preserve">от 17.01.2023 № 8-п</w:t>
      </w:r>
      <w:r>
        <w:rPr>
          <w:color w:val="000000"/>
          <w:sz w:val="28"/>
          <w:szCs w:val="28"/>
        </w:rPr>
      </w:r>
      <w:r>
        <w:rPr>
          <w:color w:val="000000"/>
          <w:sz w:val="28"/>
          <w:szCs w:val="28"/>
        </w:rPr>
      </w:r>
    </w:p>
    <w:p>
      <w:pPr>
        <w:pStyle w:val="866"/>
        <w:jc w:val="center"/>
        <w:rPr>
          <w:color w:val="000000"/>
          <w:sz w:val="20"/>
          <w:szCs w:val="20"/>
          <w:highlight w:val="white"/>
        </w:rPr>
      </w:pPr>
      <w:r>
        <w:rPr>
          <w:color w:val="000000"/>
          <w:sz w:val="20"/>
          <w:szCs w:val="20"/>
          <w:highlight w:val="white"/>
        </w:rPr>
      </w:r>
      <w:r>
        <w:rPr>
          <w:color w:val="000000"/>
          <w:sz w:val="20"/>
          <w:szCs w:val="20"/>
          <w:highlight w:val="white"/>
        </w:rPr>
      </w:r>
      <w:r>
        <w:rPr>
          <w:color w:val="000000"/>
          <w:sz w:val="20"/>
          <w:szCs w:val="20"/>
          <w:highlight w:val="white"/>
        </w:rPr>
      </w:r>
    </w:p>
    <w:p>
      <w:pPr>
        <w:pStyle w:val="866"/>
        <w:ind w:firstLine="709"/>
        <w:jc w:val="both"/>
        <w:rPr>
          <w:color w:val="000000"/>
          <w:sz w:val="28"/>
          <w:szCs w:val="28"/>
          <w:highlight w:val="white"/>
        </w:rPr>
      </w:pPr>
      <w:r>
        <w:rPr>
          <w:color w:val="000000"/>
          <w:sz w:val="28"/>
          <w:szCs w:val="28"/>
          <w:highlight w:val="white"/>
        </w:rPr>
        <w:t xml:space="preserve">Правительство Новосибирской области</w:t>
      </w:r>
      <w:r>
        <w:rPr>
          <w:b/>
          <w:color w:val="000000"/>
          <w:sz w:val="28"/>
          <w:szCs w:val="28"/>
          <w:highlight w:val="white"/>
        </w:rPr>
        <w:t xml:space="preserve"> п о с т а н о в л я е т</w:t>
      </w:r>
      <w:r>
        <w:rPr>
          <w:color w:val="000000"/>
          <w:sz w:val="28"/>
          <w:szCs w:val="28"/>
          <w:highlight w:val="white"/>
        </w:rPr>
        <w:t xml:space="preserve">:</w:t>
      </w:r>
      <w:r>
        <w:rPr>
          <w:color w:val="000000"/>
          <w:sz w:val="28"/>
          <w:szCs w:val="28"/>
          <w:highlight w:val="white"/>
        </w:rPr>
      </w:r>
      <w:r>
        <w:rPr>
          <w:color w:val="000000"/>
          <w:sz w:val="28"/>
          <w:szCs w:val="28"/>
          <w:highlight w:val="white"/>
        </w:rPr>
      </w:r>
    </w:p>
    <w:p>
      <w:pPr>
        <w:pStyle w:val="866"/>
        <w:ind w:firstLine="708"/>
        <w:jc w:val="both"/>
        <w:rPr>
          <w:rFonts w:eastAsia="Calibri"/>
          <w:sz w:val="28"/>
          <w:szCs w:val="28"/>
          <w:highlight w:val="white"/>
        </w:rPr>
      </w:pPr>
      <w:r>
        <w:rPr>
          <w:sz w:val="28"/>
          <w:szCs w:val="28"/>
          <w:highlight w:val="white"/>
        </w:rPr>
        <w:t xml:space="preserve">1. Внести в </w:t>
      </w:r>
      <w:r>
        <w:rPr>
          <w:rFonts w:eastAsia="Calibri"/>
          <w:sz w:val="28"/>
          <w:szCs w:val="28"/>
          <w:highlight w:val="white"/>
        </w:rPr>
        <w:t xml:space="preserve">постановление Правительства Новосибирской области </w:t>
      </w:r>
      <w:r>
        <w:rPr>
          <w:rFonts w:eastAsia="Calibri"/>
          <w:sz w:val="28"/>
          <w:szCs w:val="28"/>
          <w:highlight w:val="white"/>
        </w:rPr>
        <w:t xml:space="preserve">от </w:t>
      </w:r>
      <w:r>
        <w:rPr>
          <w:color w:val="000000"/>
          <w:sz w:val="28"/>
          <w:szCs w:val="28"/>
          <w:highlight w:val="white"/>
        </w:rPr>
        <w:t xml:space="preserve">1</w:t>
      </w:r>
      <w:r>
        <w:rPr>
          <w:color w:val="000000"/>
          <w:sz w:val="28"/>
          <w:szCs w:val="28"/>
          <w:highlight w:val="white"/>
        </w:rPr>
        <w:t xml:space="preserve">7.01.2023 № 8-п</w:t>
      </w:r>
      <w:r>
        <w:rPr>
          <w:rFonts w:eastAsia="Calibri"/>
          <w:sz w:val="28"/>
          <w:szCs w:val="28"/>
          <w:highlight w:val="white"/>
        </w:rPr>
        <w:t xml:space="preserve"> «</w:t>
      </w:r>
      <w:r>
        <w:rPr>
          <w:rFonts w:eastAsia="Calibri"/>
          <w:sz w:val="28"/>
          <w:szCs w:val="28"/>
          <w:highlight w:val="white"/>
        </w:rPr>
        <w:t xml:space="preserve">О мере поддержки граждан, осуществляющих охрану общественного порядка на территории Новосибирской области</w:t>
      </w:r>
      <w:r>
        <w:rPr>
          <w:rFonts w:eastAsia="Calibri"/>
          <w:sz w:val="28"/>
          <w:szCs w:val="28"/>
          <w:highlight w:val="white"/>
        </w:rPr>
        <w:t xml:space="preserve">»</w:t>
      </w:r>
      <w:r>
        <w:rPr>
          <w:rFonts w:eastAsia="Calibri"/>
          <w:sz w:val="28"/>
          <w:szCs w:val="28"/>
          <w:highlight w:val="white"/>
        </w:rPr>
        <w:t xml:space="preserve"> </w:t>
      </w:r>
      <w:r>
        <w:rPr>
          <w:sz w:val="28"/>
          <w:szCs w:val="28"/>
          <w:highlight w:val="white"/>
        </w:rPr>
        <w:t xml:space="preserve">следующ</w:t>
      </w:r>
      <w:r>
        <w:rPr>
          <w:sz w:val="28"/>
          <w:szCs w:val="28"/>
          <w:highlight w:val="white"/>
        </w:rPr>
        <w:t xml:space="preserve">и</w:t>
      </w:r>
      <w:r>
        <w:rPr>
          <w:sz w:val="28"/>
          <w:szCs w:val="28"/>
          <w:highlight w:val="white"/>
        </w:rPr>
        <w:t xml:space="preserve">е изменени</w:t>
      </w:r>
      <w:r>
        <w:rPr>
          <w:sz w:val="28"/>
          <w:szCs w:val="28"/>
          <w:highlight w:val="white"/>
        </w:rPr>
        <w:t xml:space="preserve">я</w:t>
      </w:r>
      <w:r>
        <w:rPr>
          <w:rFonts w:eastAsia="Calibri"/>
          <w:sz w:val="28"/>
          <w:szCs w:val="28"/>
          <w:highlight w:val="white"/>
        </w:rPr>
        <w:t xml:space="preserve">:</w:t>
      </w:r>
      <w:r>
        <w:rPr>
          <w:rFonts w:eastAsia="Calibri"/>
          <w:sz w:val="28"/>
          <w:szCs w:val="28"/>
          <w:highlight w:val="white"/>
        </w:rPr>
      </w:r>
      <w:r>
        <w:rPr>
          <w:rFonts w:eastAsia="Calibri"/>
          <w:sz w:val="28"/>
          <w:szCs w:val="28"/>
          <w:highlight w:val="white"/>
        </w:rPr>
      </w:r>
    </w:p>
    <w:p>
      <w:pPr>
        <w:ind w:firstLine="708"/>
        <w:jc w:val="both"/>
        <w:rPr>
          <w:rFonts w:eastAsia="Calibri"/>
          <w:sz w:val="28"/>
          <w:szCs w:val="28"/>
          <w:highlight w:val="none"/>
        </w:rPr>
      </w:pPr>
      <w:r>
        <w:rPr>
          <w:rFonts w:eastAsia="Calibri"/>
          <w:sz w:val="28"/>
          <w:szCs w:val="28"/>
          <w:highlight w:val="white"/>
        </w:rPr>
        <w:t xml:space="preserve">1) дополнить пункт</w:t>
      </w:r>
      <w:r>
        <w:rPr>
          <w:rFonts w:eastAsia="Calibri"/>
          <w:sz w:val="28"/>
          <w:szCs w:val="28"/>
          <w:highlight w:val="white"/>
        </w:rPr>
        <w:t xml:space="preserve">ом 1.1</w:t>
      </w:r>
      <w:r>
        <w:rPr>
          <w:rFonts w:eastAsia="Calibri"/>
          <w:sz w:val="28"/>
          <w:szCs w:val="28"/>
          <w:highlight w:val="none"/>
        </w:rPr>
        <w:t xml:space="preserve"> следующего содержания:</w:t>
      </w:r>
      <w:r>
        <w:rPr>
          <w:rFonts w:eastAsia="Calibri"/>
          <w:sz w:val="28"/>
          <w:szCs w:val="28"/>
          <w:highlight w:val="none"/>
        </w:rPr>
      </w:r>
      <w:r>
        <w:rPr>
          <w:rFonts w:eastAsia="Calibri"/>
          <w:sz w:val="28"/>
          <w:szCs w:val="28"/>
          <w:highlight w:val="none"/>
        </w:rPr>
      </w:r>
    </w:p>
    <w:p>
      <w:pPr>
        <w:ind w:firstLine="708"/>
        <w:jc w:val="both"/>
        <w:rPr>
          <w:rFonts w:eastAsia="Calibri"/>
          <w:sz w:val="28"/>
          <w:szCs w:val="28"/>
          <w:highlight w:val="white"/>
        </w:rPr>
      </w:pPr>
      <w:r>
        <w:rPr>
          <w:rFonts w:eastAsia="Calibri"/>
          <w:sz w:val="28"/>
          <w:szCs w:val="28"/>
          <w:highlight w:val="none"/>
        </w:rPr>
        <w:t xml:space="preserve">«1.1. </w:t>
      </w:r>
      <w:r>
        <w:rPr>
          <w:rFonts w:ascii="Times New Roman" w:hAnsi="Times New Roman" w:cs="Times New Roman"/>
          <w:sz w:val="28"/>
          <w:szCs w:val="28"/>
        </w:rPr>
        <w:t xml:space="preserve">Установить </w:t>
      </w:r>
      <w:r>
        <w:rPr>
          <w:rFonts w:ascii="Times New Roman" w:hAnsi="Times New Roman" w:cs="Times New Roman"/>
          <w:sz w:val="28"/>
          <w:szCs w:val="28"/>
        </w:rPr>
        <w:t xml:space="preserve">начальникам территориальных органов Министерства внутренних дел Россий</w:t>
      </w:r>
      <w:r>
        <w:rPr>
          <w:rFonts w:ascii="Times New Roman" w:hAnsi="Times New Roman" w:cs="Times New Roman"/>
          <w:sz w:val="28"/>
          <w:szCs w:val="28"/>
        </w:rPr>
        <w:t xml:space="preserve">ской Федерации на районном уровне, начальникам отделов (отделений, пунктов) полиции в составе территориальных органов Министерства внутренних дел Российской Федерации на районном уровне</w:t>
      </w:r>
      <w:r>
        <w:rPr>
          <w:rFonts w:ascii="Times New Roman" w:hAnsi="Times New Roman" w:cs="Times New Roman"/>
          <w:sz w:val="28"/>
          <w:szCs w:val="28"/>
        </w:rPr>
        <w:t xml:space="preserve">, осуществляющим охрану общественного порядка на территории Новосибирской области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 xml:space="preserve">меру поддержки в виде ежемесячной выплаты </w:t>
      </w:r>
      <w:r>
        <w:rPr>
          <w:rFonts w:ascii="Times New Roman" w:hAnsi="Times New Roman" w:cs="Times New Roman"/>
          <w:sz w:val="28"/>
          <w:szCs w:val="28"/>
        </w:rPr>
        <w:t xml:space="preserve">в размере, установленном в </w:t>
      </w:r>
      <w:r>
        <w:rPr>
          <w:rFonts w:ascii="Times New Roman" w:hAnsi="Times New Roman" w:cs="Times New Roman"/>
          <w:sz w:val="28"/>
          <w:szCs w:val="28"/>
        </w:rPr>
        <w:t xml:space="preserve">приложении № 1 к настоящему постановлению.»</w:t>
      </w:r>
      <w:r>
        <w:rPr>
          <w:rFonts w:eastAsia="Calibri"/>
          <w:sz w:val="28"/>
          <w:szCs w:val="28"/>
          <w:highlight w:val="none"/>
        </w:rPr>
        <w:t xml:space="preserve">;</w:t>
      </w:r>
      <w:r>
        <w:rPr>
          <w:rFonts w:eastAsia="Calibri"/>
          <w:sz w:val="28"/>
          <w:szCs w:val="28"/>
          <w:highlight w:val="white"/>
        </w:rPr>
      </w:r>
      <w:r>
        <w:rPr>
          <w:rFonts w:eastAsia="Calibri"/>
          <w:sz w:val="28"/>
          <w:szCs w:val="28"/>
          <w:highlight w:val="white"/>
        </w:rPr>
      </w:r>
    </w:p>
    <w:p>
      <w:pPr>
        <w:ind w:firstLine="708"/>
        <w:jc w:val="both"/>
        <w:rPr>
          <w:rFonts w:eastAsia="Calibri"/>
          <w:sz w:val="28"/>
          <w:szCs w:val="28"/>
          <w:highlight w:val="none"/>
        </w:rPr>
      </w:pPr>
      <w:r>
        <w:rPr>
          <w:rFonts w:eastAsia="Calibri"/>
          <w:sz w:val="28"/>
          <w:szCs w:val="28"/>
          <w:highlight w:val="none"/>
        </w:rPr>
        <w:t xml:space="preserve">2) в пункте 2 слово «приложению» заменить словами «приложению № 2»;</w:t>
      </w:r>
      <w:r>
        <w:rPr>
          <w:rFonts w:eastAsia="Calibri"/>
          <w:sz w:val="28"/>
          <w:szCs w:val="28"/>
          <w:highlight w:val="none"/>
        </w:rPr>
      </w:r>
      <w:r>
        <w:rPr>
          <w:rFonts w:eastAsia="Calibri"/>
          <w:sz w:val="28"/>
          <w:szCs w:val="28"/>
          <w:highlight w:val="none"/>
        </w:rPr>
      </w:r>
    </w:p>
    <w:p>
      <w:pPr>
        <w:ind w:firstLine="708"/>
        <w:jc w:val="both"/>
        <w:rPr>
          <w:rFonts w:eastAsia="Calibri"/>
          <w:sz w:val="28"/>
          <w:szCs w:val="28"/>
          <w:highlight w:val="none"/>
        </w:rPr>
      </w:pP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none"/>
        </w:rPr>
        <w:t xml:space="preserve">3) </w:t>
      </w:r>
      <w:r>
        <w:rPr>
          <w:rFonts w:eastAsia="Calibri"/>
          <w:sz w:val="28"/>
          <w:szCs w:val="28"/>
          <w:highlight w:val="white"/>
        </w:rPr>
        <w:t xml:space="preserve">в </w:t>
      </w:r>
      <w:r>
        <w:rPr>
          <w:rFonts w:eastAsia="Calibri"/>
          <w:sz w:val="28"/>
          <w:szCs w:val="28"/>
          <w:highlight w:val="white"/>
        </w:rPr>
        <w:t xml:space="preserve">условиях и порядке предоставления ежемесячной выплаты гражданам, осуществляющим охрану общественного порядка на территории Новосибирской области</w:t>
      </w:r>
      <w:r>
        <w:rPr>
          <w:rFonts w:eastAsia="Calibri"/>
          <w:sz w:val="28"/>
          <w:szCs w:val="28"/>
          <w:highlight w:val="white"/>
        </w:rPr>
        <w:t xml:space="preserve">:</w:t>
      </w:r>
      <w:r>
        <w:rPr>
          <w:rFonts w:eastAsia="Calibri"/>
          <w:sz w:val="28"/>
          <w:szCs w:val="28"/>
          <w:highlight w:val="none"/>
        </w:rPr>
      </w:r>
      <w:r>
        <w:rPr>
          <w:rFonts w:eastAsia="Calibri"/>
          <w:sz w:val="28"/>
          <w:szCs w:val="28"/>
          <w:highlight w:val="none"/>
        </w:rPr>
      </w:r>
    </w:p>
    <w:p>
      <w:pPr>
        <w:ind w:firstLine="708"/>
        <w:jc w:val="both"/>
        <w:rPr>
          <w:rFonts w:eastAsia="Calibri"/>
          <w:sz w:val="28"/>
          <w:szCs w:val="28"/>
          <w:highlight w:val="white"/>
        </w:rPr>
      </w:pPr>
      <w:r>
        <w:rPr>
          <w:rFonts w:eastAsia="Calibri"/>
          <w:sz w:val="28"/>
          <w:szCs w:val="28"/>
          <w:highlight w:val="white"/>
        </w:rPr>
        <w:t xml:space="preserve">а) 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</w:rPr>
        <w:t xml:space="preserve">в нумерационном 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u w:val="none"/>
        </w:rPr>
        <w:t xml:space="preserve">заголовке</w:t>
      </w:r>
      <w:r>
        <w:rPr>
          <w:rFonts w:eastAsia="Calibri"/>
          <w:sz w:val="28"/>
          <w:szCs w:val="28"/>
          <w:highlight w:val="none"/>
        </w:rPr>
        <w:t xml:space="preserve"> слово «Приложение» заменить словами «Приложение № 2»;</w:t>
      </w:r>
      <w:r>
        <w:rPr>
          <w:rFonts w:eastAsia="Calibri"/>
          <w:sz w:val="28"/>
          <w:szCs w:val="28"/>
          <w:highlight w:val="white"/>
        </w:rPr>
      </w:r>
      <w:r>
        <w:rPr>
          <w:rFonts w:eastAsia="Calibri"/>
          <w:sz w:val="28"/>
          <w:szCs w:val="28"/>
          <w:highlight w:val="white"/>
        </w:rPr>
      </w:r>
    </w:p>
    <w:p>
      <w:pPr>
        <w:ind w:firstLine="708"/>
        <w:jc w:val="both"/>
        <w:rPr>
          <w:sz w:val="28"/>
          <w:szCs w:val="28"/>
          <w:highlight w:val="none"/>
        </w:rPr>
      </w:pPr>
      <w:r>
        <w:rPr>
          <w:rFonts w:eastAsia="Calibri"/>
          <w:sz w:val="28"/>
          <w:szCs w:val="28"/>
          <w:highlight w:val="none"/>
        </w:rPr>
        <w:t xml:space="preserve">б) </w:t>
      </w:r>
      <w:r>
        <w:rPr>
          <w:rFonts w:eastAsia="Calibri"/>
          <w:sz w:val="28"/>
          <w:szCs w:val="28"/>
          <w:highlight w:val="white"/>
        </w:rPr>
        <w:t xml:space="preserve">пункт 1 </w:t>
      </w:r>
      <w:r>
        <w:rPr>
          <w:rFonts w:ascii="Times New Roman" w:hAnsi="Times New Roman" w:cs="Times New Roman"/>
          <w:sz w:val="28"/>
          <w:szCs w:val="28"/>
        </w:rPr>
        <w:t xml:space="preserve">после слов «по городу Новосибирску» дополнить словами «</w:t>
      </w:r>
      <w:r>
        <w:rPr>
          <w:rFonts w:ascii="Times New Roman" w:hAnsi="Times New Roman" w:cs="Times New Roman"/>
          <w:sz w:val="28"/>
          <w:szCs w:val="28"/>
        </w:rPr>
        <w:t xml:space="preserve">, начальникам территориальных органов Министерства внутренних дел Россий</w:t>
      </w:r>
      <w:r>
        <w:rPr>
          <w:rFonts w:ascii="Times New Roman" w:hAnsi="Times New Roman" w:cs="Times New Roman"/>
          <w:sz w:val="28"/>
          <w:szCs w:val="28"/>
        </w:rPr>
        <w:t xml:space="preserve">ской Федерации на районном уровне, начальникам отделов (отделений, пунктов) полиции в составе территориальных органов Министерства внутренних дел Р</w:t>
      </w:r>
      <w:r>
        <w:rPr>
          <w:rFonts w:ascii="Times New Roman" w:hAnsi="Times New Roman" w:cs="Times New Roman"/>
          <w:sz w:val="28"/>
          <w:szCs w:val="28"/>
        </w:rPr>
        <w:t xml:space="preserve">оссийской Федерации на районном уровне»</w:t>
      </w:r>
      <w:r>
        <w:rPr>
          <w:sz w:val="28"/>
          <w:szCs w:val="28"/>
          <w:highlight w:val="white"/>
        </w:rPr>
        <w:t xml:space="preserve">;</w:t>
      </w:r>
      <w:r>
        <w:rPr>
          <w:sz w:val="28"/>
          <w:szCs w:val="28"/>
          <w:highlight w:val="none"/>
        </w:rPr>
      </w:r>
      <w:r>
        <w:rPr>
          <w:sz w:val="28"/>
          <w:szCs w:val="28"/>
          <w:highlight w:val="none"/>
        </w:rPr>
      </w:r>
    </w:p>
    <w:p>
      <w:pPr>
        <w:ind w:firstLine="708"/>
        <w:jc w:val="both"/>
        <w:rPr>
          <w:sz w:val="28"/>
          <w:szCs w:val="28"/>
          <w:highlight w:val="white"/>
        </w:rPr>
      </w:pPr>
      <w:r>
        <w:rPr>
          <w:sz w:val="28"/>
          <w:szCs w:val="28"/>
          <w:highlight w:val="none"/>
        </w:rPr>
        <w:t xml:space="preserve">в) в пункте 3 слова «в размере 10 000 рублей» исключить;</w:t>
      </w:r>
      <w:r>
        <w:rPr>
          <w:sz w:val="28"/>
          <w:szCs w:val="28"/>
          <w:highlight w:val="white"/>
        </w:rPr>
      </w:r>
      <w:r>
        <w:rPr>
          <w:sz w:val="28"/>
          <w:szCs w:val="28"/>
          <w:highlight w:val="white"/>
        </w:rPr>
      </w:r>
    </w:p>
    <w:p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sz w:val="28"/>
          <w:szCs w:val="28"/>
          <w:highlight w:val="none"/>
        </w:rPr>
        <w:t xml:space="preserve">г</w:t>
      </w:r>
      <w:r>
        <w:rPr>
          <w:sz w:val="28"/>
          <w:szCs w:val="28"/>
          <w:highlight w:val="white"/>
        </w:rPr>
        <w:t xml:space="preserve">) абзац первый пункта 4 </w:t>
      </w:r>
      <w:r>
        <w:rPr>
          <w:rFonts w:ascii="Times New Roman" w:hAnsi="Times New Roman" w:cs="Times New Roman"/>
          <w:sz w:val="28"/>
          <w:szCs w:val="28"/>
        </w:rPr>
        <w:t xml:space="preserve">изложить в следующей редакции: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708"/>
        <w:jc w:val="both"/>
        <w:rPr>
          <w:rFonts w:eastAsia="Calibri"/>
          <w:sz w:val="28"/>
          <w:szCs w:val="28"/>
          <w:highlight w:val="white"/>
        </w:rPr>
      </w:pPr>
      <w:r>
        <w:rPr>
          <w:rFonts w:ascii="Times New Roman" w:hAnsi="Times New Roman" w:cs="Times New Roman"/>
          <w:sz w:val="28"/>
          <w:szCs w:val="28"/>
        </w:rPr>
        <w:t xml:space="preserve">«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4. Для участковых уполномоченных полиции, сотрудников патрульно-постовой службы полиции, сотрудников отдела полиции на метрополитене Управления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highlight w:val="none"/>
        </w:rPr>
        <w:t xml:space="preserve"> Министерства внутренних дел Российской Федерации по городу Новосибирску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none"/>
        </w:rPr>
        <w:t xml:space="preserve"> мера поддержки предоставляется на основании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none"/>
        </w:rPr>
        <w:t xml:space="preserve"> 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none"/>
          <w:u w:val="none"/>
        </w:rPr>
        <w:t xml:space="preserve">ходатайства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none"/>
        </w:rPr>
        <w:t xml:space="preserve"> о предоставлении ежемесячной выплаты гражданам, осуществляющим охрану общественного порядка на территории Новосибирской области (далее - ходатайство), по форме согласно приложению к условиям и порядку, 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none"/>
        </w:rPr>
        <w:t xml:space="preserve">представляемого Главным управлением Министерства внутренних дел Российской Федерации по Новосибирской области (далее - ГУ МВД России по 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none"/>
        </w:rPr>
        <w:t xml:space="preserve">Новосибирской области). 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none"/>
        </w:rPr>
        <w:t xml:space="preserve">Для предоставления меры поддержки </w:t>
      </w:r>
      <w:r>
        <w:rPr>
          <w:rFonts w:ascii="Times New Roman" w:hAnsi="Times New Roman" w:cs="Times New Roman"/>
          <w:sz w:val="28"/>
          <w:szCs w:val="28"/>
          <w:highlight w:val="none"/>
        </w:rPr>
        <w:t xml:space="preserve">начальникам территориальных органов Министерства внутренних дел Россий</w:t>
      </w:r>
      <w:r>
        <w:rPr>
          <w:rFonts w:ascii="Times New Roman" w:hAnsi="Times New Roman" w:cs="Times New Roman"/>
          <w:sz w:val="28"/>
          <w:szCs w:val="28"/>
          <w:highlight w:val="none"/>
        </w:rPr>
        <w:t xml:space="preserve">ской Федерации на районном уровне, начальникам отделов (отделений, пунктов) полиции в составе территориальных </w:t>
      </w:r>
      <w:r>
        <w:rPr>
          <w:rFonts w:ascii="Times New Roman" w:hAnsi="Times New Roman" w:cs="Times New Roman"/>
          <w:sz w:val="28"/>
          <w:szCs w:val="28"/>
          <w:highlight w:val="none"/>
        </w:rPr>
        <w:t xml:space="preserve">органов Министерства внутренних дел Российской Федерации на районном уровне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highlight w:val="none"/>
        </w:rPr>
        <w:t xml:space="preserve"> 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none"/>
        </w:rPr>
        <w:t xml:space="preserve">ГУ МВД России по 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none"/>
        </w:rPr>
        <w:t xml:space="preserve">Новосибирской области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 </w:t>
      </w:r>
      <w:r>
        <w:rPr>
          <w:sz w:val="28"/>
          <w:szCs w:val="28"/>
          <w:highlight w:val="none"/>
        </w:rPr>
        <w:t xml:space="preserve">представляется отдельное ходатайство,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согласованное </w:t>
      </w:r>
      <w:r>
        <w:rPr>
          <w:rFonts w:eastAsia="Calibri"/>
          <w:sz w:val="28"/>
          <w:szCs w:val="28"/>
          <w:highlight w:val="white"/>
          <w:lang w:eastAsia="en-US"/>
        </w:rPr>
        <w:t xml:space="preserve">департамент</w:t>
      </w:r>
      <w:r>
        <w:rPr>
          <w:rFonts w:eastAsia="Calibri"/>
          <w:sz w:val="28"/>
          <w:szCs w:val="28"/>
          <w:highlight w:val="none"/>
          <w:lang w:eastAsia="en-US"/>
        </w:rPr>
        <w:t xml:space="preserve">ом </w:t>
      </w:r>
      <w:r>
        <w:rPr>
          <w:rFonts w:eastAsia="Calibri"/>
          <w:sz w:val="28"/>
          <w:szCs w:val="28"/>
          <w:highlight w:val="white"/>
          <w:lang w:eastAsia="en-US"/>
        </w:rPr>
        <w:t xml:space="preserve">административных органов администрации</w:t>
      </w:r>
      <w:r>
        <w:rPr>
          <w:rFonts w:eastAsia="Calibri"/>
          <w:sz w:val="28"/>
          <w:szCs w:val="28"/>
          <w:highlight w:val="none"/>
        </w:rPr>
        <w:t xml:space="preserve"> </w:t>
      </w:r>
      <w:r>
        <w:rPr>
          <w:rFonts w:eastAsia="Calibri"/>
          <w:sz w:val="28"/>
          <w:szCs w:val="28"/>
          <w:highlight w:val="white"/>
          <w:lang w:eastAsia="en-US"/>
        </w:rPr>
        <w:t xml:space="preserve">Губернатора Новосибирской области</w:t>
      </w:r>
      <w:r>
        <w:rPr>
          <w:rFonts w:eastAsia="Calibri"/>
          <w:sz w:val="28"/>
          <w:szCs w:val="28"/>
          <w:highlight w:val="none"/>
        </w:rPr>
        <w:t xml:space="preserve"> </w:t>
      </w:r>
      <w:r>
        <w:rPr>
          <w:rFonts w:eastAsia="Calibri"/>
          <w:sz w:val="28"/>
          <w:szCs w:val="28"/>
          <w:highlight w:val="white"/>
          <w:lang w:eastAsia="en-US"/>
        </w:rPr>
        <w:t xml:space="preserve">и Правительства Новосибирской области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.</w:t>
      </w:r>
      <w:r>
        <w:rPr>
          <w:sz w:val="28"/>
          <w:szCs w:val="28"/>
          <w:highlight w:val="none"/>
        </w:rPr>
        <w:t xml:space="preserve">»;</w:t>
      </w:r>
      <w:r>
        <w:rPr>
          <w:rFonts w:eastAsia="Calibri"/>
          <w:sz w:val="28"/>
          <w:szCs w:val="28"/>
          <w:highlight w:val="white"/>
        </w:rPr>
      </w:r>
      <w:r>
        <w:rPr>
          <w:rFonts w:eastAsia="Calibri"/>
          <w:sz w:val="28"/>
          <w:szCs w:val="28"/>
          <w:highlight w:val="white"/>
        </w:rPr>
      </w:r>
    </w:p>
    <w:p>
      <w:p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pacing w:before="0" w:after="0" w:line="288" w:lineRule="atLeast"/>
        <w:ind w:left="0" w:right="0" w:firstLine="708"/>
        <w:jc w:val="both"/>
        <w:rPr>
          <w:sz w:val="28"/>
          <w:szCs w:val="28"/>
          <w:highlight w:val="none"/>
        </w:rPr>
      </w:pPr>
      <w:r>
        <w:rPr>
          <w:sz w:val="28"/>
          <w:szCs w:val="28"/>
          <w:highlight w:val="none"/>
        </w:rPr>
        <w:t xml:space="preserve">д) в пункте 5 слова «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о предоставлении ежемесячной выплаты гражданам, осуществляющим охрану общественного порядка на территории Новосибирской области (далее - ходатайство), по форме согласно приложению к условиям и п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орядку» исключить;</w:t>
      </w:r>
      <w:r>
        <w:rPr>
          <w:sz w:val="28"/>
          <w:szCs w:val="28"/>
          <w:highlight w:val="none"/>
        </w:rPr>
      </w:r>
      <w:r>
        <w:rPr>
          <w:sz w:val="28"/>
          <w:szCs w:val="28"/>
          <w:highlight w:val="none"/>
        </w:rPr>
      </w:r>
    </w:p>
    <w:p>
      <w:p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pacing w:before="0" w:after="0" w:line="288" w:lineRule="atLeast"/>
        <w:ind w:left="0" w:right="0" w:firstLine="708"/>
        <w:jc w:val="both"/>
        <w:rPr>
          <w:rFonts w:ascii="Times New Roman" w:hAnsi="Times New Roman" w:eastAsia="Times New Roman" w:cs="Times New Roman"/>
          <w:color w:val="000000"/>
          <w:sz w:val="28"/>
          <w:szCs w:val="28"/>
          <w:highlight w:val="none"/>
        </w:rPr>
      </w:pPr>
      <w:r>
        <w:rPr>
          <w:sz w:val="28"/>
          <w:szCs w:val="28"/>
          <w:highlight w:val="none"/>
        </w:rPr>
        <w:t xml:space="preserve">е) 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приложение «Ходатайство о предоставлении ежемесячной выплаты гражданам, осуществляющим охрану общественного порядка на территории Новосибирской области</w:t>
      </w:r>
      <w:r>
        <w:rPr>
          <w:rFonts w:ascii="Times New Roman" w:hAnsi="Times New Roman" w:eastAsia="Times New Roman" w:cs="Times New Roman"/>
          <w:sz w:val="28"/>
          <w:szCs w:val="28"/>
          <w:highlight w:val="none"/>
        </w:rPr>
        <w:t xml:space="preserve">»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после стро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ки «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(подпись)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(расшифровка подписи)»</w:t>
      </w:r>
      <w:r>
        <w:rPr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дополнить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строками следующего содержания: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highlight w:val="none"/>
        </w:rPr>
      </w:r>
      <w:r>
        <w:rPr>
          <w:rFonts w:ascii="Times New Roman" w:hAnsi="Times New Roman" w:eastAsia="Times New Roman" w:cs="Times New Roman"/>
          <w:color w:val="000000"/>
          <w:sz w:val="28"/>
          <w:szCs w:val="28"/>
          <w:highlight w:val="none"/>
        </w:rPr>
      </w:r>
    </w:p>
    <w:p>
      <w:p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pacing w:before="0" w:after="0" w:line="288" w:lineRule="atLeast"/>
        <w:ind w:left="0" w:right="0" w:firstLine="0"/>
        <w:rPr>
          <w:rFonts w:ascii="Times New Roman" w:hAnsi="Times New Roman" w:eastAsia="Times New Roman" w:cs="Times New Roman"/>
          <w:color w:val="000000"/>
          <w:sz w:val="28"/>
          <w:szCs w:val="28"/>
          <w:highlight w:val="none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  <w:highlight w:val="none"/>
        </w:rPr>
        <w:t xml:space="preserve">«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СОГЛАСОВАНО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highlight w:val="none"/>
        </w:rPr>
        <w:t xml:space="preserve">: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highlight w:val="none"/>
        </w:rPr>
      </w:r>
      <w:r>
        <w:rPr>
          <w:rFonts w:ascii="Times New Roman" w:hAnsi="Times New Roman" w:eastAsia="Times New Roman" w:cs="Times New Roman"/>
          <w:color w:val="000000"/>
          <w:sz w:val="28"/>
          <w:szCs w:val="28"/>
          <w:highlight w:val="none"/>
        </w:rPr>
      </w:r>
    </w:p>
    <w:p>
      <w:p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pacing w:before="0" w:after="0" w:line="288" w:lineRule="atLeast"/>
        <w:ind w:left="0" w:right="0" w:firstLine="0"/>
        <w:rPr>
          <w:rFonts w:ascii="Times New Roman" w:hAnsi="Times New Roman" w:eastAsia="Times New Roman" w:cs="Times New Roman"/>
          <w:color w:val="000000"/>
          <w:sz w:val="28"/>
          <w:szCs w:val="28"/>
          <w:highlight w:val="none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  <w:highlight w:val="none"/>
        </w:rPr>
      </w:r>
      <w:r>
        <w:rPr>
          <w:rFonts w:ascii="Times New Roman" w:hAnsi="Times New Roman" w:eastAsia="Times New Roman" w:cs="Times New Roman"/>
          <w:color w:val="000000"/>
          <w:sz w:val="28"/>
          <w:szCs w:val="28"/>
          <w:highlight w:val="none"/>
        </w:rPr>
        <w:t xml:space="preserve">______________________________________________________________________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highlight w:val="none"/>
        </w:rPr>
      </w:r>
      <w:r>
        <w:rPr>
          <w:rFonts w:ascii="Times New Roman" w:hAnsi="Times New Roman" w:eastAsia="Times New Roman" w:cs="Times New Roman"/>
          <w:color w:val="000000"/>
          <w:sz w:val="28"/>
          <w:szCs w:val="28"/>
          <w:highlight w:val="none"/>
        </w:rPr>
      </w:r>
    </w:p>
    <w:p>
      <w:p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pacing w:before="0" w:after="0" w:line="288" w:lineRule="atLeast"/>
        <w:ind w:left="0" w:right="0" w:firstLine="0"/>
        <w:rPr>
          <w:rFonts w:ascii="Times New Roman" w:hAnsi="Times New Roman" w:eastAsia="Times New Roman" w:cs="Times New Roman"/>
          <w:color w:val="000000"/>
          <w:sz w:val="28"/>
          <w:szCs w:val="28"/>
          <w:highlight w:val="none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  <w:highlight w:val="none"/>
        </w:rPr>
        <w:t xml:space="preserve">(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подпись,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расшифровка подписи 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highlight w:val="none"/>
        </w:rPr>
        <w:t xml:space="preserve">руководителя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highlight w:val="none"/>
        </w:rPr>
      </w:r>
      <w:r>
        <w:rPr>
          <w:rFonts w:ascii="Times New Roman" w:hAnsi="Times New Roman" w:eastAsia="Times New Roman" w:cs="Times New Roman"/>
          <w:color w:val="000000"/>
          <w:sz w:val="28"/>
          <w:szCs w:val="28"/>
          <w:highlight w:val="none"/>
        </w:rPr>
      </w:r>
    </w:p>
    <w:p>
      <w:p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pacing w:before="0" w:after="0" w:line="288" w:lineRule="atLeast"/>
        <w:ind w:left="0" w:right="0" w:firstLine="0"/>
        <w:rPr>
          <w:rFonts w:eastAsia="Calibri"/>
          <w:sz w:val="28"/>
          <w:szCs w:val="28"/>
          <w:highlight w:val="white"/>
          <w:lang w:eastAsia="en-US"/>
        </w:rPr>
      </w:pPr>
      <w:r>
        <w:rPr>
          <w:rFonts w:eastAsia="Calibri"/>
          <w:sz w:val="28"/>
          <w:szCs w:val="28"/>
          <w:highlight w:val="white"/>
          <w:lang w:eastAsia="en-US"/>
        </w:rPr>
        <w:t xml:space="preserve">департамент</w:t>
      </w:r>
      <w:r>
        <w:rPr>
          <w:rFonts w:eastAsia="Calibri"/>
          <w:sz w:val="28"/>
          <w:szCs w:val="28"/>
          <w:highlight w:val="none"/>
          <w:lang w:eastAsia="en-US"/>
        </w:rPr>
        <w:t xml:space="preserve">а </w:t>
      </w:r>
      <w:r>
        <w:rPr>
          <w:rFonts w:eastAsia="Calibri"/>
          <w:sz w:val="28"/>
          <w:szCs w:val="28"/>
          <w:highlight w:val="white"/>
          <w:lang w:eastAsia="en-US"/>
        </w:rPr>
        <w:t xml:space="preserve">административных органов </w:t>
      </w:r>
      <w:r>
        <w:rPr>
          <w:rFonts w:eastAsia="Calibri"/>
          <w:sz w:val="28"/>
          <w:szCs w:val="28"/>
          <w:highlight w:val="white"/>
          <w:lang w:eastAsia="en-US"/>
        </w:rPr>
      </w:r>
      <w:r>
        <w:rPr>
          <w:rFonts w:eastAsia="Calibri"/>
          <w:sz w:val="28"/>
          <w:szCs w:val="28"/>
          <w:highlight w:val="white"/>
          <w:lang w:eastAsia="en-US"/>
        </w:rPr>
      </w:r>
    </w:p>
    <w:p>
      <w:p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pacing w:before="0" w:after="0" w:line="288" w:lineRule="atLeast"/>
        <w:ind w:left="0" w:right="0" w:firstLine="0"/>
        <w:rPr>
          <w:rFonts w:eastAsia="Calibri"/>
          <w:sz w:val="28"/>
          <w:szCs w:val="28"/>
          <w:highlight w:val="white"/>
          <w:lang w:eastAsia="en-US"/>
        </w:rPr>
      </w:pPr>
      <w:r>
        <w:rPr>
          <w:rFonts w:eastAsia="Calibri"/>
          <w:sz w:val="28"/>
          <w:szCs w:val="28"/>
          <w:highlight w:val="white"/>
          <w:lang w:eastAsia="en-US"/>
        </w:rPr>
        <w:t xml:space="preserve">администрации</w:t>
      </w:r>
      <w:r>
        <w:rPr>
          <w:rFonts w:eastAsia="Calibri"/>
          <w:sz w:val="28"/>
          <w:szCs w:val="28"/>
          <w:highlight w:val="none"/>
        </w:rPr>
        <w:t xml:space="preserve"> </w:t>
      </w:r>
      <w:r>
        <w:rPr>
          <w:rFonts w:eastAsia="Calibri"/>
          <w:sz w:val="28"/>
          <w:szCs w:val="28"/>
          <w:highlight w:val="white"/>
          <w:lang w:eastAsia="en-US"/>
        </w:rPr>
        <w:t xml:space="preserve">Губернатора Новосибирской</w:t>
      </w:r>
      <w:r>
        <w:rPr>
          <w:rFonts w:eastAsia="Calibri"/>
          <w:sz w:val="28"/>
          <w:szCs w:val="28"/>
          <w:highlight w:val="white"/>
          <w:lang w:eastAsia="en-US"/>
        </w:rPr>
      </w:r>
      <w:r>
        <w:rPr>
          <w:rFonts w:eastAsia="Calibri"/>
          <w:sz w:val="28"/>
          <w:szCs w:val="28"/>
          <w:highlight w:val="white"/>
          <w:lang w:eastAsia="en-US"/>
        </w:rPr>
      </w:r>
    </w:p>
    <w:p>
      <w:p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pacing w:before="0" w:after="0" w:line="288" w:lineRule="atLeast"/>
        <w:ind w:left="0" w:right="0" w:firstLine="0"/>
        <w:rPr>
          <w:highlight w:val="none"/>
        </w:rPr>
      </w:pPr>
      <w:r>
        <w:rPr>
          <w:rFonts w:eastAsia="Calibri"/>
          <w:sz w:val="28"/>
          <w:szCs w:val="28"/>
          <w:highlight w:val="white"/>
          <w:lang w:eastAsia="en-US"/>
        </w:rPr>
        <w:t xml:space="preserve">области</w:t>
      </w:r>
      <w:r>
        <w:rPr>
          <w:rFonts w:eastAsia="Calibri"/>
          <w:sz w:val="28"/>
          <w:szCs w:val="28"/>
          <w:highlight w:val="none"/>
        </w:rPr>
        <w:t xml:space="preserve"> </w:t>
      </w:r>
      <w:r>
        <w:rPr>
          <w:rFonts w:eastAsia="Calibri"/>
          <w:sz w:val="28"/>
          <w:szCs w:val="28"/>
          <w:highlight w:val="white"/>
          <w:lang w:eastAsia="en-US"/>
        </w:rPr>
        <w:t xml:space="preserve">и Правительства Новосибирской области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)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     «____» ___________ 20___ г.</w:t>
      </w:r>
      <w:r>
        <w:rPr>
          <w:highlight w:val="none"/>
        </w:rPr>
      </w:r>
      <w:r>
        <w:rPr>
          <w:highlight w:val="none"/>
        </w:rPr>
      </w:r>
    </w:p>
    <w:p>
      <w:p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pacing w:before="0" w:after="0" w:line="238" w:lineRule="auto"/>
        <w:ind w:left="0" w:right="0" w:firstLine="0"/>
        <w:contextualSpacing/>
        <w:jc w:val="center"/>
        <w:rPr>
          <w:sz w:val="20"/>
          <w:szCs w:val="20"/>
        </w:rPr>
      </w:pPr>
      <w:r>
        <w:rPr>
          <w:sz w:val="20"/>
          <w:szCs w:val="20"/>
          <w:highlight w:val="none"/>
        </w:rPr>
      </w: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pacing w:before="0" w:after="0" w:line="226" w:lineRule="auto"/>
        <w:ind w:left="0" w:right="0" w:firstLine="0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sz w:val="24"/>
          <w:szCs w:val="24"/>
        </w:rPr>
        <w:t xml:space="preserve">(заполняется при представлении ходата</w:t>
      </w:r>
      <w:r>
        <w:rPr>
          <w:sz w:val="24"/>
          <w:szCs w:val="24"/>
        </w:rPr>
        <w:t xml:space="preserve">йства 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 xml:space="preserve">о предоставлении ежемесячной выплаты </w:t>
      </w:r>
      <w:r>
        <w:rPr>
          <w:rFonts w:ascii="Times New Roman" w:hAnsi="Times New Roman" w:cs="Times New Roman"/>
          <w:sz w:val="24"/>
          <w:szCs w:val="24"/>
        </w:rPr>
        <w:t xml:space="preserve">начальникам территориальных органов Министерства внутренних дел Россий</w:t>
      </w:r>
      <w:r>
        <w:rPr>
          <w:rFonts w:ascii="Times New Roman" w:hAnsi="Times New Roman" w:cs="Times New Roman"/>
          <w:sz w:val="24"/>
          <w:szCs w:val="24"/>
        </w:rPr>
        <w:t xml:space="preserve">ской Федерации на районном уровне, начальникам отделов (отделений, пунктов) полиции в составе территориальных органов Министерства внутренних дел Российской Федерации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pacing w:before="0" w:after="0" w:line="226" w:lineRule="auto"/>
        <w:ind w:left="0" w:right="0" w:firstLine="0"/>
        <w:contextualSpacing/>
        <w:jc w:val="center"/>
        <w:rPr>
          <w:sz w:val="28"/>
          <w:szCs w:val="28"/>
          <w:highlight w:val="none"/>
        </w:rPr>
      </w:pPr>
      <w:r>
        <w:rPr>
          <w:rFonts w:ascii="Times New Roman" w:hAnsi="Times New Roman" w:cs="Times New Roman"/>
          <w:sz w:val="24"/>
          <w:szCs w:val="24"/>
        </w:rPr>
        <w:t xml:space="preserve">на районно</w:t>
      </w:r>
      <w:r>
        <w:rPr>
          <w:rFonts w:ascii="Times New Roman" w:hAnsi="Times New Roman" w:cs="Times New Roman"/>
          <w:sz w:val="24"/>
          <w:szCs w:val="24"/>
        </w:rPr>
        <w:t xml:space="preserve">м уровне</w:t>
      </w:r>
      <w:r>
        <w:rPr>
          <w:sz w:val="24"/>
          <w:szCs w:val="24"/>
        </w:rPr>
        <w:t xml:space="preserve">)</w:t>
      </w:r>
      <w:r>
        <w:rPr>
          <w:sz w:val="28"/>
          <w:szCs w:val="28"/>
          <w:highlight w:val="none"/>
        </w:rPr>
        <w:t xml:space="preserve">»;</w:t>
      </w:r>
      <w:r>
        <w:rPr>
          <w:sz w:val="28"/>
          <w:szCs w:val="28"/>
          <w:highlight w:val="none"/>
        </w:rPr>
      </w:r>
      <w:r>
        <w:rPr>
          <w:sz w:val="28"/>
          <w:szCs w:val="28"/>
          <w:highlight w:val="none"/>
        </w:rPr>
      </w:r>
    </w:p>
    <w:p>
      <w:p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pacing w:before="0" w:after="0" w:line="288" w:lineRule="atLeast"/>
        <w:ind w:left="0" w:right="0" w:firstLine="709"/>
        <w:jc w:val="both"/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none"/>
        </w:rPr>
      </w:pPr>
      <w:r>
        <w:rPr>
          <w:rFonts w:ascii="Times New Roman" w:hAnsi="Times New Roman" w:eastAsia="Times New Roman" w:cs="Times New Roman"/>
          <w:sz w:val="28"/>
          <w:szCs w:val="28"/>
          <w:highlight w:val="white"/>
        </w:rPr>
      </w:r>
      <w:r>
        <w:rPr>
          <w:rFonts w:eastAsia="Calibri"/>
          <w:sz w:val="28"/>
          <w:szCs w:val="28"/>
          <w:highlight w:val="none"/>
        </w:rPr>
        <w:t xml:space="preserve">4) 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none"/>
          <w:u w:val="none"/>
        </w:rPr>
        <w:t xml:space="preserve">дополнить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none"/>
        </w:rPr>
        <w:t xml:space="preserve"> приложением № 1 «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none"/>
        </w:rPr>
        <w:t xml:space="preserve">Размер </w:t>
      </w:r>
      <w:r>
        <w:rPr>
          <w:rFonts w:ascii="Times New Roman" w:hAnsi="Times New Roman" w:cs="Times New Roman"/>
          <w:sz w:val="28"/>
          <w:szCs w:val="28"/>
          <w:highlight w:val="none"/>
        </w:rPr>
        <w:t xml:space="preserve">меры поддержки в виде ежемесячной выплаты, предоставляемой </w:t>
      </w:r>
      <w:r>
        <w:rPr>
          <w:rFonts w:ascii="Times New Roman" w:hAnsi="Times New Roman" w:cs="Times New Roman"/>
          <w:sz w:val="28"/>
          <w:szCs w:val="28"/>
          <w:highlight w:val="none"/>
        </w:rPr>
        <w:t xml:space="preserve">начальникам территориальных органов Министерства внутренних дел Россий</w:t>
      </w:r>
      <w:r>
        <w:rPr>
          <w:rFonts w:ascii="Times New Roman" w:hAnsi="Times New Roman" w:cs="Times New Roman"/>
          <w:sz w:val="28"/>
          <w:szCs w:val="28"/>
          <w:highlight w:val="none"/>
        </w:rPr>
        <w:t xml:space="preserve">ской Федерации на районном уровне, начальникам отделов (отделений, пунктов) полиции в составе территориальных органов Министерства внутренних дел Российской Федерации на районном уровне</w:t>
      </w:r>
      <w:r>
        <w:rPr>
          <w:rFonts w:ascii="Times New Roman" w:hAnsi="Times New Roman" w:cs="Times New Roman"/>
          <w:sz w:val="28"/>
          <w:szCs w:val="28"/>
          <w:highlight w:val="none"/>
        </w:rPr>
        <w:t xml:space="preserve">, осуществляющим охрану общественного порядка на территории Новосибирской области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none"/>
        </w:rPr>
        <w:t xml:space="preserve">» в редакции согласно 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none"/>
          <w:u w:val="none"/>
        </w:rPr>
        <w:t xml:space="preserve">приложению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none"/>
        </w:rPr>
        <w:t xml:space="preserve"> к настоящему постановлению.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none"/>
        </w:rPr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none"/>
        </w:rPr>
      </w:r>
    </w:p>
    <w:p>
      <w:p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pacing w:before="0" w:after="0" w:line="288" w:lineRule="atLeast"/>
        <w:ind w:left="0" w:right="0" w:firstLine="709"/>
        <w:jc w:val="both"/>
        <w:rPr>
          <w:sz w:val="28"/>
          <w:szCs w:val="28"/>
        </w:rPr>
      </w:pP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none"/>
        </w:rPr>
      </w:r>
      <w:r>
        <w:rPr>
          <w:rFonts w:ascii="Times New Roman" w:hAnsi="Times New Roman" w:eastAsia="Times New Roman" w:cs="Times New Roman"/>
          <w:sz w:val="28"/>
          <w:szCs w:val="28"/>
          <w:highlight w:val="white"/>
        </w:rPr>
        <w:t xml:space="preserve">2.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</w:rPr>
        <w:t xml:space="preserve"> 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Действие настоящего постановле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ния распространяет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ся на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правоотношения, возникшие с 01.07.2026.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jc w:val="both"/>
        <w:rPr>
          <w:rFonts w:eastAsia="Calibri"/>
          <w:sz w:val="20"/>
          <w:szCs w:val="20"/>
          <w:highlight w:val="white"/>
        </w:rPr>
      </w:pPr>
      <w:r>
        <w:rPr>
          <w:rFonts w:eastAsia="Calibri"/>
          <w:sz w:val="20"/>
          <w:szCs w:val="20"/>
          <w:highlight w:val="white"/>
        </w:rPr>
      </w:r>
      <w:r>
        <w:rPr>
          <w:rFonts w:eastAsia="Calibri"/>
          <w:sz w:val="20"/>
          <w:szCs w:val="20"/>
          <w:highlight w:val="white"/>
        </w:rPr>
      </w:r>
      <w:r>
        <w:rPr>
          <w:rFonts w:eastAsia="Calibri"/>
          <w:sz w:val="20"/>
          <w:szCs w:val="20"/>
          <w:highlight w:val="white"/>
        </w:rPr>
      </w:r>
    </w:p>
    <w:p>
      <w:pPr>
        <w:jc w:val="both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</w:r>
      <w:r>
        <w:rPr>
          <w:color w:val="000000"/>
          <w:sz w:val="20"/>
          <w:szCs w:val="20"/>
        </w:rPr>
      </w:r>
      <w:r>
        <w:rPr>
          <w:color w:val="000000"/>
          <w:sz w:val="20"/>
          <w:szCs w:val="20"/>
        </w:rPr>
      </w:r>
    </w:p>
    <w:p>
      <w:pPr>
        <w:pStyle w:val="866"/>
        <w:jc w:val="both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</w:r>
      <w:r>
        <w:rPr>
          <w:color w:val="000000"/>
          <w:sz w:val="20"/>
          <w:szCs w:val="20"/>
        </w:rPr>
      </w:r>
      <w:r>
        <w:rPr>
          <w:color w:val="000000"/>
          <w:sz w:val="20"/>
          <w:szCs w:val="20"/>
        </w:rPr>
      </w:r>
    </w:p>
    <w:p>
      <w:pPr>
        <w:pStyle w:val="866"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 xml:space="preserve">Губернатор Новосибирской области                              </w:t>
      </w:r>
      <w:r>
        <w:rPr>
          <w:rFonts w:eastAsia="Calibri"/>
          <w:sz w:val="28"/>
          <w:szCs w:val="28"/>
        </w:rPr>
        <w:t xml:space="preserve">                   </w:t>
      </w:r>
      <w:r>
        <w:rPr>
          <w:rFonts w:eastAsia="Calibri"/>
          <w:sz w:val="28"/>
          <w:szCs w:val="28"/>
        </w:rPr>
        <w:t xml:space="preserve">   А.А. Травников</w:t>
      </w:r>
      <w:r>
        <w:rPr>
          <w:rFonts w:eastAsia="Calibri"/>
          <w:sz w:val="28"/>
          <w:szCs w:val="28"/>
        </w:rPr>
      </w:r>
      <w:r>
        <w:rPr>
          <w:rFonts w:eastAsia="Calibri"/>
          <w:sz w:val="28"/>
          <w:szCs w:val="28"/>
        </w:rPr>
      </w:r>
    </w:p>
    <w:p>
      <w:pPr>
        <w:tabs>
          <w:tab w:val="center" w:pos="4677" w:leader="none"/>
          <w:tab w:val="right" w:pos="9355" w:leader="none"/>
        </w:tabs>
      </w:pPr>
    </w:p>
    <w:p>
      <w:pPr>
        <w:pStyle w:val="866"/>
        <w:tabs>
          <w:tab w:val="center" w:pos="4677" w:leader="none"/>
          <w:tab w:val="right" w:pos="9355" w:leader="none"/>
        </w:tabs>
        <w:rPr>
          <w:highlight w:val="none"/>
        </w:rPr>
      </w:pPr>
      <w:r>
        <w:rPr>
          <w:lang w:val="en-US"/>
        </w:rPr>
        <w:t xml:space="preserve">Е</w:t>
      </w:r>
      <w:r>
        <w:t xml:space="preserve">.В</w:t>
      </w:r>
      <w:r>
        <w:rPr>
          <w:lang w:val="en-US"/>
        </w:rPr>
        <w:t xml:space="preserve">. </w:t>
      </w:r>
      <w:r>
        <w:t xml:space="preserve">Бахарева</w:t>
      </w:r>
      <w:r>
        <w:rPr>
          <w:highlight w:val="none"/>
        </w:rPr>
      </w:r>
      <w:r>
        <w:rPr>
          <w:highlight w:val="none"/>
        </w:rPr>
      </w:r>
    </w:p>
    <w:p>
      <w:pPr>
        <w:pStyle w:val="866"/>
        <w:ind w:right="-1"/>
        <w:rPr>
          <w:highlight w:val="none"/>
        </w:rPr>
      </w:pPr>
      <w:r>
        <w:rPr>
          <w:lang w:val="en-US"/>
        </w:rPr>
        <w:t xml:space="preserve">238</w:t>
      </w:r>
      <w:r>
        <w:t xml:space="preserve"> </w:t>
      </w:r>
      <w:r>
        <w:rPr>
          <w:lang w:val="en-US"/>
        </w:rPr>
        <w:t xml:space="preserve">75</w:t>
      </w:r>
      <w:r>
        <w:t xml:space="preserve"> 10</w:t>
      </w:r>
    </w:p>
    <w:p>
      <w:pPr>
        <w:spacing w:after="0" w:line="240" w:lineRule="auto"/>
        <w:ind w:left="5954"/>
        <w:contextualSpacing/>
        <w:jc w:val="center"/>
        <w:rPr>
          <w:rFonts w:ascii="Times New Roman" w:hAnsi="Times New Roman" w:eastAsia="Times New Roman" w:cs="Times New Roman"/>
          <w:sz w:val="28"/>
          <w:szCs w:val="28"/>
          <w:highlight w:val="none"/>
        </w:rPr>
      </w:pPr>
      <w:r>
        <w:rPr>
          <w:sz w:val="28"/>
          <w:szCs w:val="28"/>
          <w:highlight w:val="none"/>
        </w:rPr>
      </w:r>
      <w:bookmarkStart w:id="0" w:name="undefined"/>
      <w:r>
        <w:rPr>
          <w:rFonts w:ascii="Times New Roman" w:hAnsi="Times New Roman" w:eastAsia="Times New Roman" w:cs="Times New Roman"/>
          <w:sz w:val="28"/>
          <w:szCs w:val="28"/>
          <w:highlight w:val="none"/>
          <w:lang w:eastAsia="ru-RU"/>
        </w:rPr>
        <w:t xml:space="preserve">ПРИЛОЖЕНИЕ</w:t>
      </w:r>
      <w:r>
        <w:rPr>
          <w:rFonts w:ascii="Times New Roman" w:hAnsi="Times New Roman" w:eastAsia="Times New Roman" w:cs="Times New Roman"/>
          <w:sz w:val="28"/>
          <w:szCs w:val="28"/>
          <w:highlight w:val="none"/>
        </w:rPr>
      </w:r>
      <w:r>
        <w:rPr>
          <w:rFonts w:ascii="Times New Roman" w:hAnsi="Times New Roman" w:eastAsia="Times New Roman" w:cs="Times New Roman"/>
          <w:sz w:val="28"/>
          <w:szCs w:val="28"/>
          <w:highlight w:val="none"/>
        </w:rPr>
      </w:r>
    </w:p>
    <w:p>
      <w:pPr>
        <w:spacing w:after="0" w:line="240" w:lineRule="auto"/>
        <w:ind w:left="5954"/>
        <w:contextualSpacing/>
        <w:jc w:val="center"/>
        <w:rPr>
          <w:rFonts w:ascii="Times New Roman" w:hAnsi="Times New Roman" w:eastAsia="Times New Roman" w:cs="Times New Roman"/>
          <w:sz w:val="28"/>
          <w:szCs w:val="28"/>
          <w:highlight w:val="none"/>
        </w:rPr>
      </w:pPr>
      <w:r>
        <w:rPr>
          <w:rFonts w:ascii="Times New Roman" w:hAnsi="Times New Roman" w:eastAsia="Times New Roman" w:cs="Times New Roman"/>
          <w:sz w:val="28"/>
          <w:szCs w:val="28"/>
          <w:highlight w:val="none"/>
          <w:lang w:eastAsia="ru-RU"/>
        </w:rPr>
        <w:t xml:space="preserve">к распоряжени</w:t>
      </w:r>
      <w:r>
        <w:rPr>
          <w:rFonts w:ascii="Times New Roman" w:hAnsi="Times New Roman" w:eastAsia="Times New Roman" w:cs="Times New Roman"/>
          <w:sz w:val="28"/>
          <w:szCs w:val="28"/>
          <w:highlight w:val="none"/>
          <w:lang w:eastAsia="ru-RU"/>
        </w:rPr>
        <w:t xml:space="preserve">ю</w:t>
      </w:r>
      <w:r>
        <w:rPr>
          <w:rFonts w:ascii="Times New Roman" w:hAnsi="Times New Roman" w:eastAsia="Times New Roman" w:cs="Times New Roman"/>
          <w:sz w:val="28"/>
          <w:szCs w:val="28"/>
          <w:highlight w:val="none"/>
          <w:lang w:eastAsia="ru-RU"/>
        </w:rPr>
        <w:t xml:space="preserve"> Правительства Новосибирской области</w:t>
      </w:r>
      <w:bookmarkEnd w:id="0"/>
      <w:r>
        <w:rPr>
          <w:rFonts w:ascii="Times New Roman" w:hAnsi="Times New Roman" w:eastAsia="Times New Roman" w:cs="Times New Roman"/>
          <w:sz w:val="28"/>
          <w:szCs w:val="28"/>
          <w:highlight w:val="none"/>
        </w:rPr>
      </w:r>
      <w:r>
        <w:rPr>
          <w:rFonts w:ascii="Times New Roman" w:hAnsi="Times New Roman" w:eastAsia="Times New Roman" w:cs="Times New Roman"/>
          <w:sz w:val="28"/>
          <w:szCs w:val="28"/>
          <w:highlight w:val="none"/>
        </w:rPr>
      </w:r>
    </w:p>
    <w:p>
      <w:pPr>
        <w:spacing w:after="0" w:line="240" w:lineRule="auto"/>
        <w:ind w:left="5954"/>
        <w:contextualSpacing/>
        <w:jc w:val="center"/>
        <w:rPr>
          <w:rFonts w:ascii="Times New Roman" w:hAnsi="Times New Roman" w:eastAsia="Times New Roman" w:cs="Times New Roman"/>
          <w:sz w:val="28"/>
          <w:szCs w:val="28"/>
          <w:highlight w:val="none"/>
        </w:rPr>
      </w:pPr>
      <w:r>
        <w:rPr>
          <w:rFonts w:ascii="Times New Roman" w:hAnsi="Times New Roman" w:eastAsia="Times New Roman" w:cs="Times New Roman"/>
          <w:sz w:val="28"/>
          <w:szCs w:val="28"/>
          <w:highlight w:val="none"/>
        </w:rPr>
      </w:r>
      <w:r>
        <w:rPr>
          <w:rFonts w:ascii="Times New Roman" w:hAnsi="Times New Roman" w:eastAsia="Times New Roman" w:cs="Times New Roman"/>
          <w:sz w:val="28"/>
          <w:szCs w:val="28"/>
          <w:highlight w:val="none"/>
        </w:rPr>
      </w:r>
      <w:r>
        <w:rPr>
          <w:rFonts w:ascii="Times New Roman" w:hAnsi="Times New Roman" w:eastAsia="Times New Roman" w:cs="Times New Roman"/>
          <w:sz w:val="28"/>
          <w:szCs w:val="28"/>
          <w:highlight w:val="none"/>
        </w:rPr>
      </w:r>
    </w:p>
    <w:p>
      <w:pPr>
        <w:spacing w:after="0" w:line="240" w:lineRule="auto"/>
        <w:ind w:left="5954"/>
        <w:contextualSpacing/>
        <w:jc w:val="center"/>
        <w:rPr>
          <w:rFonts w:ascii="Times New Roman" w:hAnsi="Times New Roman" w:eastAsia="Times New Roman" w:cs="Times New Roman"/>
          <w:sz w:val="28"/>
          <w:szCs w:val="28"/>
          <w:highlight w:val="none"/>
        </w:rPr>
      </w:pPr>
      <w:r>
        <w:rPr>
          <w:rFonts w:ascii="Times New Roman" w:hAnsi="Times New Roman" w:eastAsia="Times New Roman" w:cs="Times New Roman"/>
          <w:sz w:val="28"/>
          <w:szCs w:val="28"/>
          <w:highlight w:val="none"/>
        </w:rPr>
      </w:r>
      <w:r>
        <w:rPr>
          <w:rFonts w:ascii="Times New Roman" w:hAnsi="Times New Roman" w:eastAsia="Times New Roman" w:cs="Times New Roman"/>
          <w:sz w:val="28"/>
          <w:szCs w:val="28"/>
          <w:highlight w:val="none"/>
        </w:rPr>
      </w:r>
      <w:r>
        <w:rPr>
          <w:rFonts w:ascii="Times New Roman" w:hAnsi="Times New Roman" w:eastAsia="Times New Roman" w:cs="Times New Roman"/>
          <w:sz w:val="28"/>
          <w:szCs w:val="28"/>
          <w:highlight w:val="none"/>
        </w:rPr>
      </w:r>
    </w:p>
    <w:p>
      <w:pPr>
        <w:spacing w:after="0" w:line="240" w:lineRule="auto"/>
        <w:ind w:left="5954"/>
        <w:contextualSpacing/>
        <w:jc w:val="center"/>
        <w:rPr>
          <w:rFonts w:ascii="Times New Roman" w:hAnsi="Times New Roman" w:eastAsia="Times New Roman" w:cs="Times New Roman"/>
          <w:sz w:val="28"/>
          <w:szCs w:val="28"/>
          <w:highlight w:val="none"/>
        </w:rPr>
      </w:pPr>
      <w:r>
        <w:rPr>
          <w:rFonts w:ascii="Times New Roman" w:hAnsi="Times New Roman" w:eastAsia="Times New Roman" w:cs="Times New Roman"/>
          <w:sz w:val="28"/>
          <w:szCs w:val="28"/>
          <w:highlight w:val="none"/>
          <w:lang w:eastAsia="ru-RU"/>
        </w:rPr>
        <w:t xml:space="preserve">«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ПРИЛОЖЕНИЕ № 1</w:t>
      </w:r>
      <w:r>
        <w:rPr>
          <w:rFonts w:ascii="Times New Roman" w:hAnsi="Times New Roman" w:eastAsia="Times New Roman" w:cs="Times New Roman"/>
          <w:sz w:val="28"/>
          <w:szCs w:val="28"/>
          <w:highlight w:val="none"/>
        </w:rPr>
      </w:r>
      <w:r>
        <w:rPr>
          <w:rFonts w:ascii="Times New Roman" w:hAnsi="Times New Roman" w:eastAsia="Times New Roman" w:cs="Times New Roman"/>
          <w:sz w:val="28"/>
          <w:szCs w:val="28"/>
          <w:highlight w:val="none"/>
        </w:rPr>
      </w:r>
    </w:p>
    <w:p>
      <w:pPr>
        <w:spacing w:after="0" w:line="240" w:lineRule="auto"/>
        <w:ind w:left="5954"/>
        <w:contextualSpacing/>
        <w:jc w:val="center"/>
        <w:rPr>
          <w:rFonts w:ascii="Times New Roman" w:hAnsi="Times New Roman" w:eastAsia="Times New Roman" w:cs="Times New Roman"/>
          <w:sz w:val="28"/>
          <w:szCs w:val="28"/>
          <w:highlight w:val="none"/>
        </w:rPr>
      </w:pPr>
      <w:r>
        <w:rPr>
          <w:rFonts w:ascii="Times New Roman" w:hAnsi="Times New Roman" w:eastAsia="Times New Roman" w:cs="Times New Roman"/>
          <w:sz w:val="28"/>
          <w:szCs w:val="28"/>
          <w:highlight w:val="none"/>
        </w:rPr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к постановлению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Правительства Новосибирской области</w:t>
      </w:r>
      <w:r>
        <w:rPr>
          <w:rFonts w:ascii="Times New Roman" w:hAnsi="Times New Roman" w:eastAsia="Times New Roman" w:cs="Times New Roman"/>
          <w:sz w:val="28"/>
          <w:szCs w:val="28"/>
          <w:highlight w:val="none"/>
        </w:rPr>
      </w:r>
      <w:r>
        <w:rPr>
          <w:rFonts w:ascii="Times New Roman" w:hAnsi="Times New Roman" w:eastAsia="Times New Roman" w:cs="Times New Roman"/>
          <w:sz w:val="28"/>
          <w:szCs w:val="28"/>
          <w:highlight w:val="none"/>
        </w:rPr>
      </w:r>
    </w:p>
    <w:p>
      <w:pPr>
        <w:spacing w:after="0" w:line="240" w:lineRule="auto"/>
        <w:ind w:left="5954"/>
        <w:contextualSpacing/>
        <w:jc w:val="center"/>
        <w:rPr>
          <w:rFonts w:ascii="Times New Roman" w:hAnsi="Times New Roman" w:eastAsia="Times New Roman" w:cs="Times New Roman"/>
          <w:sz w:val="28"/>
          <w:szCs w:val="28"/>
          <w:highlight w:val="none"/>
        </w:rPr>
      </w:pPr>
      <w:r>
        <w:rPr>
          <w:rFonts w:ascii="Times New Roman" w:hAnsi="Times New Roman" w:eastAsia="Times New Roman" w:cs="Times New Roman"/>
          <w:sz w:val="28"/>
          <w:szCs w:val="28"/>
          <w:highlight w:val="none"/>
        </w:rPr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от 17.01.2023 № 8-п</w:t>
      </w:r>
      <w:r>
        <w:rPr>
          <w:rFonts w:ascii="Times New Roman" w:hAnsi="Times New Roman" w:eastAsia="Times New Roman" w:cs="Times New Roman"/>
          <w:sz w:val="28"/>
          <w:szCs w:val="28"/>
          <w:highlight w:val="none"/>
        </w:rPr>
      </w:r>
      <w:r>
        <w:rPr>
          <w:rFonts w:ascii="Times New Roman" w:hAnsi="Times New Roman" w:eastAsia="Times New Roman" w:cs="Times New Roman"/>
          <w:sz w:val="28"/>
          <w:szCs w:val="28"/>
          <w:highlight w:val="none"/>
        </w:rPr>
      </w:r>
    </w:p>
    <w:p>
      <w:pPr>
        <w:spacing w:after="0" w:line="240" w:lineRule="auto"/>
        <w:contextualSpacing/>
        <w:jc w:val="center"/>
        <w:rPr>
          <w:rFonts w:ascii="Times New Roman" w:hAnsi="Times New Roman" w:eastAsia="Times New Roman" w:cs="Times New Roman"/>
          <w:b w:val="0"/>
          <w:bCs w:val="0"/>
          <w:sz w:val="28"/>
          <w:szCs w:val="28"/>
          <w:highlight w:val="none"/>
        </w:rPr>
      </w:pPr>
      <w:r>
        <w:rPr>
          <w:rFonts w:ascii="Times New Roman" w:hAnsi="Times New Roman" w:eastAsia="Times New Roman" w:cs="Times New Roman"/>
          <w:b w:val="0"/>
          <w:bCs w:val="0"/>
          <w:sz w:val="28"/>
          <w:szCs w:val="28"/>
          <w:highlight w:val="none"/>
        </w:rPr>
      </w:r>
      <w:r>
        <w:rPr>
          <w:rFonts w:ascii="Times New Roman" w:hAnsi="Times New Roman" w:eastAsia="Times New Roman" w:cs="Times New Roman"/>
          <w:b w:val="0"/>
          <w:bCs w:val="0"/>
          <w:sz w:val="28"/>
          <w:szCs w:val="28"/>
          <w:highlight w:val="none"/>
        </w:rPr>
      </w:r>
      <w:r>
        <w:rPr>
          <w:rFonts w:ascii="Times New Roman" w:hAnsi="Times New Roman" w:eastAsia="Times New Roman" w:cs="Times New Roman"/>
          <w:b w:val="0"/>
          <w:bCs w:val="0"/>
          <w:sz w:val="28"/>
          <w:szCs w:val="28"/>
          <w:highlight w:val="none"/>
        </w:rPr>
      </w:r>
    </w:p>
    <w:p>
      <w:pPr>
        <w:spacing w:after="0" w:line="240" w:lineRule="auto"/>
        <w:contextualSpacing/>
        <w:jc w:val="center"/>
        <w:rPr>
          <w:rFonts w:ascii="Times New Roman" w:hAnsi="Times New Roman" w:eastAsia="Times New Roman" w:cs="Times New Roman"/>
          <w:b w:val="0"/>
          <w:bCs w:val="0"/>
          <w:sz w:val="28"/>
          <w:szCs w:val="28"/>
          <w:highlight w:val="none"/>
        </w:rPr>
      </w:pPr>
      <w:r>
        <w:rPr>
          <w:rFonts w:ascii="Times New Roman" w:hAnsi="Times New Roman" w:eastAsia="Times New Roman" w:cs="Times New Roman"/>
          <w:b w:val="0"/>
          <w:bCs w:val="0"/>
          <w:sz w:val="28"/>
          <w:szCs w:val="28"/>
          <w:highlight w:val="none"/>
        </w:rPr>
      </w:r>
      <w:r>
        <w:rPr>
          <w:rFonts w:ascii="Times New Roman" w:hAnsi="Times New Roman" w:eastAsia="Times New Roman" w:cs="Times New Roman"/>
          <w:b w:val="0"/>
          <w:bCs w:val="0"/>
          <w:sz w:val="28"/>
          <w:szCs w:val="28"/>
          <w:highlight w:val="none"/>
        </w:rPr>
      </w:r>
      <w:r>
        <w:rPr>
          <w:rFonts w:ascii="Times New Roman" w:hAnsi="Times New Roman" w:eastAsia="Times New Roman" w:cs="Times New Roman"/>
          <w:b w:val="0"/>
          <w:bCs w:val="0"/>
          <w:sz w:val="28"/>
          <w:szCs w:val="28"/>
          <w:highlight w:val="none"/>
        </w:rPr>
      </w:r>
    </w:p>
    <w:p>
      <w:pPr>
        <w:spacing w:after="0" w:line="240" w:lineRule="auto"/>
        <w:contextualSpacing/>
        <w:jc w:val="center"/>
        <w:rPr>
          <w:rFonts w:ascii="Times New Roman" w:hAnsi="Times New Roman" w:eastAsia="Times New Roman" w:cs="Times New Roman"/>
          <w:b w:val="0"/>
          <w:bCs w:val="0"/>
          <w:sz w:val="28"/>
          <w:szCs w:val="28"/>
          <w:highlight w:val="none"/>
        </w:rPr>
      </w:pPr>
      <w:r>
        <w:rPr>
          <w:rFonts w:ascii="Times New Roman" w:hAnsi="Times New Roman" w:eastAsia="Times New Roman" w:cs="Times New Roman"/>
          <w:b w:val="0"/>
          <w:bCs w:val="0"/>
          <w:sz w:val="28"/>
          <w:szCs w:val="28"/>
          <w:highlight w:val="none"/>
        </w:rPr>
      </w:r>
      <w:r>
        <w:rPr>
          <w:rFonts w:ascii="Times New Roman" w:hAnsi="Times New Roman" w:eastAsia="Times New Roman" w:cs="Times New Roman"/>
          <w:b w:val="0"/>
          <w:bCs w:val="0"/>
          <w:sz w:val="28"/>
          <w:szCs w:val="28"/>
          <w:highlight w:val="none"/>
        </w:rPr>
      </w:r>
      <w:r>
        <w:rPr>
          <w:rFonts w:ascii="Times New Roman" w:hAnsi="Times New Roman" w:eastAsia="Times New Roman" w:cs="Times New Roman"/>
          <w:b w:val="0"/>
          <w:bCs w:val="0"/>
          <w:sz w:val="28"/>
          <w:szCs w:val="28"/>
          <w:highlight w:val="none"/>
        </w:rPr>
      </w:r>
    </w:p>
    <w:p>
      <w:pPr>
        <w:spacing w:before="0" w:beforeAutospacing="0" w:after="0" w:afterAutospacing="0" w:line="240" w:lineRule="auto"/>
        <w:contextualSpacing/>
        <w:jc w:val="center"/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none"/>
        </w:rPr>
      </w:pP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none"/>
        </w:rPr>
        <w:t xml:space="preserve">РАЗМЕР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none"/>
        </w:rPr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none"/>
        </w:rPr>
      </w:r>
    </w:p>
    <w:p>
      <w:pPr>
        <w:spacing w:before="0" w:beforeAutospacing="0" w:after="0" w:afterAutospacing="0" w:line="240" w:lineRule="auto"/>
        <w:contextualSpacing/>
        <w:jc w:val="center"/>
        <w:rPr>
          <w:rFonts w:ascii="Times New Roman" w:hAnsi="Times New Roman" w:cs="Times New Roman"/>
          <w:sz w:val="28"/>
          <w:szCs w:val="28"/>
          <w:highlight w:val="none"/>
        </w:rPr>
      </w:pPr>
      <w:r>
        <w:rPr>
          <w:rFonts w:ascii="Times New Roman" w:hAnsi="Times New Roman" w:cs="Times New Roman"/>
          <w:sz w:val="28"/>
          <w:szCs w:val="28"/>
          <w:highlight w:val="none"/>
        </w:rPr>
        <w:t xml:space="preserve">меры поддержки в виде ежемесячной выплаты</w:t>
      </w:r>
      <w:r>
        <w:rPr>
          <w:rFonts w:ascii="Times New Roman" w:hAnsi="Times New Roman" w:cs="Times New Roman"/>
          <w:sz w:val="28"/>
          <w:szCs w:val="28"/>
          <w:highlight w:val="none"/>
        </w:rPr>
        <w:t xml:space="preserve">, предоставляемой</w:t>
      </w:r>
      <w:r>
        <w:rPr>
          <w:rFonts w:ascii="Times New Roman" w:hAnsi="Times New Roman" w:cs="Times New Roman"/>
          <w:sz w:val="28"/>
          <w:szCs w:val="28"/>
          <w:highlight w:val="none"/>
        </w:rPr>
        <w:t xml:space="preserve"> </w:t>
      </w:r>
      <w:r>
        <w:rPr>
          <w:rFonts w:ascii="Times New Roman" w:hAnsi="Times New Roman" w:cs="Times New Roman"/>
          <w:sz w:val="28"/>
          <w:szCs w:val="28"/>
          <w:highlight w:val="none"/>
        </w:rPr>
        <w:t xml:space="preserve">начальникам территориальных органов Министерства внутренних дел Россий</w:t>
      </w:r>
      <w:r>
        <w:rPr>
          <w:rFonts w:ascii="Times New Roman" w:hAnsi="Times New Roman" w:cs="Times New Roman"/>
          <w:sz w:val="28"/>
          <w:szCs w:val="28"/>
          <w:highlight w:val="none"/>
        </w:rPr>
        <w:t xml:space="preserve">ской Федерации на районном уровне, начальникам отделов (отделений, пунктов) полиции в составе территориальных органов Министерства внутренних дел Российской Федерации на районном уровне</w:t>
      </w:r>
      <w:r>
        <w:rPr>
          <w:rFonts w:ascii="Times New Roman" w:hAnsi="Times New Roman" w:cs="Times New Roman"/>
          <w:sz w:val="28"/>
          <w:szCs w:val="28"/>
          <w:highlight w:val="none"/>
        </w:rPr>
        <w:t xml:space="preserve">, осуществляющим охрану общественного порядка на территории Новосибирской области</w:t>
      </w:r>
      <w:r>
        <w:rPr>
          <w:rFonts w:ascii="Times New Roman" w:hAnsi="Times New Roman" w:cs="Times New Roman"/>
          <w:sz w:val="28"/>
          <w:szCs w:val="28"/>
          <w:highlight w:val="none"/>
        </w:rPr>
      </w:r>
      <w:r>
        <w:rPr>
          <w:rFonts w:ascii="Times New Roman" w:hAnsi="Times New Roman" w:cs="Times New Roman"/>
          <w:sz w:val="28"/>
          <w:szCs w:val="28"/>
          <w:highlight w:val="none"/>
        </w:rPr>
      </w:r>
    </w:p>
    <w:p>
      <w:pPr>
        <w:spacing w:after="0" w:line="240" w:lineRule="auto"/>
        <w:contextualSpacing/>
        <w:jc w:val="center"/>
        <w:rPr>
          <w:rFonts w:ascii="Times New Roman" w:hAnsi="Times New Roman" w:eastAsia="Times New Roman" w:cs="Times New Roman"/>
          <w:b w:val="0"/>
          <w:bCs w:val="0"/>
          <w:sz w:val="28"/>
          <w:szCs w:val="28"/>
          <w:highlight w:val="none"/>
        </w:rPr>
      </w:pPr>
      <w:r>
        <w:rPr>
          <w:rFonts w:ascii="Times New Roman" w:hAnsi="Times New Roman" w:eastAsia="Times New Roman" w:cs="Times New Roman"/>
          <w:b w:val="0"/>
          <w:bCs w:val="0"/>
          <w:sz w:val="28"/>
          <w:szCs w:val="28"/>
          <w:highlight w:val="none"/>
        </w:rPr>
      </w:r>
      <w:r>
        <w:rPr>
          <w:rFonts w:ascii="Times New Roman" w:hAnsi="Times New Roman" w:eastAsia="Times New Roman" w:cs="Times New Roman"/>
          <w:b w:val="0"/>
          <w:bCs w:val="0"/>
          <w:sz w:val="28"/>
          <w:szCs w:val="28"/>
          <w:highlight w:val="none"/>
        </w:rPr>
      </w:r>
      <w:r>
        <w:rPr>
          <w:rFonts w:ascii="Times New Roman" w:hAnsi="Times New Roman" w:eastAsia="Times New Roman" w:cs="Times New Roman"/>
          <w:b w:val="0"/>
          <w:bCs w:val="0"/>
          <w:sz w:val="28"/>
          <w:szCs w:val="28"/>
          <w:highlight w:val="none"/>
        </w:rPr>
      </w:r>
    </w:p>
    <w:p>
      <w:pPr>
        <w:spacing w:after="0" w:line="240" w:lineRule="auto"/>
        <w:contextualSpacing/>
        <w:jc w:val="center"/>
        <w:rPr>
          <w:rFonts w:ascii="Times New Roman" w:hAnsi="Times New Roman" w:eastAsia="Times New Roman" w:cs="Times New Roman"/>
          <w:b w:val="0"/>
          <w:bCs w:val="0"/>
          <w:sz w:val="28"/>
          <w:szCs w:val="28"/>
          <w:highlight w:val="none"/>
        </w:rPr>
      </w:pPr>
      <w:r>
        <w:rPr>
          <w:rFonts w:ascii="Times New Roman" w:hAnsi="Times New Roman" w:eastAsia="Times New Roman" w:cs="Times New Roman"/>
          <w:b w:val="0"/>
          <w:bCs w:val="0"/>
          <w:sz w:val="28"/>
          <w:szCs w:val="28"/>
          <w:highlight w:val="none"/>
          <w:lang w:eastAsia="ru-RU"/>
        </w:rPr>
      </w:r>
      <w:r>
        <w:rPr>
          <w:rFonts w:ascii="Times New Roman" w:hAnsi="Times New Roman" w:eastAsia="Times New Roman" w:cs="Times New Roman"/>
          <w:b w:val="0"/>
          <w:bCs w:val="0"/>
          <w:sz w:val="28"/>
          <w:szCs w:val="28"/>
          <w:highlight w:val="none"/>
        </w:rPr>
      </w:r>
      <w:r>
        <w:rPr>
          <w:rFonts w:ascii="Times New Roman" w:hAnsi="Times New Roman" w:eastAsia="Times New Roman" w:cs="Times New Roman"/>
          <w:b w:val="0"/>
          <w:bCs w:val="0"/>
          <w:sz w:val="28"/>
          <w:szCs w:val="28"/>
          <w:highlight w:val="none"/>
        </w:rPr>
      </w:r>
    </w:p>
    <w:tbl>
      <w:tblPr>
        <w:tblStyle w:val="722"/>
        <w:tblW w:w="10076" w:type="dxa"/>
        <w:jc w:val="center"/>
        <w:tblInd w:w="1411" w:type="dxa"/>
        <w:tblLayout w:type="fixed"/>
        <w:tblLook w:val="04A0" w:firstRow="1" w:lastRow="0" w:firstColumn="1" w:lastColumn="0" w:noHBand="0" w:noVBand="1"/>
      </w:tblPr>
      <w:tblGrid>
        <w:gridCol w:w="644"/>
        <w:gridCol w:w="5669"/>
        <w:gridCol w:w="3763"/>
      </w:tblGrid>
      <w:tr>
        <w:trPr>
          <w:jc w:val="center"/>
        </w:trPr>
        <w:tblPrEx/>
        <w:tc>
          <w:tcPr>
            <w:tcW w:w="644" w:type="dxa"/>
            <w:noWrap w:val="false"/>
            <w:textDirection w:val="lrTb"/>
            <w:vAlign w:val="center"/>
          </w:tcPr>
          <w:p>
            <w:pPr>
              <w:spacing w:before="0" w:beforeAutospacing="0" w:after="0" w:afterAutospacing="0" w:line="240" w:lineRule="auto"/>
              <w:contextualSpacing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№ 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</w:p>
          <w:p>
            <w:pPr>
              <w:spacing w:before="0" w:beforeAutospacing="0" w:after="0" w:afterAutospacing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п/п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5669" w:type="dxa"/>
            <w:noWrap w:val="false"/>
            <w:textDirection w:val="lrTb"/>
            <w:vAlign w:val="center"/>
          </w:tcPr>
          <w:p>
            <w:pPr>
              <w:spacing w:before="0" w:beforeAutospacing="0" w:after="0" w:afterAutospacing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Наименование должности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3763" w:type="dxa"/>
            <w:noWrap w:val="false"/>
            <w:textDirection w:val="lrTb"/>
            <w:vAlign w:val="center"/>
          </w:tcPr>
          <w:p>
            <w:pPr>
              <w:spacing w:before="0" w:beforeAutospacing="0" w:after="0" w:afterAutospacing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Размер выплаты (рублей)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</w:tr>
      <w:tr>
        <w:trPr>
          <w:jc w:val="center"/>
          <w:trHeight w:val="554"/>
        </w:trPr>
        <w:tblPrEx/>
        <w:tc>
          <w:tcPr>
            <w:tcW w:w="644" w:type="dxa"/>
            <w:tcBorders>
              <w:bottom w:val="single" w:color="000000" w:sz="4" w:space="0"/>
            </w:tcBorders>
            <w:shd w:val="clear" w:color="ffffff" w:fill="ffffff"/>
            <w:noWrap w:val="false"/>
            <w:textDirection w:val="lrTb"/>
            <w:vAlign w:val="top"/>
          </w:tcPr>
          <w:p>
            <w:pPr>
              <w:spacing w:before="0" w:beforeAutospacing="0" w:after="0" w:afterAutospacing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1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5669" w:type="dxa"/>
            <w:noWrap w:val="false"/>
            <w:textDirection w:val="lrTb"/>
            <w:vAlign w:val="top"/>
          </w:tcPr>
          <w:p>
            <w:pPr>
              <w:spacing w:before="0" w:beforeAutospacing="0" w:after="0" w:afterAutospacing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Начальник Управления МВД России по городу Новосибирску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3763" w:type="dxa"/>
            <w:noWrap w:val="false"/>
            <w:textDirection w:val="lrTb"/>
            <w:vAlign w:val="top"/>
          </w:tcPr>
          <w:p>
            <w:pPr>
              <w:spacing w:before="0" w:beforeAutospacing="0" w:after="0" w:afterAutospacing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60 000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</w:tr>
      <w:tr>
        <w:trPr>
          <w:jc w:val="center"/>
          <w:trHeight w:val="535"/>
        </w:trPr>
        <w:tblPrEx/>
        <w:tc>
          <w:tcPr>
            <w:tcW w:w="644" w:type="dxa"/>
            <w:vMerge w:val="restart"/>
            <w:shd w:val="clear" w:color="ffffff" w:fill="ffffff"/>
            <w:noWrap w:val="false"/>
            <w:textDirection w:val="lrTb"/>
            <w:vAlign w:val="top"/>
          </w:tcPr>
          <w:p>
            <w:pPr>
              <w:spacing w:before="0" w:beforeAutospacing="0" w:after="0" w:afterAutospacing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2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5669" w:type="dxa"/>
            <w:vMerge w:val="restart"/>
            <w:noWrap w:val="false"/>
            <w:textDirection w:val="lrTb"/>
            <w:vAlign w:val="top"/>
          </w:tcPr>
          <w:p>
            <w:pPr>
              <w:spacing w:before="0" w:beforeAutospacing="0" w:after="0" w:afterAutospacing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Начальник Межмуниципального отдела МВД России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3763" w:type="dxa"/>
            <w:noWrap w:val="false"/>
            <w:textDirection w:val="lrTb"/>
            <w:vAlign w:val="top"/>
          </w:tcPr>
          <w:p>
            <w:pPr>
              <w:spacing w:before="0" w:beforeAutospacing="0" w:after="0" w:afterAutospacing="0" w:line="240" w:lineRule="auto"/>
              <w:contextualSpacing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50 000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</w:rPr>
            </w:r>
          </w:p>
          <w:p>
            <w:pPr>
              <w:spacing w:before="0" w:beforeAutospacing="0" w:after="0" w:afterAutospacing="0" w:line="240" w:lineRule="auto"/>
              <w:contextualSpacing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</w:rPr>
              <w:t xml:space="preserve">(при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численности личного состава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</w:p>
          <w:p>
            <w:pPr>
              <w:spacing w:before="0" w:beforeAutospacing="0" w:after="0" w:afterAutospacing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более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200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штатных едениц)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</w:tr>
      <w:tr>
        <w:trPr>
          <w:jc w:val="center"/>
          <w:trHeight w:val="535"/>
        </w:trPr>
        <w:tblPrEx/>
        <w:tc>
          <w:tcPr>
            <w:tcW w:w="644" w:type="dxa"/>
            <w:vMerge w:val="continue"/>
            <w:tcBorders>
              <w:bottom w:val="single" w:color="000000" w:sz="4" w:space="0"/>
            </w:tcBorders>
            <w:shd w:val="clear" w:color="ffffff" w:fill="ffffff"/>
            <w:noWrap w:val="false"/>
            <w:textDirection w:val="lrTb"/>
            <w:vAlign w:val="center"/>
          </w:tcPr>
          <w:p>
            <w:pPr>
              <w:spacing w:before="40" w:after="20"/>
              <w:jc w:val="center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</w:r>
            <w:r>
              <w:rPr>
                <w:rFonts w:ascii="PT Astra Serif" w:hAnsi="PT Astra Serif"/>
                <w:sz w:val="28"/>
                <w:szCs w:val="28"/>
              </w:rPr>
            </w:r>
            <w:r>
              <w:rPr>
                <w:rFonts w:ascii="PT Astra Serif" w:hAnsi="PT Astra Serif"/>
                <w:sz w:val="28"/>
                <w:szCs w:val="28"/>
              </w:rPr>
            </w:r>
          </w:p>
        </w:tc>
        <w:tc>
          <w:tcPr>
            <w:tcW w:w="5669" w:type="dxa"/>
            <w:vMerge w:val="continue"/>
            <w:noWrap w:val="false"/>
            <w:textDirection w:val="lrTb"/>
            <w:vAlign w:val="center"/>
          </w:tcPr>
          <w:p>
            <w:pPr>
              <w:spacing w:before="40" w:after="20"/>
              <w:jc w:val="both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</w:r>
            <w:r>
              <w:rPr>
                <w:rFonts w:ascii="PT Astra Serif" w:hAnsi="PT Astra Serif"/>
                <w:sz w:val="28"/>
                <w:szCs w:val="28"/>
              </w:rPr>
            </w:r>
            <w:r>
              <w:rPr>
                <w:rFonts w:ascii="PT Astra Serif" w:hAnsi="PT Astra Serif"/>
                <w:sz w:val="28"/>
                <w:szCs w:val="28"/>
              </w:rPr>
            </w:r>
          </w:p>
        </w:tc>
        <w:tc>
          <w:tcPr>
            <w:tcW w:w="3763" w:type="dxa"/>
            <w:noWrap w:val="false"/>
            <w:textDirection w:val="lrTb"/>
            <w:vAlign w:val="top"/>
          </w:tcPr>
          <w:p>
            <w:pPr>
              <w:spacing w:before="0" w:beforeAutospacing="0" w:after="0" w:afterAutospacing="0" w:line="240" w:lineRule="auto"/>
              <w:contextualSpacing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40 000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</w:rPr>
            </w:r>
          </w:p>
          <w:p>
            <w:pPr>
              <w:spacing w:before="0" w:beforeAutospacing="0" w:after="0" w:afterAutospacing="0" w:line="240" w:lineRule="auto"/>
              <w:contextualSpacing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</w:rPr>
              <w:t xml:space="preserve">(при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численности личного состава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</w:p>
          <w:p>
            <w:pPr>
              <w:spacing w:before="0" w:beforeAutospacing="0" w:after="0" w:afterAutospacing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до 200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штатных едениц)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</w:tr>
      <w:tr>
        <w:trPr>
          <w:jc w:val="center"/>
          <w:trHeight w:val="437"/>
        </w:trPr>
        <w:tblPrEx/>
        <w:tc>
          <w:tcPr>
            <w:tcW w:w="644" w:type="dxa"/>
            <w:vMerge w:val="restart"/>
            <w:shd w:val="clear" w:color="ffffff" w:fill="ffffff"/>
            <w:noWrap w:val="false"/>
            <w:textDirection w:val="lrTb"/>
            <w:vAlign w:val="top"/>
          </w:tcPr>
          <w:p>
            <w:pPr>
              <w:spacing w:before="0" w:beforeAutospacing="0" w:after="0" w:afterAutospacing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3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5669" w:type="dxa"/>
            <w:vMerge w:val="restart"/>
            <w:noWrap w:val="false"/>
            <w:textDirection w:val="lrTb"/>
            <w:vAlign w:val="top"/>
          </w:tcPr>
          <w:p>
            <w:pPr>
              <w:spacing w:before="0" w:beforeAutospacing="0" w:after="0" w:afterAutospacing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Начальник Отдела МВД России (в границах одного района, города, муниципального округа)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3763" w:type="dxa"/>
            <w:noWrap w:val="false"/>
            <w:textDirection w:val="lrTb"/>
            <w:vAlign w:val="top"/>
          </w:tcPr>
          <w:p>
            <w:pPr>
              <w:spacing w:before="0" w:beforeAutospacing="0" w:after="0" w:afterAutospacing="0" w:line="240" w:lineRule="auto"/>
              <w:contextualSpacing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50 000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</w:rPr>
            </w:r>
          </w:p>
          <w:p>
            <w:pPr>
              <w:spacing w:before="0" w:beforeAutospacing="0" w:after="0" w:afterAutospacing="0" w:line="240" w:lineRule="auto"/>
              <w:contextualSpacing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</w:rPr>
              <w:t xml:space="preserve">(при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численности личного состава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</w:p>
          <w:p>
            <w:pPr>
              <w:spacing w:before="0" w:beforeAutospacing="0" w:after="0" w:afterAutospacing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более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200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штатных едениц)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</w:tr>
      <w:tr>
        <w:trPr>
          <w:jc w:val="center"/>
          <w:trHeight w:val="148"/>
        </w:trPr>
        <w:tblPrEx/>
        <w:tc>
          <w:tcPr>
            <w:tcW w:w="644" w:type="dxa"/>
            <w:vMerge w:val="continue"/>
            <w:tcBorders>
              <w:bottom w:val="single" w:color="000000" w:sz="4" w:space="0"/>
            </w:tcBorders>
            <w:shd w:val="clear" w:color="ffffff" w:fill="ffffff"/>
            <w:noWrap w:val="false"/>
            <w:textDirection w:val="lrTb"/>
            <w:vAlign w:val="center"/>
          </w:tcPr>
          <w:p>
            <w:pPr>
              <w:spacing w:before="40" w:after="20"/>
              <w:jc w:val="center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</w:r>
            <w:r>
              <w:rPr>
                <w:rFonts w:ascii="PT Astra Serif" w:hAnsi="PT Astra Serif"/>
                <w:sz w:val="28"/>
                <w:szCs w:val="28"/>
              </w:rPr>
            </w:r>
            <w:r>
              <w:rPr>
                <w:rFonts w:ascii="PT Astra Serif" w:hAnsi="PT Astra Serif"/>
                <w:sz w:val="28"/>
                <w:szCs w:val="28"/>
              </w:rPr>
            </w:r>
          </w:p>
        </w:tc>
        <w:tc>
          <w:tcPr>
            <w:tcW w:w="5669" w:type="dxa"/>
            <w:vMerge w:val="continue"/>
            <w:noWrap w:val="false"/>
            <w:textDirection w:val="lrTb"/>
            <w:vAlign w:val="center"/>
          </w:tcPr>
          <w:p>
            <w:pPr>
              <w:spacing w:before="40" w:after="20"/>
              <w:jc w:val="both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</w:r>
            <w:r>
              <w:rPr>
                <w:rFonts w:ascii="PT Astra Serif" w:hAnsi="PT Astra Serif"/>
                <w:sz w:val="28"/>
                <w:szCs w:val="28"/>
              </w:rPr>
            </w:r>
            <w:r>
              <w:rPr>
                <w:rFonts w:ascii="PT Astra Serif" w:hAnsi="PT Astra Serif"/>
                <w:sz w:val="28"/>
                <w:szCs w:val="28"/>
              </w:rPr>
            </w:r>
          </w:p>
        </w:tc>
        <w:tc>
          <w:tcPr>
            <w:tcW w:w="3763" w:type="dxa"/>
            <w:noWrap w:val="false"/>
            <w:textDirection w:val="lrTb"/>
            <w:vAlign w:val="top"/>
          </w:tcPr>
          <w:p>
            <w:pPr>
              <w:spacing w:before="0" w:beforeAutospacing="0" w:after="0" w:afterAutospacing="0" w:line="240" w:lineRule="auto"/>
              <w:contextualSpacing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30 000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</w:rPr>
            </w:r>
          </w:p>
          <w:p>
            <w:pPr>
              <w:spacing w:before="0" w:beforeAutospacing="0" w:after="0" w:afterAutospacing="0" w:line="240" w:lineRule="auto"/>
              <w:contextualSpacing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</w:rPr>
              <w:t xml:space="preserve">(при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численности личного состава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</w:p>
          <w:p>
            <w:pPr>
              <w:spacing w:before="0" w:beforeAutospacing="0" w:after="0" w:afterAutospacing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до 200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штатных едениц)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</w:tr>
      <w:tr>
        <w:trPr>
          <w:jc w:val="center"/>
          <w:trHeight w:val="569"/>
        </w:trPr>
        <w:tblPrEx/>
        <w:tc>
          <w:tcPr>
            <w:tcW w:w="644" w:type="dxa"/>
            <w:vMerge w:val="restart"/>
            <w:shd w:val="clear" w:color="ffffff" w:fill="ffffff"/>
            <w:noWrap w:val="false"/>
            <w:textDirection w:val="lrTb"/>
            <w:vAlign w:val="top"/>
          </w:tcPr>
          <w:p>
            <w:pPr>
              <w:spacing w:before="0" w:beforeAutospacing="0" w:after="0" w:afterAutospacing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4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5669" w:type="dxa"/>
            <w:vMerge w:val="restart"/>
            <w:noWrap w:val="false"/>
            <w:textDirection w:val="lrTb"/>
            <w:vAlign w:val="top"/>
          </w:tcPr>
          <w:p>
            <w:pPr>
              <w:spacing w:before="0" w:beforeAutospacing="0" w:after="0" w:afterAutospacing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Начальник отдела полиции Управления МВД России по городу Новосибирску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3763" w:type="dxa"/>
            <w:noWrap w:val="false"/>
            <w:textDirection w:val="lrTb"/>
            <w:vAlign w:val="top"/>
          </w:tcPr>
          <w:p>
            <w:pPr>
              <w:spacing w:before="0" w:beforeAutospacing="0" w:after="0" w:afterAutospacing="0" w:line="240" w:lineRule="auto"/>
              <w:contextualSpacing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50 000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</w:rPr>
            </w:r>
          </w:p>
          <w:p>
            <w:pPr>
              <w:spacing w:before="0" w:beforeAutospacing="0" w:after="0" w:afterAutospacing="0" w:line="240" w:lineRule="auto"/>
              <w:contextualSpacing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</w:rPr>
              <w:t xml:space="preserve">(при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численности личного состава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</w:p>
          <w:p>
            <w:pPr>
              <w:spacing w:before="0" w:beforeAutospacing="0" w:after="0" w:afterAutospacing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более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200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штатных едениц)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</w:tr>
      <w:tr>
        <w:trPr>
          <w:jc w:val="center"/>
          <w:trHeight w:val="292"/>
        </w:trPr>
        <w:tblPrEx/>
        <w:tc>
          <w:tcPr>
            <w:tcW w:w="644" w:type="dxa"/>
            <w:vMerge w:val="continue"/>
            <w:tcBorders>
              <w:bottom w:val="single" w:color="000000" w:sz="4" w:space="0"/>
            </w:tcBorders>
            <w:shd w:val="clear" w:color="ffffff" w:fill="ffffff"/>
            <w:noWrap w:val="false"/>
            <w:textDirection w:val="lrTb"/>
            <w:vAlign w:val="center"/>
          </w:tcPr>
          <w:p>
            <w:pPr>
              <w:spacing w:before="40" w:after="20"/>
              <w:jc w:val="center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</w:r>
            <w:r>
              <w:rPr>
                <w:rFonts w:ascii="PT Astra Serif" w:hAnsi="PT Astra Serif"/>
                <w:sz w:val="28"/>
                <w:szCs w:val="28"/>
              </w:rPr>
            </w:r>
            <w:r>
              <w:rPr>
                <w:rFonts w:ascii="PT Astra Serif" w:hAnsi="PT Astra Serif"/>
                <w:sz w:val="28"/>
                <w:szCs w:val="28"/>
              </w:rPr>
            </w:r>
          </w:p>
        </w:tc>
        <w:tc>
          <w:tcPr>
            <w:tcW w:w="5669" w:type="dxa"/>
            <w:vMerge w:val="continue"/>
            <w:noWrap w:val="false"/>
            <w:textDirection w:val="lrTb"/>
            <w:vAlign w:val="center"/>
          </w:tcPr>
          <w:p>
            <w:pPr>
              <w:spacing w:before="40" w:after="20"/>
              <w:jc w:val="both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</w:r>
            <w:r>
              <w:rPr>
                <w:rFonts w:ascii="PT Astra Serif" w:hAnsi="PT Astra Serif"/>
                <w:sz w:val="28"/>
                <w:szCs w:val="28"/>
              </w:rPr>
            </w:r>
            <w:r>
              <w:rPr>
                <w:rFonts w:ascii="PT Astra Serif" w:hAnsi="PT Astra Serif"/>
                <w:sz w:val="28"/>
                <w:szCs w:val="28"/>
              </w:rPr>
            </w:r>
          </w:p>
        </w:tc>
        <w:tc>
          <w:tcPr>
            <w:tcW w:w="3763" w:type="dxa"/>
            <w:noWrap w:val="false"/>
            <w:textDirection w:val="lrTb"/>
            <w:vAlign w:val="top"/>
          </w:tcPr>
          <w:p>
            <w:pPr>
              <w:spacing w:before="0" w:beforeAutospacing="0" w:after="0" w:afterAutospacing="0" w:line="240" w:lineRule="auto"/>
              <w:contextualSpacing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4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0 000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</w:p>
          <w:p>
            <w:pPr>
              <w:spacing w:before="0" w:beforeAutospacing="0" w:after="0" w:afterAutospacing="0" w:line="240" w:lineRule="auto"/>
              <w:contextualSpacing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</w:rPr>
              <w:t xml:space="preserve">(при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численности личного состава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</w:p>
          <w:p>
            <w:pPr>
              <w:spacing w:before="0" w:beforeAutospacing="0" w:after="0" w:afterAutospacing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до 200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штатных едениц)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</w:tr>
      <w:tr>
        <w:trPr>
          <w:jc w:val="center"/>
          <w:trHeight w:val="697"/>
        </w:trPr>
        <w:tblPrEx/>
        <w:tc>
          <w:tcPr>
            <w:tcW w:w="644" w:type="dxa"/>
            <w:tcBorders>
              <w:bottom w:val="single" w:color="000000" w:sz="4" w:space="0"/>
            </w:tcBorders>
            <w:shd w:val="clear" w:color="ffffff" w:fill="ffffff"/>
            <w:noWrap w:val="false"/>
            <w:textDirection w:val="lrTb"/>
            <w:vAlign w:val="top"/>
          </w:tcPr>
          <w:p>
            <w:pPr>
              <w:spacing w:before="0" w:beforeAutospacing="0" w:after="0" w:afterAutospacing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5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5669" w:type="dxa"/>
            <w:noWrap w:val="false"/>
            <w:textDirection w:val="lrTb"/>
            <w:vAlign w:val="top"/>
          </w:tcPr>
          <w:p>
            <w:pPr>
              <w:spacing w:before="0" w:beforeAutospacing="0" w:after="0" w:afterAutospacing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Начальник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отдела полиции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Межмуниципальн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ого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 отдел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а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 МВД России 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3763" w:type="dxa"/>
            <w:noWrap w:val="false"/>
            <w:textDirection w:val="lrTb"/>
            <w:vAlign w:val="top"/>
          </w:tcPr>
          <w:p>
            <w:pPr>
              <w:spacing w:before="0" w:beforeAutospacing="0" w:after="0" w:afterAutospacing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3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0 000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</w:tr>
      <w:tr>
        <w:trPr>
          <w:jc w:val="center"/>
          <w:trHeight w:val="611"/>
        </w:trPr>
        <w:tblPrEx/>
        <w:tc>
          <w:tcPr>
            <w:tcW w:w="644" w:type="dxa"/>
            <w:tcBorders>
              <w:top w:val="single" w:color="000000" w:sz="4" w:space="0"/>
            </w:tcBorders>
            <w:shd w:val="clear" w:color="ffffff" w:fill="ffffff"/>
            <w:noWrap w:val="false"/>
            <w:textDirection w:val="lrTb"/>
            <w:vAlign w:val="top"/>
          </w:tcPr>
          <w:p>
            <w:pPr>
              <w:spacing w:before="0" w:beforeAutospacing="0" w:after="0" w:afterAutospacing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6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5669" w:type="dxa"/>
            <w:noWrap w:val="false"/>
            <w:textDirection w:val="lrTb"/>
            <w:vAlign w:val="top"/>
          </w:tcPr>
          <w:p>
            <w:pPr>
              <w:spacing w:before="0" w:beforeAutospacing="0" w:after="0" w:afterAutospacing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Начальник Межмуниципального отдела МВД России на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особо важных и режимных объектах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 Новосибирской области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3763" w:type="dxa"/>
            <w:noWrap w:val="false"/>
            <w:textDirection w:val="lrTb"/>
            <w:vAlign w:val="top"/>
          </w:tcPr>
          <w:p>
            <w:pPr>
              <w:spacing w:before="0" w:beforeAutospacing="0" w:after="0" w:afterAutospacing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20 000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</w:tr>
      <w:tr>
        <w:trPr>
          <w:jc w:val="center"/>
          <w:trHeight w:val="611"/>
        </w:trPr>
        <w:tblPrEx/>
        <w:tc>
          <w:tcPr>
            <w:tcW w:w="644" w:type="dxa"/>
            <w:tcBorders>
              <w:top w:val="single" w:color="000000" w:sz="4" w:space="0"/>
            </w:tcBorders>
            <w:shd w:val="clear" w:color="ffffff" w:fill="ffffff"/>
            <w:noWrap w:val="false"/>
            <w:textDirection w:val="lrTb"/>
            <w:vAlign w:val="top"/>
          </w:tcPr>
          <w:p>
            <w:pPr>
              <w:spacing w:before="0" w:beforeAutospacing="0" w:after="0" w:afterAutospacing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7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5669" w:type="dxa"/>
            <w:noWrap w:val="false"/>
            <w:textDirection w:val="lrTb"/>
            <w:vAlign w:val="top"/>
          </w:tcPr>
          <w:p>
            <w:pPr>
              <w:spacing w:before="0" w:beforeAutospacing="0" w:after="0" w:afterAutospacing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Начальник Отделения МВД России (в границах одного района, муниципального округа)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3763" w:type="dxa"/>
            <w:noWrap w:val="false"/>
            <w:textDirection w:val="lrTb"/>
            <w:vAlign w:val="top"/>
          </w:tcPr>
          <w:p>
            <w:pPr>
              <w:spacing w:before="0" w:beforeAutospacing="0" w:after="0" w:afterAutospacing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20 000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</w:tr>
      <w:tr>
        <w:trPr>
          <w:jc w:val="center"/>
        </w:trPr>
        <w:tblPrEx/>
        <w:tc>
          <w:tcPr>
            <w:tcW w:w="644" w:type="dxa"/>
            <w:vMerge w:val="restart"/>
            <w:shd w:val="clear" w:color="ffffff" w:fill="ffffff"/>
            <w:noWrap w:val="false"/>
            <w:textDirection w:val="lrTb"/>
            <w:vAlign w:val="top"/>
          </w:tcPr>
          <w:p>
            <w:pPr>
              <w:spacing w:before="0" w:beforeAutospacing="0" w:after="0" w:afterAutospacing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8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5669" w:type="dxa"/>
            <w:vMerge w:val="restart"/>
            <w:noWrap w:val="false"/>
            <w:textDirection w:val="lrTb"/>
            <w:vAlign w:val="top"/>
          </w:tcPr>
          <w:p>
            <w:pPr>
              <w:spacing w:before="0" w:beforeAutospacing="0" w:after="0" w:afterAutospacing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Начальник отделения полиции Межмуниципального отдела МВД России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3763" w:type="dxa"/>
            <w:noWrap w:val="false"/>
            <w:textDirection w:val="lrTb"/>
            <w:vAlign w:val="top"/>
          </w:tcPr>
          <w:p>
            <w:pPr>
              <w:spacing w:before="0" w:beforeAutospacing="0" w:after="0" w:afterAutospacing="0" w:line="240" w:lineRule="auto"/>
              <w:contextualSpacing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20 000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</w:rPr>
            </w:r>
          </w:p>
          <w:p>
            <w:pPr>
              <w:spacing w:before="0" w:beforeAutospacing="0" w:after="0" w:afterAutospacing="0" w:line="240" w:lineRule="auto"/>
              <w:contextualSpacing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</w:rPr>
              <w:t xml:space="preserve">(при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численности личного состава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</w:p>
          <w:p>
            <w:pPr>
              <w:spacing w:before="0" w:beforeAutospacing="0" w:after="0" w:afterAutospacing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более 140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штатных едениц)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</w:tr>
      <w:tr>
        <w:trPr>
          <w:jc w:val="center"/>
        </w:trPr>
        <w:tblPrEx/>
        <w:tc>
          <w:tcPr>
            <w:tcW w:w="644" w:type="dxa"/>
            <w:vMerge w:val="continue"/>
            <w:shd w:val="clear" w:color="ffffff" w:fill="ffffff"/>
            <w:noWrap w:val="false"/>
            <w:textDirection w:val="lrTb"/>
            <w:vAlign w:val="center"/>
          </w:tcPr>
          <w:p>
            <w:pPr>
              <w:spacing w:before="40" w:after="40"/>
              <w:jc w:val="center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</w:r>
            <w:r>
              <w:rPr>
                <w:rFonts w:ascii="PT Astra Serif" w:hAnsi="PT Astra Serif"/>
                <w:sz w:val="28"/>
                <w:szCs w:val="28"/>
              </w:rPr>
            </w:r>
            <w:r>
              <w:rPr>
                <w:rFonts w:ascii="PT Astra Serif" w:hAnsi="PT Astra Serif"/>
                <w:sz w:val="28"/>
                <w:szCs w:val="28"/>
              </w:rPr>
            </w:r>
          </w:p>
        </w:tc>
        <w:tc>
          <w:tcPr>
            <w:tcW w:w="5669" w:type="dxa"/>
            <w:vMerge w:val="continue"/>
            <w:noWrap w:val="false"/>
            <w:textDirection w:val="lrTb"/>
            <w:vAlign w:val="center"/>
          </w:tcPr>
          <w:p>
            <w:pPr>
              <w:spacing w:before="40" w:after="20"/>
              <w:jc w:val="both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</w:r>
            <w:r>
              <w:rPr>
                <w:rFonts w:ascii="PT Astra Serif" w:hAnsi="PT Astra Serif"/>
                <w:sz w:val="28"/>
                <w:szCs w:val="28"/>
              </w:rPr>
            </w:r>
            <w:r>
              <w:rPr>
                <w:rFonts w:ascii="PT Astra Serif" w:hAnsi="PT Astra Serif"/>
                <w:sz w:val="28"/>
                <w:szCs w:val="28"/>
              </w:rPr>
            </w:r>
          </w:p>
        </w:tc>
        <w:tc>
          <w:tcPr>
            <w:tcW w:w="3763" w:type="dxa"/>
            <w:noWrap w:val="false"/>
            <w:textDirection w:val="lrTb"/>
            <w:vAlign w:val="top"/>
          </w:tcPr>
          <w:p>
            <w:pPr>
              <w:spacing w:before="0" w:beforeAutospacing="0" w:after="0" w:afterAutospacing="0" w:line="240" w:lineRule="auto"/>
              <w:contextualSpacing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10 000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</w:rPr>
            </w:r>
          </w:p>
          <w:p>
            <w:pPr>
              <w:spacing w:before="0" w:beforeAutospacing="0" w:after="0" w:afterAutospacing="0" w:line="240" w:lineRule="auto"/>
              <w:contextualSpacing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</w:rPr>
              <w:t xml:space="preserve">(при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численности личного состава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</w:p>
          <w:p>
            <w:pPr>
              <w:spacing w:before="0" w:beforeAutospacing="0" w:after="0" w:afterAutospacing="0" w:line="240" w:lineRule="auto"/>
              <w:contextualSpacing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до 140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штатных едениц)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</w:p>
        </w:tc>
      </w:tr>
      <w:tr>
        <w:trPr>
          <w:jc w:val="center"/>
        </w:trPr>
        <w:tblPrEx/>
        <w:tc>
          <w:tcPr>
            <w:tcW w:w="644" w:type="dxa"/>
            <w:tcBorders>
              <w:bottom w:val="single" w:color="000000" w:sz="4" w:space="0"/>
            </w:tcBorders>
            <w:shd w:val="clear" w:color="ffffff" w:fill="ffffff"/>
            <w:noWrap w:val="false"/>
            <w:textDirection w:val="lrTb"/>
            <w:vAlign w:val="top"/>
          </w:tcPr>
          <w:p>
            <w:pPr>
              <w:spacing w:before="0" w:beforeAutospacing="0" w:after="0" w:afterAutospacing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9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5669" w:type="dxa"/>
            <w:noWrap w:val="false"/>
            <w:textDirection w:val="lrTb"/>
            <w:vAlign w:val="top"/>
          </w:tcPr>
          <w:p>
            <w:pPr>
              <w:spacing w:before="0" w:beforeAutospacing="0" w:after="0" w:afterAutospacing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Начальник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 пункт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а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 полиции отдел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а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 полиции Управления МВД России по городу Новосибирску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3763" w:type="dxa"/>
            <w:noWrap w:val="false"/>
            <w:textDirection w:val="lrTb"/>
            <w:vAlign w:val="top"/>
          </w:tcPr>
          <w:p>
            <w:pPr>
              <w:spacing w:before="0" w:beforeAutospacing="0" w:after="0" w:afterAutospacing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20 000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</w:tr>
      <w:tr>
        <w:trPr>
          <w:jc w:val="center"/>
        </w:trPr>
        <w:tblPrEx/>
        <w:tc>
          <w:tcPr>
            <w:tcW w:w="644" w:type="dxa"/>
            <w:tcBorders>
              <w:bottom w:val="single" w:color="000000" w:sz="4" w:space="0"/>
            </w:tcBorders>
            <w:shd w:val="clear" w:color="ffffff" w:fill="ffffff"/>
            <w:noWrap w:val="false"/>
            <w:textDirection w:val="lrTb"/>
            <w:vAlign w:val="top"/>
          </w:tcPr>
          <w:p>
            <w:pPr>
              <w:spacing w:before="0" w:beforeAutospacing="0" w:after="0" w:afterAutospacing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10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5669" w:type="dxa"/>
            <w:noWrap w:val="false"/>
            <w:textDirection w:val="lrTb"/>
            <w:vAlign w:val="top"/>
          </w:tcPr>
          <w:p>
            <w:pPr>
              <w:spacing w:before="0" w:beforeAutospacing="0" w:after="0" w:afterAutospacing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Начальник отделения полиции Отдела МВД России 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3763" w:type="dxa"/>
            <w:noWrap w:val="false"/>
            <w:textDirection w:val="lrTb"/>
            <w:vAlign w:val="top"/>
          </w:tcPr>
          <w:p>
            <w:pPr>
              <w:spacing w:before="0" w:beforeAutospacing="0" w:after="0" w:afterAutospacing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10 000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</w:tr>
      <w:tr>
        <w:trPr>
          <w:jc w:val="center"/>
        </w:trPr>
        <w:tblPrEx/>
        <w:tc>
          <w:tcPr>
            <w:tcW w:w="644" w:type="dxa"/>
            <w:tcBorders>
              <w:top w:val="single" w:color="000000" w:sz="4" w:space="0"/>
            </w:tcBorders>
            <w:shd w:val="clear" w:color="ffffff" w:fill="ffffff"/>
            <w:noWrap w:val="false"/>
            <w:textDirection w:val="lrTb"/>
            <w:vAlign w:val="top"/>
          </w:tcPr>
          <w:p>
            <w:pPr>
              <w:spacing w:before="0" w:beforeAutospacing="0" w:after="0" w:afterAutospacing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11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5669" w:type="dxa"/>
            <w:noWrap w:val="false"/>
            <w:textDirection w:val="lrTb"/>
            <w:vAlign w:val="top"/>
          </w:tcPr>
          <w:p>
            <w:pPr>
              <w:spacing w:before="0" w:beforeAutospacing="0" w:after="0" w:afterAutospacing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Начальник пункта полиции отдела полиции Межмуниципального отдела МВД России 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3763" w:type="dxa"/>
            <w:noWrap w:val="false"/>
            <w:textDirection w:val="lrTb"/>
            <w:vAlign w:val="top"/>
          </w:tcPr>
          <w:p>
            <w:pPr>
              <w:spacing w:before="0" w:beforeAutospacing="0" w:after="0" w:afterAutospacing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10 000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</w:tr>
      <w:tr>
        <w:trPr>
          <w:jc w:val="center"/>
          <w:trHeight w:val="389"/>
        </w:trPr>
        <w:tblPrEx/>
        <w:tc>
          <w:tcPr>
            <w:tcW w:w="644" w:type="dxa"/>
            <w:shd w:val="clear" w:color="ffffff" w:fill="ffffff"/>
            <w:noWrap w:val="false"/>
            <w:textDirection w:val="lrTb"/>
            <w:vAlign w:val="top"/>
          </w:tcPr>
          <w:p>
            <w:pPr>
              <w:spacing w:before="0" w:beforeAutospacing="0" w:after="0" w:afterAutospacing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12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5669" w:type="dxa"/>
            <w:noWrap w:val="false"/>
            <w:textDirection w:val="lrTb"/>
            <w:vAlign w:val="top"/>
          </w:tcPr>
          <w:p>
            <w:pPr>
              <w:spacing w:before="0" w:beforeAutospacing="0" w:after="0" w:afterAutospacing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Начальник пункта полиции Отдела МВД России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3763" w:type="dxa"/>
            <w:noWrap w:val="false"/>
            <w:textDirection w:val="lrTb"/>
            <w:vAlign w:val="top"/>
          </w:tcPr>
          <w:p>
            <w:pPr>
              <w:spacing w:before="0" w:beforeAutospacing="0" w:after="0" w:afterAutospacing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10 000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</w:tr>
    </w:tbl>
    <w:p>
      <w:pPr>
        <w:spacing w:before="0" w:beforeAutospacing="0" w:after="0" w:afterAutospacing="0"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spacing w:before="0" w:beforeAutospacing="0" w:after="0" w:afterAutospacing="0"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spacing w:before="0" w:beforeAutospacing="0" w:after="0" w:afterAutospacing="0"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spacing w:before="0" w:beforeAutospacing="0" w:after="0" w:afterAutospacing="0"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________________».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right="-1"/>
      </w:pPr>
      <w:r>
        <w:rPr>
          <w:highlight w:val="none"/>
        </w:rPr>
      </w:r>
      <w:r>
        <w:rPr>
          <w:highlight w:val="none"/>
        </w:rPr>
      </w:r>
    </w:p>
    <w:sectPr>
      <w:headerReference w:type="default" r:id="rId9"/>
      <w:footnotePr/>
      <w:endnotePr/>
      <w:type w:val="nextPage"/>
      <w:pgSz w:w="11906" w:h="16838" w:orient="portrait"/>
      <w:pgMar w:top="1134" w:right="567" w:bottom="964" w:left="1418" w:header="709" w:footer="709" w:gutter="0"/>
      <w:pgNumType w:start="1"/>
      <w:cols w:num="1" w:sep="0" w:space="708" w:equalWidth="1"/>
      <w:docGrid w:linePitch="36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>
        <w:separator/>
      </w:r>
    </w:p>
  </w:endnote>
  <w:endnote w:type="continuationSeparator" w:id="0">
    <w:p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</w:font>
  <w:font w:name="Tahoma">
    <w:panose1 w:val="020B0604030504040204"/>
  </w:font>
  <w:font w:name="PT Astra Serif">
    <w:panose1 w:val="020A0603040505020204"/>
  </w:font>
  <w:font w:name="Arial">
    <w:panose1 w:val="020B0604020202020204"/>
  </w:font>
  <w:font w:name="Times New Roman">
    <w:panose1 w:val="02020603050405020304"/>
  </w:font>
  <w:font w:name="Calibri">
    <w:panose1 w:val="020F05020202040302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 w:line="240" w:lineRule="auto"/>
      </w:pPr>
      <w:r>
        <w:separator/>
      </w:r>
    </w:p>
  </w:footnote>
  <w:footnote w:type="continuationSeparator" w:id="0">
    <w:p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877"/>
      <w:jc w:val="center"/>
    </w:pPr>
    <w:r>
      <w:fldChar w:fldCharType="begin"/>
    </w:r>
    <w:r>
      <w:instrText xml:space="preserve">PAGE   \* MERGEFORMAT</w:instrText>
    </w:r>
    <w:r>
      <w:fldChar w:fldCharType="separate"/>
    </w:r>
    <w:r>
      <w:rPr>
        <w:lang w:val="ru-RU"/>
      </w:rPr>
      <w:t xml:space="preserve">3</w:t>
    </w:r>
    <w:r>
      <w:fldChar w:fldCharType="end"/>
    </w:r>
  </w:p>
  <w:p>
    <w:pPr>
      <w:pStyle w:val="877"/>
      <w:jc w:val="center"/>
      <w:rPr>
        <w:color w:val="ffffff"/>
      </w:rPr>
    </w:pPr>
    <w:r>
      <w:rPr>
        <w:color w:val="ffffff"/>
      </w:rPr>
    </w:r>
    <w:r>
      <w:rPr>
        <w:color w:val="ffffff"/>
      </w:rPr>
    </w:r>
    <w:r>
      <w:rPr>
        <w:color w:val="ffffff"/>
      </w:rPr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900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62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34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06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78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50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22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94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660" w:hanging="180"/>
      </w:pPr>
    </w:lvl>
  </w:abstractNum>
  <w:abstractNum w:abstractNumId="1">
    <w:multiLevelType w:val="hybridMultilevel"/>
    <w:lvl w:ilvl="0">
      <w:start w:val="1"/>
      <w:numFmt w:val="decimal"/>
      <w:isLgl w:val="false"/>
      <w:suff w:val="tab"/>
      <w:lvlText w:val="%1)"/>
      <w:lvlJc w:val="left"/>
      <w:pPr>
        <w:ind w:left="1069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789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509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229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949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669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389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109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829" w:hanging="180"/>
      </w:pPr>
    </w:lvl>
  </w:abstractNum>
  <w:abstractNum w:abstractNumId="2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1068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788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508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228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948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668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388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108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828" w:hanging="180"/>
      </w:pPr>
    </w:lvl>
  </w:abstractNum>
  <w:abstractNum w:abstractNumId="3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360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788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508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228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948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668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388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108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828" w:hanging="180"/>
      </w:pPr>
    </w:lvl>
  </w:abstractNum>
  <w:abstractNum w:abstractNumId="4">
    <w:multiLevelType w:val="hybridMultilevel"/>
    <w:lvl w:ilvl="0">
      <w:start w:val="1"/>
      <w:numFmt w:val="decimal"/>
      <w:isLgl w:val="false"/>
      <w:suff w:val="tab"/>
      <w:lvlText w:val="%1)"/>
      <w:lvlJc w:val="left"/>
      <w:pPr>
        <w:ind w:left="1069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789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509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229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949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669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389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109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829" w:hanging="180"/>
      </w:pPr>
    </w:lvl>
  </w:abstractNum>
  <w:abstractNum w:abstractNumId="5">
    <w:multiLevelType w:val="hybridMultilevel"/>
    <w:lvl w:ilvl="0">
      <w:start w:val="1"/>
      <w:numFmt w:val="decimal"/>
      <w:isLgl w:val="false"/>
      <w:suff w:val="tab"/>
      <w:lvlText w:val="%1)"/>
      <w:lvlJc w:val="left"/>
      <w:pPr>
        <w:ind w:left="1068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788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508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228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948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668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388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108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828" w:hanging="180"/>
      </w:pPr>
    </w:lvl>
  </w:abstractNum>
  <w:abstractNum w:abstractNumId="6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-66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654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1374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094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2814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3534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4254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4974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5694" w:hanging="180"/>
      </w:pPr>
    </w:lvl>
  </w:abstractNum>
  <w:num w:numId="1">
    <w:abstractNumId w:val="6"/>
  </w:num>
  <w:num w:numId="2">
    <w:abstractNumId w:val="3"/>
  </w:num>
  <w:num w:numId="3">
    <w:abstractNumId w:val="0"/>
  </w:num>
  <w:num w:numId="4">
    <w:abstractNumId w:val="2"/>
  </w:num>
  <w:num w:numId="5">
    <w:abstractNumId w:val="4"/>
  </w:num>
  <w:num w:numId="6">
    <w:abstractNumId w:val="5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1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="Calibri" w:hAnsi="Calibri" w:eastAsia="Calibri" w:cs="Times New Roman"/>
        <w:lang w:val="ru-RU" w:eastAsia="zh-CN" w:bidi="ar-SA"/>
      </w:rPr>
    </w:rPrDefault>
    <w:pPrDefault>
      <w:pPr/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688">
    <w:name w:val="Heading 1"/>
    <w:basedOn w:val="866"/>
    <w:next w:val="866"/>
    <w:link w:val="689"/>
    <w:uiPriority w:val="9"/>
    <w:qFormat/>
    <w:pPr>
      <w:keepNext/>
      <w:keepLines/>
      <w:spacing w:before="480" w:after="200"/>
      <w:outlineLvl w:val="0"/>
    </w:pPr>
    <w:rPr>
      <w:rFonts w:ascii="Arial" w:hAnsi="Arial" w:eastAsia="Arial" w:cs="Arial"/>
      <w:sz w:val="40"/>
      <w:szCs w:val="40"/>
    </w:rPr>
  </w:style>
  <w:style w:type="character" w:styleId="689">
    <w:name w:val="Heading 1 Char"/>
    <w:link w:val="688"/>
    <w:uiPriority w:val="9"/>
    <w:rPr>
      <w:rFonts w:ascii="Arial" w:hAnsi="Arial" w:eastAsia="Arial" w:cs="Arial"/>
      <w:sz w:val="40"/>
      <w:szCs w:val="40"/>
    </w:rPr>
  </w:style>
  <w:style w:type="paragraph" w:styleId="690">
    <w:name w:val="Heading 2"/>
    <w:basedOn w:val="866"/>
    <w:next w:val="866"/>
    <w:link w:val="691"/>
    <w:uiPriority w:val="9"/>
    <w:unhideWhenUsed/>
    <w:qFormat/>
    <w:pPr>
      <w:keepNext/>
      <w:keepLines/>
      <w:spacing w:before="360" w:after="200"/>
      <w:outlineLvl w:val="1"/>
    </w:pPr>
    <w:rPr>
      <w:rFonts w:ascii="Arial" w:hAnsi="Arial" w:eastAsia="Arial" w:cs="Arial"/>
      <w:sz w:val="34"/>
    </w:rPr>
  </w:style>
  <w:style w:type="character" w:styleId="691">
    <w:name w:val="Heading 2 Char"/>
    <w:link w:val="690"/>
    <w:uiPriority w:val="9"/>
    <w:rPr>
      <w:rFonts w:ascii="Arial" w:hAnsi="Arial" w:eastAsia="Arial" w:cs="Arial"/>
      <w:sz w:val="34"/>
    </w:rPr>
  </w:style>
  <w:style w:type="paragraph" w:styleId="692">
    <w:name w:val="Heading 3"/>
    <w:basedOn w:val="866"/>
    <w:next w:val="866"/>
    <w:link w:val="693"/>
    <w:uiPriority w:val="9"/>
    <w:unhideWhenUsed/>
    <w:qFormat/>
    <w:pPr>
      <w:keepNext/>
      <w:keepLines/>
      <w:spacing w:before="320" w:after="200"/>
      <w:outlineLvl w:val="2"/>
    </w:pPr>
    <w:rPr>
      <w:rFonts w:ascii="Arial" w:hAnsi="Arial" w:eastAsia="Arial" w:cs="Arial"/>
      <w:sz w:val="30"/>
      <w:szCs w:val="30"/>
    </w:rPr>
  </w:style>
  <w:style w:type="character" w:styleId="693">
    <w:name w:val="Heading 3 Char"/>
    <w:link w:val="692"/>
    <w:uiPriority w:val="9"/>
    <w:rPr>
      <w:rFonts w:ascii="Arial" w:hAnsi="Arial" w:eastAsia="Arial" w:cs="Arial"/>
      <w:sz w:val="30"/>
      <w:szCs w:val="30"/>
    </w:rPr>
  </w:style>
  <w:style w:type="paragraph" w:styleId="694">
    <w:name w:val="Heading 4"/>
    <w:basedOn w:val="866"/>
    <w:next w:val="866"/>
    <w:link w:val="695"/>
    <w:uiPriority w:val="9"/>
    <w:unhideWhenUsed/>
    <w:qFormat/>
    <w:pPr>
      <w:keepNext/>
      <w:keepLines/>
      <w:spacing w:before="320" w:after="200"/>
      <w:outlineLvl w:val="3"/>
    </w:pPr>
    <w:rPr>
      <w:rFonts w:ascii="Arial" w:hAnsi="Arial" w:eastAsia="Arial" w:cs="Arial"/>
      <w:b/>
      <w:bCs/>
      <w:sz w:val="26"/>
      <w:szCs w:val="26"/>
    </w:rPr>
  </w:style>
  <w:style w:type="character" w:styleId="695">
    <w:name w:val="Heading 4 Char"/>
    <w:link w:val="694"/>
    <w:uiPriority w:val="9"/>
    <w:rPr>
      <w:rFonts w:ascii="Arial" w:hAnsi="Arial" w:eastAsia="Arial" w:cs="Arial"/>
      <w:b/>
      <w:bCs/>
      <w:sz w:val="26"/>
      <w:szCs w:val="26"/>
    </w:rPr>
  </w:style>
  <w:style w:type="paragraph" w:styleId="696">
    <w:name w:val="Heading 5"/>
    <w:basedOn w:val="866"/>
    <w:next w:val="866"/>
    <w:link w:val="697"/>
    <w:uiPriority w:val="9"/>
    <w:unhideWhenUsed/>
    <w:qFormat/>
    <w:pPr>
      <w:keepNext/>
      <w:keepLines/>
      <w:spacing w:before="320" w:after="200"/>
      <w:outlineLvl w:val="4"/>
    </w:pPr>
    <w:rPr>
      <w:rFonts w:ascii="Arial" w:hAnsi="Arial" w:eastAsia="Arial" w:cs="Arial"/>
      <w:b/>
      <w:bCs/>
      <w:sz w:val="24"/>
      <w:szCs w:val="24"/>
    </w:rPr>
  </w:style>
  <w:style w:type="character" w:styleId="697">
    <w:name w:val="Heading 5 Char"/>
    <w:link w:val="696"/>
    <w:uiPriority w:val="9"/>
    <w:rPr>
      <w:rFonts w:ascii="Arial" w:hAnsi="Arial" w:eastAsia="Arial" w:cs="Arial"/>
      <w:b/>
      <w:bCs/>
      <w:sz w:val="24"/>
      <w:szCs w:val="24"/>
    </w:rPr>
  </w:style>
  <w:style w:type="paragraph" w:styleId="698">
    <w:name w:val="Heading 6"/>
    <w:basedOn w:val="866"/>
    <w:next w:val="866"/>
    <w:link w:val="699"/>
    <w:uiPriority w:val="9"/>
    <w:unhideWhenUsed/>
    <w:qFormat/>
    <w:pPr>
      <w:keepNext/>
      <w:keepLines/>
      <w:spacing w:before="320" w:after="200"/>
      <w:outlineLvl w:val="5"/>
    </w:pPr>
    <w:rPr>
      <w:rFonts w:ascii="Arial" w:hAnsi="Arial" w:eastAsia="Arial" w:cs="Arial"/>
      <w:b/>
      <w:bCs/>
      <w:sz w:val="22"/>
      <w:szCs w:val="22"/>
    </w:rPr>
  </w:style>
  <w:style w:type="character" w:styleId="699">
    <w:name w:val="Heading 6 Char"/>
    <w:link w:val="698"/>
    <w:uiPriority w:val="9"/>
    <w:rPr>
      <w:rFonts w:ascii="Arial" w:hAnsi="Arial" w:eastAsia="Arial" w:cs="Arial"/>
      <w:b/>
      <w:bCs/>
      <w:sz w:val="22"/>
      <w:szCs w:val="22"/>
    </w:rPr>
  </w:style>
  <w:style w:type="paragraph" w:styleId="700">
    <w:name w:val="Heading 7"/>
    <w:basedOn w:val="866"/>
    <w:next w:val="866"/>
    <w:link w:val="701"/>
    <w:uiPriority w:val="9"/>
    <w:unhideWhenUsed/>
    <w:qFormat/>
    <w:pPr>
      <w:keepNext/>
      <w:keepLines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character" w:styleId="701">
    <w:name w:val="Heading 7 Char"/>
    <w:link w:val="700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paragraph" w:styleId="702">
    <w:name w:val="Heading 8"/>
    <w:basedOn w:val="866"/>
    <w:next w:val="866"/>
    <w:link w:val="703"/>
    <w:uiPriority w:val="9"/>
    <w:unhideWhenUsed/>
    <w:qFormat/>
    <w:pPr>
      <w:keepNext/>
      <w:keepLines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character" w:styleId="703">
    <w:name w:val="Heading 8 Char"/>
    <w:link w:val="702"/>
    <w:uiPriority w:val="9"/>
    <w:rPr>
      <w:rFonts w:ascii="Arial" w:hAnsi="Arial" w:eastAsia="Arial" w:cs="Arial"/>
      <w:i/>
      <w:iCs/>
      <w:sz w:val="22"/>
      <w:szCs w:val="22"/>
    </w:rPr>
  </w:style>
  <w:style w:type="paragraph" w:styleId="704">
    <w:name w:val="Heading 9"/>
    <w:basedOn w:val="866"/>
    <w:next w:val="866"/>
    <w:link w:val="705"/>
    <w:uiPriority w:val="9"/>
    <w:unhideWhenUsed/>
    <w:qFormat/>
    <w:pPr>
      <w:keepNext/>
      <w:keepLines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705">
    <w:name w:val="Heading 9 Char"/>
    <w:link w:val="704"/>
    <w:uiPriority w:val="9"/>
    <w:rPr>
      <w:rFonts w:ascii="Arial" w:hAnsi="Arial" w:eastAsia="Arial" w:cs="Arial"/>
      <w:i/>
      <w:iCs/>
      <w:sz w:val="21"/>
      <w:szCs w:val="21"/>
    </w:rPr>
  </w:style>
  <w:style w:type="paragraph" w:styleId="706">
    <w:name w:val="List Paragraph"/>
    <w:basedOn w:val="866"/>
    <w:uiPriority w:val="34"/>
    <w:qFormat/>
    <w:pPr>
      <w:ind w:left="720"/>
      <w:contextualSpacing/>
    </w:pPr>
  </w:style>
  <w:style w:type="paragraph" w:styleId="707">
    <w:name w:val="No Spacing"/>
    <w:uiPriority w:val="1"/>
    <w:qFormat/>
    <w:pPr>
      <w:spacing w:before="0" w:after="0" w:line="240" w:lineRule="auto"/>
    </w:pPr>
  </w:style>
  <w:style w:type="paragraph" w:styleId="708">
    <w:name w:val="Title"/>
    <w:basedOn w:val="866"/>
    <w:next w:val="866"/>
    <w:link w:val="709"/>
    <w:uiPriority w:val="10"/>
    <w:qFormat/>
    <w:pPr>
      <w:spacing w:before="300" w:after="200"/>
      <w:contextualSpacing/>
    </w:pPr>
    <w:rPr>
      <w:sz w:val="48"/>
      <w:szCs w:val="48"/>
    </w:rPr>
  </w:style>
  <w:style w:type="character" w:styleId="709">
    <w:name w:val="Title Char"/>
    <w:link w:val="708"/>
    <w:uiPriority w:val="10"/>
    <w:rPr>
      <w:sz w:val="48"/>
      <w:szCs w:val="48"/>
    </w:rPr>
  </w:style>
  <w:style w:type="paragraph" w:styleId="710">
    <w:name w:val="Subtitle"/>
    <w:basedOn w:val="866"/>
    <w:next w:val="866"/>
    <w:link w:val="711"/>
    <w:uiPriority w:val="11"/>
    <w:qFormat/>
    <w:pPr>
      <w:spacing w:before="200" w:after="200"/>
    </w:pPr>
    <w:rPr>
      <w:sz w:val="24"/>
      <w:szCs w:val="24"/>
    </w:rPr>
  </w:style>
  <w:style w:type="character" w:styleId="711">
    <w:name w:val="Subtitle Char"/>
    <w:link w:val="710"/>
    <w:uiPriority w:val="11"/>
    <w:rPr>
      <w:sz w:val="24"/>
      <w:szCs w:val="24"/>
    </w:rPr>
  </w:style>
  <w:style w:type="paragraph" w:styleId="712">
    <w:name w:val="Quote"/>
    <w:basedOn w:val="866"/>
    <w:next w:val="866"/>
    <w:link w:val="713"/>
    <w:uiPriority w:val="29"/>
    <w:qFormat/>
    <w:pPr>
      <w:ind w:left="720" w:right="720"/>
    </w:pPr>
    <w:rPr>
      <w:i/>
    </w:rPr>
  </w:style>
  <w:style w:type="character" w:styleId="713">
    <w:name w:val="Quote Char"/>
    <w:link w:val="712"/>
    <w:uiPriority w:val="29"/>
    <w:rPr>
      <w:i/>
    </w:rPr>
  </w:style>
  <w:style w:type="paragraph" w:styleId="714">
    <w:name w:val="Intense Quote"/>
    <w:basedOn w:val="866"/>
    <w:next w:val="866"/>
    <w:link w:val="715"/>
    <w:uiPriority w:val="30"/>
    <w:qFormat/>
    <w:pPr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  <w:shd w:val="clear" w:color="auto" w:fill="f2f2f2"/>
      <w:ind w:left="720" w:right="720"/>
      <w:contextualSpacing w:val="0"/>
    </w:pPr>
    <w:rPr>
      <w:i/>
    </w:rPr>
  </w:style>
  <w:style w:type="character" w:styleId="715">
    <w:name w:val="Intense Quote Char"/>
    <w:link w:val="714"/>
    <w:uiPriority w:val="30"/>
    <w:rPr>
      <w:i/>
    </w:rPr>
  </w:style>
  <w:style w:type="paragraph" w:styleId="716">
    <w:name w:val="Header"/>
    <w:basedOn w:val="866"/>
    <w:link w:val="717"/>
    <w:uiPriority w:val="99"/>
    <w:unhideWhenUsed/>
    <w:pPr>
      <w:tabs>
        <w:tab w:val="center" w:pos="7143" w:leader="none"/>
        <w:tab w:val="right" w:pos="14287" w:leader="none"/>
      </w:tabs>
      <w:spacing w:after="0" w:line="240" w:lineRule="auto"/>
    </w:pPr>
  </w:style>
  <w:style w:type="character" w:styleId="717">
    <w:name w:val="Header Char"/>
    <w:link w:val="716"/>
    <w:uiPriority w:val="99"/>
  </w:style>
  <w:style w:type="paragraph" w:styleId="718">
    <w:name w:val="Footer"/>
    <w:basedOn w:val="866"/>
    <w:link w:val="721"/>
    <w:uiPriority w:val="99"/>
    <w:unhideWhenUsed/>
    <w:pPr>
      <w:tabs>
        <w:tab w:val="center" w:pos="7143" w:leader="none"/>
        <w:tab w:val="right" w:pos="14287" w:leader="none"/>
      </w:tabs>
      <w:spacing w:after="0" w:line="240" w:lineRule="auto"/>
    </w:pPr>
  </w:style>
  <w:style w:type="character" w:styleId="719">
    <w:name w:val="Footer Char"/>
    <w:link w:val="718"/>
    <w:uiPriority w:val="99"/>
  </w:style>
  <w:style w:type="paragraph" w:styleId="720">
    <w:name w:val="Caption"/>
    <w:basedOn w:val="866"/>
    <w:next w:val="866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styleId="721">
    <w:name w:val="Caption Char"/>
    <w:basedOn w:val="720"/>
    <w:link w:val="718"/>
    <w:uiPriority w:val="99"/>
  </w:style>
  <w:style w:type="table" w:styleId="722">
    <w:name w:val="Table Grid"/>
    <w:uiPriority w:val="59"/>
    <w:pPr>
      <w:spacing w:after="0" w:line="240" w:lineRule="auto"/>
    </w:p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723">
    <w:name w:val="Table Grid Light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724">
    <w:name w:val="Plain Table 1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725">
    <w:name w:val="Plain Table 2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726">
    <w:name w:val="Plain Table 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727">
    <w:name w:val="Plain Table 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28">
    <w:name w:val="Plain Table 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tcBorders>
          <w:right w:val="single" w:color="404040" w:sz="4" w:space="0"/>
        </w:tcBorders>
        <w:shd w:val="clear" w:color="ffffff"/>
      </w:tcPr>
    </w:tblStylePr>
    <w:tblStylePr w:type="firstRow">
      <w:rPr>
        <w:i/>
        <w:color w:val="404040"/>
      </w:rPr>
      <w:tcPr>
        <w:tcBorders>
          <w:left w:val="none" w:color="000000" w:sz="4" w:space="0"/>
          <w:bottom w:val="single" w:color="404040" w:sz="4" w:space="0"/>
          <w:right w:val="none" w:color="000000" w:sz="4" w:space="0"/>
        </w:tcBorders>
        <w:shd w:val="clear" w:color="ffffff"/>
      </w:tcPr>
    </w:tblStylePr>
    <w:tblStylePr w:type="lastCol">
      <w:rPr>
        <w:i/>
        <w:color w:val="404040"/>
      </w:rPr>
      <w:tcPr>
        <w:tcBorders>
          <w:left w:val="single" w:color="404040" w:sz="4" w:space="0"/>
        </w:tcBorders>
        <w:shd w:val="clear" w:color="ffffff"/>
      </w:tcPr>
    </w:tblStylePr>
    <w:tblStylePr w:type="lastRow">
      <w:rPr>
        <w:i/>
        <w:color w:val="404040"/>
      </w:rPr>
      <w:tcPr>
        <w:tcBorders>
          <w:top w:val="single" w:color="404040" w:sz="4" w:space="0"/>
          <w:left w:val="none" w:color="000000" w:sz="4" w:space="0"/>
          <w:right w:val="none" w:color="000000" w:sz="4" w:space="0"/>
        </w:tcBorders>
        <w:shd w:val="clear" w:color="ffffff"/>
      </w:tcPr>
    </w:tblStylePr>
  </w:style>
  <w:style w:type="table" w:styleId="729">
    <w:name w:val="Grid Table 1 Light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30">
    <w:name w:val="Grid Table 1 Light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31">
    <w:name w:val="Grid Table 1 Light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32">
    <w:name w:val="Grid Table 1 Light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33">
    <w:name w:val="Grid Table 1 Light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34">
    <w:name w:val="Grid Table 1 Light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35">
    <w:name w:val="Grid Table 1 Light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36">
    <w:name w:val="Grid Table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  <w:shd w:val="clear" w:color="ffffff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</w:style>
  <w:style w:type="table" w:styleId="737">
    <w:name w:val="Grid Table 2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  <w:shd w:val="clear" w:color="ffffff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</w:style>
  <w:style w:type="table" w:styleId="738">
    <w:name w:val="Grid Table 2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  <w:shd w:val="clear" w:color="ffffff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</w:style>
  <w:style w:type="table" w:styleId="739">
    <w:name w:val="Grid Table 2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  <w:shd w:val="clear" w:color="ffffff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</w:style>
  <w:style w:type="table" w:styleId="740">
    <w:name w:val="Grid Table 2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  <w:shd w:val="clear" w:color="ffffff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</w:style>
  <w:style w:type="table" w:styleId="741">
    <w:name w:val="Grid Table 2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  <w:shd w:val="clear" w:color="ffffff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</w:style>
  <w:style w:type="table" w:styleId="742">
    <w:name w:val="Grid Table 2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  <w:shd w:val="clear" w:color="ffffff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</w:style>
  <w:style w:type="table" w:styleId="743">
    <w:name w:val="Grid Table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Col">
      <w:rPr>
        <w:i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</w:style>
  <w:style w:type="table" w:styleId="744">
    <w:name w:val="Grid Table 3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Col">
      <w:rPr>
        <w:i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</w:style>
  <w:style w:type="table" w:styleId="745">
    <w:name w:val="Grid Table 3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Col">
      <w:rPr>
        <w:i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</w:style>
  <w:style w:type="table" w:styleId="746">
    <w:name w:val="Grid Table 3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Col">
      <w:rPr>
        <w:i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</w:style>
  <w:style w:type="table" w:styleId="747">
    <w:name w:val="Grid Table 3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Col">
      <w:rPr>
        <w:i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</w:style>
  <w:style w:type="table" w:styleId="748">
    <w:name w:val="Grid Table 3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Col">
      <w:rPr>
        <w:i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</w:style>
  <w:style w:type="table" w:styleId="749">
    <w:name w:val="Grid Table 3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Col">
      <w:rPr>
        <w:i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</w:style>
  <w:style w:type="table" w:styleId="750">
    <w:name w:val="Grid Table 4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51">
    <w:name w:val="Grid Table 4 - Accent 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  <w:shd w:val="clear" w:color="ffffff" w:themeColor="accent1" w:themeTint="EA" w:fill="5d8dc2" w:themeFill="accent1" w:themeFillTint="E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752">
    <w:name w:val="Grid Table 4 - Accent 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  <w:shd w:val="clear" w:color="ffffff" w:themeColor="accent2" w:themeTint="97" w:fill="d99694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753">
    <w:name w:val="Grid Table 4 - Accent 3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  <w:shd w:val="clear" w:color="ffffff" w:themeColor="accent3" w:themeTint="FE" w:fill="9bba59" w:themeFill="accent3" w:themeFillTint="FE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754">
    <w:name w:val="Grid Table 4 - Accent 4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  <w:shd w:val="clear" w:color="ffffff" w:themeColor="accent4" w:themeTint="9A" w:fill="b2a1c6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755">
    <w:name w:val="Grid Table 4 - Accent 5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  <w:shd w:val="clear" w:color="ffffff" w:themeColor="accent5" w:fill="4bacc6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756">
    <w:name w:val="Grid Table 4 - Accent 6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  <w:shd w:val="clear" w:color="ffffff" w:themeColor="accent6" w:fill="f79646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757">
    <w:name w:val="Grid Table 5 Dark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tcBorders>
          <w:top w:val="single" w:color="000000" w:themeColor="light1" w:sz="4" w:space="0"/>
        </w:tcBorders>
        <w:shd w:val="clear" w:color="ffffff" w:themeColor="text1" w:fill="000000" w:themeFill="text1"/>
      </w:tcPr>
    </w:tblStylePr>
  </w:style>
  <w:style w:type="table" w:styleId="758">
    <w:name w:val="Grid Table 5 Dark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ae5f1" w:themeFill="accent1" w:themeFillTint="34"/>
    </w:tblPr>
    <w:tblStylePr w:type="band1Horz">
      <w:tcPr>
        <w:shd w:val="clear" w:color="ffffff" w:themeColor="accent1" w:themeTint="75" w:fill="adc5e0" w:themeFill="accent1" w:themeFillTint="75"/>
      </w:tcPr>
    </w:tblStylePr>
    <w:tblStylePr w:type="band1Vert">
      <w:tcPr>
        <w:shd w:val="clear" w:color="ffffff" w:themeColor="accent1" w:themeTint="75" w:fill="adc5e0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tcBorders>
          <w:top w:val="single" w:color="000000" w:themeColor="light1" w:sz="4" w:space="0"/>
        </w:tcBorders>
        <w:shd w:val="clear" w:color="ffffff" w:themeColor="accent1" w:fill="4f81bd" w:themeFill="accent1"/>
      </w:tcPr>
    </w:tblStylePr>
  </w:style>
  <w:style w:type="table" w:styleId="759">
    <w:name w:val="Grid Table 5 Dark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2dcdb" w:themeFill="accent2" w:themeFillTint="32"/>
    </w:tblPr>
    <w:tblStylePr w:type="band1Horz">
      <w:tcPr>
        <w:shd w:val="clear" w:color="ffffff" w:themeColor="accent2" w:themeTint="75" w:fill="e1adac" w:themeFill="accent2" w:themeFillTint="75"/>
      </w:tcPr>
    </w:tblStylePr>
    <w:tblStylePr w:type="band1Vert">
      <w:tcPr>
        <w:shd w:val="clear" w:color="ffffff" w:themeColor="accent2" w:themeTint="75" w:fill="e1adac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tcBorders>
          <w:top w:val="single" w:color="000000" w:themeColor="light1" w:sz="4" w:space="0"/>
        </w:tcBorders>
        <w:shd w:val="clear" w:color="ffffff" w:themeColor="accent2" w:fill="c0504d" w:themeFill="accent2"/>
      </w:tcPr>
    </w:tblStylePr>
  </w:style>
  <w:style w:type="table" w:styleId="760">
    <w:name w:val="Grid Table 5 Dark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af0dd" w:themeFill="accent3" w:themeFillTint="34"/>
    </w:tblPr>
    <w:tblStylePr w:type="band1Horz">
      <w:tcPr>
        <w:shd w:val="clear" w:color="ffffff" w:themeColor="accent3" w:themeTint="75" w:fill="d1dfb2" w:themeFill="accent3" w:themeFillTint="75"/>
      </w:tcPr>
    </w:tblStylePr>
    <w:tblStylePr w:type="band1Vert">
      <w:tcPr>
        <w:shd w:val="clear" w:color="ffffff" w:themeColor="accent3" w:themeTint="75" w:fill="d1dfb2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tcBorders>
          <w:top w:val="single" w:color="000000" w:themeColor="light1" w:sz="4" w:space="0"/>
        </w:tcBorders>
        <w:shd w:val="clear" w:color="ffffff" w:themeColor="accent3" w:fill="9bbb59" w:themeFill="accent3"/>
      </w:tcPr>
    </w:tblStylePr>
  </w:style>
  <w:style w:type="table" w:styleId="761">
    <w:name w:val="Grid Table 5 Dark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e5dfec" w:themeFill="accent4" w:themeFillTint="34"/>
    </w:tblPr>
    <w:tblStylePr w:type="band1Horz">
      <w:tcPr>
        <w:shd w:val="clear" w:color="ffffff" w:themeColor="accent4" w:themeTint="75" w:fill="c4b7d4" w:themeFill="accent4" w:themeFillTint="75"/>
      </w:tcPr>
    </w:tblStylePr>
    <w:tblStylePr w:type="band1Vert">
      <w:tcPr>
        <w:shd w:val="clear" w:color="ffffff" w:themeColor="accent4" w:themeTint="75" w:fill="c4b7d4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tcBorders>
          <w:top w:val="single" w:color="000000" w:themeColor="light1" w:sz="4" w:space="0"/>
        </w:tcBorders>
        <w:shd w:val="clear" w:color="ffffff" w:themeColor="accent4" w:fill="8064a2" w:themeFill="accent4"/>
      </w:tcPr>
    </w:tblStylePr>
  </w:style>
  <w:style w:type="table" w:styleId="762">
    <w:name w:val="Grid Table 5 Dark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aeef3" w:themeFill="accent5" w:themeFillTint="34"/>
    </w:tblPr>
    <w:tblStylePr w:type="band1Horz">
      <w:tcPr>
        <w:shd w:val="clear" w:color="ffffff" w:themeColor="accent5" w:themeTint="75" w:fill="abd9e4" w:themeFill="accent5" w:themeFillTint="75"/>
      </w:tcPr>
    </w:tblStylePr>
    <w:tblStylePr w:type="band1Vert">
      <w:tcPr>
        <w:shd w:val="clear" w:color="ffffff" w:themeColor="accent5" w:themeTint="75" w:fill="abd9e4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tcBorders>
          <w:top w:val="single" w:color="000000" w:themeColor="light1" w:sz="4" w:space="0"/>
        </w:tcBorders>
        <w:shd w:val="clear" w:color="ffffff" w:themeColor="accent5" w:fill="4bacc6" w:themeFill="accent5"/>
      </w:tcPr>
    </w:tblStylePr>
  </w:style>
  <w:style w:type="table" w:styleId="763">
    <w:name w:val="Grid Table 5 Dark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fde9d8" w:themeFill="accent6" w:themeFillTint="34"/>
    </w:tblPr>
    <w:tblStylePr w:type="band1Horz">
      <w:tcPr>
        <w:shd w:val="clear" w:color="ffffff" w:themeColor="accent6" w:themeTint="75" w:fill="fbcda8" w:themeFill="accent6" w:themeFillTint="75"/>
      </w:tcPr>
    </w:tblStylePr>
    <w:tblStylePr w:type="band1Vert">
      <w:tcPr>
        <w:shd w:val="clear" w:color="ffffff" w:themeColor="accent6" w:themeTint="75" w:fill="fbcda8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tcBorders>
          <w:top w:val="single" w:color="000000" w:themeColor="light1" w:sz="4" w:space="0"/>
        </w:tcBorders>
        <w:shd w:val="clear" w:color="ffffff" w:themeColor="accent6" w:fill="f79646" w:themeFill="accent6"/>
      </w:tcPr>
    </w:tblStylePr>
  </w:style>
  <w:style w:type="table" w:styleId="764">
    <w:name w:val="Grid Table 6 Colorful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Arial" w:hAnsi="Arial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Arial" w:hAnsi="Arial"/>
        <w:color w:val="404040" w:themeColor="text1" w:themeTint="80" w:themeShade="95"/>
        <w:sz w:val="22"/>
      </w:rPr>
    </w:tblStylePr>
  </w:style>
  <w:style w:type="table" w:styleId="765">
    <w:name w:val="Grid Table 6 Colorful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404040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</w:tblStylePr>
    <w:tblStylePr w:type="firstCol">
      <w:rPr>
        <w:b/>
        <w:color w:val="3e70a3" w:themeColor="accent1" w:themeTint="80" w:themeShade="95"/>
      </w:rPr>
    </w:tblStylePr>
    <w:tblStylePr w:type="firstRow">
      <w:rPr>
        <w:b/>
        <w:color w:val="3e70a3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e70a3" w:themeColor="accent1" w:themeTint="80" w:themeShade="95"/>
      </w:rPr>
    </w:tblStylePr>
    <w:tblStylePr w:type="lastRow">
      <w:rPr>
        <w:b/>
        <w:color w:val="3e70a3" w:themeColor="accent1" w:themeTint="80" w:themeShade="95"/>
      </w:rPr>
    </w:tblStylePr>
    <w:tblStylePr w:type="wholeTable">
      <w:rPr>
        <w:rFonts w:ascii="Arial" w:hAnsi="Arial"/>
        <w:color w:val="404040" w:themeColor="accent1" w:themeTint="80" w:themeShade="95"/>
        <w:sz w:val="22"/>
      </w:rPr>
    </w:tblStylePr>
  </w:style>
  <w:style w:type="table" w:styleId="766">
    <w:name w:val="Grid Table 6 Colorful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</w:tblStylePr>
    <w:tblStylePr w:type="wholeTable">
      <w:rPr>
        <w:rFonts w:ascii="Arial" w:hAnsi="Arial"/>
        <w:color w:val="404040" w:themeColor="accent2" w:themeTint="97" w:themeShade="95"/>
        <w:sz w:val="22"/>
      </w:rPr>
    </w:tblStylePr>
  </w:style>
  <w:style w:type="table" w:styleId="767">
    <w:name w:val="Grid Table 6 Colorful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</w:tblStylePr>
    <w:tblStylePr w:type="firstCol">
      <w:rPr>
        <w:b/>
        <w:color w:val="5c702f" w:themeColor="accent3" w:themeTint="FE" w:themeShade="95"/>
      </w:rPr>
    </w:tblStylePr>
    <w:tblStylePr w:type="firstRow">
      <w:rPr>
        <w:b/>
        <w:color w:val="5c702f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5c702f" w:themeColor="accent3" w:themeTint="FE" w:themeShade="95"/>
      </w:rPr>
    </w:tblStylePr>
    <w:tblStylePr w:type="lastRow">
      <w:rPr>
        <w:b/>
        <w:color w:val="5c702f" w:themeColor="accent3" w:themeTint="FE" w:themeShade="95"/>
      </w:rPr>
    </w:tblStylePr>
    <w:tblStylePr w:type="wholeTable">
      <w:rPr>
        <w:rFonts w:ascii="Arial" w:hAnsi="Arial"/>
        <w:color w:val="404040" w:themeColor="accent3" w:themeTint="FE" w:themeShade="95"/>
        <w:sz w:val="22"/>
      </w:rPr>
    </w:tblStylePr>
  </w:style>
  <w:style w:type="table" w:styleId="768">
    <w:name w:val="Grid Table 6 Colorful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</w:tblStylePr>
    <w:tblStylePr w:type="wholeTable">
      <w:rPr>
        <w:rFonts w:ascii="Arial" w:hAnsi="Arial"/>
        <w:color w:val="404040" w:themeColor="accent4" w:themeTint="9A" w:themeShade="95"/>
        <w:sz w:val="22"/>
      </w:rPr>
    </w:tblStylePr>
  </w:style>
  <w:style w:type="table" w:styleId="769">
    <w:name w:val="Grid Table 6 Colorful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770">
    <w:name w:val="Grid Table 6 Colorful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771">
    <w:name w:val="Grid Table 7 Colorful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  <w:shd w:val="clear" w:color="ffffff"/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tcPr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  <w:shd w:val="clear" w:color="ffffff" w:themeColor="light1" w:fill="ffffff" w:themeFill="light1"/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tcPr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themeColor="light1" w:fill="ffffff" w:themeFill="light1"/>
      </w:tcPr>
    </w:tblStylePr>
  </w:style>
  <w:style w:type="table" w:styleId="772">
    <w:name w:val="Grid Table 7 Colorful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3e70a3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Arial" w:hAnsi="Arial"/>
        <w:color w:val="3e70a3" w:themeColor="accent1" w:themeTint="80" w:themeShade="95"/>
        <w:sz w:val="22"/>
      </w:rPr>
    </w:tblStylePr>
    <w:tblStylePr w:type="firstCol">
      <w:rPr>
        <w:rFonts w:ascii="Arial" w:hAnsi="Arial"/>
        <w:i/>
        <w:color w:val="3e70a3" w:themeColor="accent1" w:themeTint="80" w:themeShade="95"/>
        <w:sz w:val="22"/>
      </w:rPr>
      <w:pPr>
        <w:jc w:val="right"/>
      </w:p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themeTint="80" w:sz="4" w:space="0"/>
        </w:tcBorders>
        <w:shd w:val="clear" w:color="ffffff"/>
      </w:tcPr>
    </w:tblStylePr>
    <w:tblStylePr w:type="firstRow">
      <w:rPr>
        <w:rFonts w:ascii="Arial" w:hAnsi="Arial"/>
        <w:b/>
        <w:color w:val="3e70a3" w:themeColor="accent1" w:themeTint="80" w:themeShade="95"/>
        <w:sz w:val="22"/>
      </w:rPr>
      <w:tcPr>
        <w:tcBorders>
          <w:top w:val="none" w:color="000000" w:sz="4" w:space="0"/>
          <w:left w:val="none" w:color="000000" w:sz="4" w:space="0"/>
          <w:bottom w:val="single" w:color="000000" w:themeColor="accent1" w:themeTint="80" w:sz="4" w:space="0"/>
          <w:right w:val="none" w:color="000000" w:sz="4" w:space="0"/>
        </w:tcBorders>
        <w:shd w:val="clear" w:color="ffffff" w:themeColor="light1" w:fill="ffffff" w:themeFill="light1"/>
      </w:tcPr>
    </w:tblStylePr>
    <w:tblStylePr w:type="lastCol">
      <w:rPr>
        <w:rFonts w:ascii="Arial" w:hAnsi="Arial"/>
        <w:i/>
        <w:color w:val="3e70a3" w:themeColor="accent1" w:themeTint="80" w:themeShade="95"/>
        <w:sz w:val="22"/>
      </w:rPr>
      <w:tcPr>
        <w:tcBorders>
          <w:top w:val="none" w:color="000000" w:sz="4" w:space="0"/>
          <w:left w:val="single" w:color="000000" w:themeColor="accent1" w:themeTint="8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Row">
      <w:rPr>
        <w:rFonts w:ascii="Arial" w:hAnsi="Arial"/>
        <w:b/>
        <w:color w:val="3e70a3" w:themeColor="accent1" w:themeTint="80" w:themeShade="95"/>
        <w:sz w:val="22"/>
      </w:rPr>
      <w:tcPr>
        <w:tcBorders>
          <w:top w:val="single" w:color="000000" w:themeColor="accen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themeColor="light1" w:fill="ffffff" w:themeFill="light1"/>
      </w:tcPr>
    </w:tblStylePr>
  </w:style>
  <w:style w:type="table" w:styleId="773">
    <w:name w:val="Grid Table 7 Colorful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  <w:shd w:val="clear" w:color="ffffff"/>
      </w:tcPr>
    </w:tblStylePr>
    <w:tblStylePr w:type="firstRow">
      <w:rPr>
        <w:rFonts w:ascii="Arial" w:hAnsi="Arial"/>
        <w:b/>
        <w:color w:val="9c3a37" w:themeColor="accent2" w:themeTint="97" w:themeShade="95"/>
        <w:sz w:val="22"/>
      </w:rPr>
      <w:tcPr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  <w:shd w:val="clear" w:color="ffffff" w:themeColor="light1" w:fill="ffffff" w:themeFill="light1"/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Row">
      <w:rPr>
        <w:rFonts w:ascii="Arial" w:hAnsi="Arial"/>
        <w:b/>
        <w:color w:val="9c3a37" w:themeColor="accent2" w:themeTint="97" w:themeShade="95"/>
        <w:sz w:val="22"/>
      </w:rPr>
      <w:tcPr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themeColor="light1" w:fill="ffffff" w:themeFill="light1"/>
      </w:tcPr>
    </w:tblStylePr>
  </w:style>
  <w:style w:type="table" w:styleId="774">
    <w:name w:val="Grid Table 7 Colorful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5c702f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Arial" w:hAnsi="Arial"/>
        <w:color w:val="5c702f" w:themeColor="accent3" w:themeTint="FE" w:themeShade="95"/>
        <w:sz w:val="22"/>
      </w:rPr>
    </w:tblStylePr>
    <w:tblStylePr w:type="firstCol">
      <w:rPr>
        <w:rFonts w:ascii="Arial" w:hAnsi="Arial"/>
        <w:i/>
        <w:color w:val="5c702f" w:themeColor="accent3" w:themeTint="FE" w:themeShade="95"/>
        <w:sz w:val="22"/>
      </w:rPr>
      <w:pPr>
        <w:jc w:val="right"/>
      </w:p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FE" w:sz="4" w:space="0"/>
        </w:tcBorders>
        <w:shd w:val="clear" w:color="ffffff"/>
      </w:tcPr>
    </w:tblStylePr>
    <w:tblStylePr w:type="firstRow">
      <w:rPr>
        <w:rFonts w:ascii="Arial" w:hAnsi="Arial"/>
        <w:b/>
        <w:color w:val="5c702f" w:themeColor="accent3" w:themeTint="FE" w:themeShade="95"/>
        <w:sz w:val="22"/>
      </w:rPr>
      <w:tcPr>
        <w:tcBorders>
          <w:top w:val="none" w:color="000000" w:sz="4" w:space="0"/>
          <w:left w:val="none" w:color="000000" w:sz="4" w:space="0"/>
          <w:bottom w:val="single" w:color="000000" w:themeColor="accent3" w:themeTint="FE" w:sz="4" w:space="0"/>
          <w:right w:val="none" w:color="000000" w:sz="4" w:space="0"/>
        </w:tcBorders>
        <w:shd w:val="clear" w:color="ffffff" w:themeColor="light1" w:fill="ffffff" w:themeFill="light1"/>
      </w:tcPr>
    </w:tblStylePr>
    <w:tblStylePr w:type="lastCol">
      <w:rPr>
        <w:rFonts w:ascii="Arial" w:hAnsi="Arial"/>
        <w:i/>
        <w:color w:val="5c702f" w:themeColor="accent3" w:themeTint="FE" w:themeShade="95"/>
        <w:sz w:val="22"/>
      </w:rPr>
      <w:tcPr>
        <w:tcBorders>
          <w:top w:val="none" w:color="000000" w:sz="4" w:space="0"/>
          <w:left w:val="single" w:color="000000" w:themeColor="accent3" w:themeTint="FE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Row">
      <w:rPr>
        <w:rFonts w:ascii="Arial" w:hAnsi="Arial"/>
        <w:b/>
        <w:color w:val="5c702f" w:themeColor="accent3" w:themeTint="FE" w:themeShade="95"/>
        <w:sz w:val="22"/>
      </w:rPr>
      <w:tcPr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themeColor="light1" w:fill="ffffff" w:themeFill="light1"/>
      </w:tcPr>
    </w:tblStylePr>
  </w:style>
  <w:style w:type="table" w:styleId="775">
    <w:name w:val="Grid Table 7 Colorful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  <w:shd w:val="clear" w:color="ffffff"/>
      </w:tcPr>
    </w:tblStylePr>
    <w:tblStylePr w:type="firstRow">
      <w:rPr>
        <w:rFonts w:ascii="Arial" w:hAnsi="Arial"/>
        <w:b/>
        <w:color w:val="664f82" w:themeColor="accent4" w:themeTint="9A" w:themeShade="95"/>
        <w:sz w:val="22"/>
      </w:rPr>
      <w:tcPr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  <w:shd w:val="clear" w:color="ffffff" w:themeColor="light1" w:fill="ffffff" w:themeFill="light1"/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Row">
      <w:rPr>
        <w:rFonts w:ascii="Arial" w:hAnsi="Arial"/>
        <w:b/>
        <w:color w:val="664f82" w:themeColor="accent4" w:themeTint="9A" w:themeShade="95"/>
        <w:sz w:val="22"/>
      </w:rPr>
      <w:tcPr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themeColor="light1" w:fill="ffffff" w:themeFill="light1"/>
      </w:tcPr>
    </w:tblStylePr>
  </w:style>
  <w:style w:type="table" w:styleId="776">
    <w:name w:val="Grid Table 7 Colorful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266777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Arial" w:hAnsi="Arial"/>
        <w:color w:val="266777" w:themeColor="accent5" w:themeShade="95"/>
        <w:sz w:val="22"/>
      </w:rPr>
    </w:tblStylePr>
    <w:tblStylePr w:type="firstCol">
      <w:rPr>
        <w:rFonts w:ascii="Arial" w:hAnsi="Arial"/>
        <w:i/>
        <w:color w:val="266777" w:themeColor="accent5" w:themeShade="95"/>
        <w:sz w:val="22"/>
      </w:rPr>
      <w:pPr>
        <w:jc w:val="right"/>
      </w:p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0" w:sz="4" w:space="0"/>
        </w:tcBorders>
        <w:shd w:val="clear" w:color="ffffff"/>
      </w:tcPr>
    </w:tblStylePr>
    <w:tblStylePr w:type="firstRow">
      <w:rPr>
        <w:rFonts w:ascii="Arial" w:hAnsi="Arial"/>
        <w:b/>
        <w:color w:val="266777" w:themeColor="accent5" w:themeShade="95"/>
        <w:sz w:val="22"/>
      </w:rPr>
      <w:tcPr>
        <w:tcBorders>
          <w:top w:val="none" w:color="00000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  <w:shd w:val="clear" w:color="ffffff" w:themeColor="light1" w:fill="ffffff" w:themeFill="light1"/>
      </w:tcPr>
    </w:tblStylePr>
    <w:tblStylePr w:type="lastCol">
      <w:rPr>
        <w:rFonts w:ascii="Arial" w:hAnsi="Arial"/>
        <w:i/>
        <w:color w:val="266777" w:themeColor="accent5" w:themeShade="95"/>
        <w:sz w:val="22"/>
      </w:rPr>
      <w:tcPr>
        <w:tcBorders>
          <w:top w:val="none" w:color="000000" w:sz="4" w:space="0"/>
          <w:left w:val="single" w:color="000000" w:themeColor="accent5" w:themeTint="9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Row">
      <w:rPr>
        <w:rFonts w:ascii="Arial" w:hAnsi="Arial"/>
        <w:b/>
        <w:color w:val="266777" w:themeColor="accent5" w:themeShade="95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themeColor="light1" w:fill="ffffff" w:themeFill="light1"/>
      </w:tcPr>
    </w:tblStylePr>
  </w:style>
  <w:style w:type="table" w:styleId="777">
    <w:name w:val="Grid Table 7 Colorful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b05307" w:themeColor="accent6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Arial" w:hAnsi="Arial"/>
        <w:color w:val="b05307" w:themeColor="accent6" w:themeShade="95"/>
        <w:sz w:val="22"/>
      </w:rPr>
    </w:tblStylePr>
    <w:tblStylePr w:type="firstCol">
      <w:rPr>
        <w:rFonts w:ascii="Arial" w:hAnsi="Arial"/>
        <w:i/>
        <w:color w:val="b05307" w:themeColor="accent6" w:themeShade="95"/>
        <w:sz w:val="22"/>
      </w:rPr>
      <w:pPr>
        <w:jc w:val="right"/>
      </w:p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0" w:sz="4" w:space="0"/>
        </w:tcBorders>
        <w:shd w:val="clear" w:color="ffffff"/>
      </w:tcPr>
    </w:tblStylePr>
    <w:tblStylePr w:type="firstRow">
      <w:rPr>
        <w:rFonts w:ascii="Arial" w:hAnsi="Arial"/>
        <w:b/>
        <w:color w:val="b05307" w:themeColor="accent6" w:themeShade="95"/>
        <w:sz w:val="22"/>
      </w:rPr>
      <w:tcPr>
        <w:tcBorders>
          <w:top w:val="none" w:color="00000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  <w:shd w:val="clear" w:color="ffffff" w:themeColor="light1" w:fill="ffffff" w:themeFill="light1"/>
      </w:tcPr>
    </w:tblStylePr>
    <w:tblStylePr w:type="lastCol">
      <w:rPr>
        <w:rFonts w:ascii="Arial" w:hAnsi="Arial"/>
        <w:i/>
        <w:color w:val="b05307" w:themeColor="accent6" w:themeShade="95"/>
        <w:sz w:val="22"/>
      </w:rPr>
      <w:tcPr>
        <w:tcBorders>
          <w:top w:val="none" w:color="000000" w:sz="4" w:space="0"/>
          <w:left w:val="single" w:color="000000" w:themeColor="accent6" w:themeTint="9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Row">
      <w:rPr>
        <w:rFonts w:ascii="Arial" w:hAnsi="Arial"/>
        <w:b/>
        <w:color w:val="b05307" w:themeColor="accent6" w:themeShade="95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themeColor="light1" w:fill="ffffff" w:themeFill="light1"/>
      </w:tcPr>
    </w:tblStylePr>
  </w:style>
  <w:style w:type="table" w:styleId="778">
    <w:name w:val="List Table 1 Light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9">
    <w:name w:val="List Table 1 Light - Accent 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0">
    <w:name w:val="List Table 1 Light - Accent 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1">
    <w:name w:val="List Table 1 Light - Accent 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2">
    <w:name w:val="List Table 1 Light - Accent 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3">
    <w:name w:val="List Table 1 Light - Accent 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4">
    <w:name w:val="List Table 1 Light - Accent 6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5">
    <w:name w:val="List Table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786">
    <w:name w:val="List Table 2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787">
    <w:name w:val="List Table 2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788">
    <w:name w:val="List Table 2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789">
    <w:name w:val="List Table 2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790">
    <w:name w:val="List Table 2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791">
    <w:name w:val="List Table 2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792">
    <w:name w:val="List Table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3">
    <w:name w:val="List Table 3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4">
    <w:name w:val="List Table 3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5">
    <w:name w:val="List Table 3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98" w:fill="c3d69b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6">
    <w:name w:val="List Table 3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7">
    <w:name w:val="List Table 3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themeTint="9A" w:fill="91cddc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8">
    <w:name w:val="List Table 3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themeTint="98" w:fill="f9bf90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9">
    <w:name w:val="List Table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0">
    <w:name w:val="List Table 4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1">
    <w:name w:val="List Table 4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2">
    <w:name w:val="List Table 4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3">
    <w:name w:val="List Table 4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4">
    <w:name w:val="List Table 4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5">
    <w:name w:val="List Table 4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6">
    <w:name w:val="List Table 5 Dark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tcBorders>
          <w:top w:val="single" w:color="000000" w:themeColor="light1" w:sz="4" w:space="0"/>
          <w:bottom w:val="single" w:color="000000" w:themeColor="light1" w:sz="4" w:space="0"/>
        </w:tcBorders>
        <w:shd w:val="clear" w:color="ffffff" w:themeColor="text1" w:themeTint="80" w:fill="7f7f7f" w:themeFill="text1" w:themeFillTint="80"/>
      </w:tcPr>
    </w:tblStylePr>
    <w:tblStylePr w:type="band1Vert">
      <w:tcPr>
        <w:tcBorders>
          <w:left w:val="single" w:color="000000" w:themeColor="light1" w:sz="4" w:space="0"/>
          <w:right w:val="single" w:color="000000" w:themeColor="light1" w:sz="4" w:space="0"/>
        </w:tcBorders>
        <w:shd w:val="clear" w:color="ffffff" w:themeColor="text1" w:themeTint="80" w:fill="7f7f7f" w:themeFill="text1" w:themeFillTint="80"/>
      </w:tcPr>
    </w:tblStylePr>
    <w:tblStylePr w:type="band2Horz">
      <w:tcPr>
        <w:tcBorders>
          <w:top w:val="single" w:color="000000" w:themeColor="light1" w:sz="4" w:space="0"/>
          <w:bottom w:val="single" w:color="000000" w:themeColor="light1" w:sz="4" w:space="0"/>
        </w:tcBorders>
        <w:shd w:val="clear" w:color="ffffff" w:themeColor="text1" w:themeTint="80" w:fill="7f7f7f" w:themeFill="text1" w:themeFillTint="80"/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tcBorders>
          <w:top w:val="single" w:color="000000" w:themeColor="text1" w:themeTint="80" w:sz="32" w:space="0"/>
          <w:bottom w:val="single" w:color="000000" w:themeColor="light1" w:sz="12" w:space="0"/>
        </w:tcBorders>
        <w:shd w:val="clear" w:color="ffffff" w:themeColor="text1" w:themeTint="80" w:fill="7f7f7f" w:themeFill="text1" w:themeFillTint="80"/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07">
    <w:name w:val="List Table 5 Dark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4f81bd" w:themeFill="accent1"/>
    </w:tblPr>
    <w:tblStylePr w:type="band1Horz">
      <w:tcPr>
        <w:tcBorders>
          <w:top w:val="single" w:color="000000" w:themeColor="light1" w:sz="4" w:space="0"/>
          <w:bottom w:val="single" w:color="000000" w:themeColor="light1" w:sz="4" w:space="0"/>
        </w:tcBorders>
        <w:shd w:val="clear" w:color="ffffff" w:themeColor="accent1" w:fill="4f81bd" w:themeFill="accent1"/>
      </w:tcPr>
    </w:tblStylePr>
    <w:tblStylePr w:type="band1Vert">
      <w:tcPr>
        <w:tcBorders>
          <w:left w:val="single" w:color="000000" w:themeColor="light1" w:sz="4" w:space="0"/>
          <w:right w:val="single" w:color="000000" w:themeColor="light1" w:sz="4" w:space="0"/>
        </w:tcBorders>
        <w:shd w:val="clear" w:color="ffffff" w:themeColor="accent1" w:fill="4f81bd" w:themeFill="accent1"/>
      </w:tcPr>
    </w:tblStylePr>
    <w:tblStylePr w:type="band2Horz">
      <w:tcPr>
        <w:tcBorders>
          <w:top w:val="single" w:color="000000" w:themeColor="light1" w:sz="4" w:space="0"/>
          <w:bottom w:val="single" w:color="000000" w:themeColor="light1" w:sz="4" w:space="0"/>
        </w:tcBorders>
        <w:shd w:val="clear" w:color="ffffff" w:themeColor="accent1" w:fill="4f81bd" w:themeFill="accent1"/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tcBorders>
          <w:top w:val="single" w:color="000000" w:themeColor="accent1" w:sz="32" w:space="0"/>
          <w:bottom w:val="single" w:color="000000" w:themeColor="light1" w:sz="12" w:space="0"/>
        </w:tcBorders>
        <w:shd w:val="clear" w:color="ffffff" w:themeColor="accent1" w:fill="4f81bd" w:themeFill="accent1"/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08">
    <w:name w:val="List Table 5 Dark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d99694" w:themeFill="accent2" w:themeFillTint="97"/>
    </w:tblPr>
    <w:tblStylePr w:type="band1Horz">
      <w:tcPr>
        <w:tcBorders>
          <w:top w:val="single" w:color="000000" w:themeColor="light1" w:sz="4" w:space="0"/>
          <w:bottom w:val="single" w:color="000000" w:themeColor="light1" w:sz="4" w:space="0"/>
        </w:tcBorders>
        <w:shd w:val="clear" w:color="ffffff" w:themeColor="accent2" w:themeTint="97" w:fill="d99694" w:themeFill="accent2" w:themeFillTint="97"/>
      </w:tcPr>
    </w:tblStylePr>
    <w:tblStylePr w:type="band1Vert">
      <w:tcPr>
        <w:tcBorders>
          <w:left w:val="single" w:color="000000" w:themeColor="light1" w:sz="4" w:space="0"/>
          <w:right w:val="single" w:color="000000" w:themeColor="light1" w:sz="4" w:space="0"/>
        </w:tcBorders>
        <w:shd w:val="clear" w:color="ffffff" w:themeColor="accent2" w:themeTint="97" w:fill="d99694" w:themeFill="accent2" w:themeFillTint="97"/>
      </w:tcPr>
    </w:tblStylePr>
    <w:tblStylePr w:type="band2Horz">
      <w:tcPr>
        <w:tcBorders>
          <w:top w:val="single" w:color="000000" w:themeColor="light1" w:sz="4" w:space="0"/>
          <w:bottom w:val="single" w:color="000000" w:themeColor="light1" w:sz="4" w:space="0"/>
        </w:tcBorders>
        <w:shd w:val="clear" w:color="ffffff" w:themeColor="accent2" w:themeTint="97" w:fill="d99694" w:themeFill="accent2" w:themeFillTint="97"/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tcBorders>
          <w:top w:val="single" w:color="000000" w:themeColor="accent2" w:themeTint="97" w:sz="32" w:space="0"/>
          <w:bottom w:val="single" w:color="000000" w:themeColor="light1" w:sz="12" w:space="0"/>
        </w:tcBorders>
        <w:shd w:val="clear" w:color="ffffff" w:themeColor="accent2" w:themeTint="97" w:fill="d99694" w:themeFill="accent2" w:themeFillTint="97"/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09">
    <w:name w:val="List Table 5 Dark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3d69b" w:themeFill="accent3" w:themeFillTint="98"/>
    </w:tblPr>
    <w:tblStylePr w:type="band1Horz">
      <w:tcPr>
        <w:tcBorders>
          <w:top w:val="single" w:color="000000" w:themeColor="light1" w:sz="4" w:space="0"/>
          <w:bottom w:val="single" w:color="000000" w:themeColor="light1" w:sz="4" w:space="0"/>
        </w:tcBorders>
        <w:shd w:val="clear" w:color="ffffff" w:themeColor="accent3" w:themeTint="98" w:fill="c3d69b" w:themeFill="accent3" w:themeFillTint="98"/>
      </w:tcPr>
    </w:tblStylePr>
    <w:tblStylePr w:type="band1Vert">
      <w:tcPr>
        <w:tcBorders>
          <w:left w:val="single" w:color="000000" w:themeColor="light1" w:sz="4" w:space="0"/>
          <w:right w:val="single" w:color="000000" w:themeColor="light1" w:sz="4" w:space="0"/>
        </w:tcBorders>
        <w:shd w:val="clear" w:color="ffffff" w:themeColor="accent3" w:themeTint="98" w:fill="c3d69b" w:themeFill="accent3" w:themeFillTint="98"/>
      </w:tcPr>
    </w:tblStylePr>
    <w:tblStylePr w:type="band2Horz">
      <w:tcPr>
        <w:tcBorders>
          <w:top w:val="single" w:color="000000" w:themeColor="light1" w:sz="4" w:space="0"/>
          <w:bottom w:val="single" w:color="000000" w:themeColor="light1" w:sz="4" w:space="0"/>
        </w:tcBorders>
        <w:shd w:val="clear" w:color="ffffff" w:themeColor="accent3" w:themeTint="98" w:fill="c3d69b" w:themeFill="accent3" w:themeFillTint="98"/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tcBorders>
          <w:top w:val="single" w:color="000000" w:themeColor="accent3" w:themeTint="98" w:sz="32" w:space="0"/>
          <w:bottom w:val="single" w:color="000000" w:themeColor="light1" w:sz="12" w:space="0"/>
        </w:tcBorders>
        <w:shd w:val="clear" w:color="ffffff" w:themeColor="accent3" w:themeTint="98" w:fill="c3d69b" w:themeFill="accent3" w:themeFillTint="98"/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10">
    <w:name w:val="List Table 5 Dark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b2a1c6" w:themeFill="accent4" w:themeFillTint="9A"/>
    </w:tblPr>
    <w:tblStylePr w:type="band1Horz">
      <w:tcPr>
        <w:tcBorders>
          <w:top w:val="single" w:color="000000" w:themeColor="light1" w:sz="4" w:space="0"/>
          <w:bottom w:val="single" w:color="000000" w:themeColor="light1" w:sz="4" w:space="0"/>
        </w:tcBorders>
        <w:shd w:val="clear" w:color="ffffff" w:themeColor="accent4" w:themeTint="9A" w:fill="b2a1c6" w:themeFill="accent4" w:themeFillTint="9A"/>
      </w:tcPr>
    </w:tblStylePr>
    <w:tblStylePr w:type="band1Vert">
      <w:tcPr>
        <w:tcBorders>
          <w:left w:val="single" w:color="000000" w:themeColor="light1" w:sz="4" w:space="0"/>
          <w:right w:val="single" w:color="000000" w:themeColor="light1" w:sz="4" w:space="0"/>
        </w:tcBorders>
        <w:shd w:val="clear" w:color="ffffff" w:themeColor="accent4" w:themeTint="9A" w:fill="b2a1c6" w:themeFill="accent4" w:themeFillTint="9A"/>
      </w:tcPr>
    </w:tblStylePr>
    <w:tblStylePr w:type="band2Horz">
      <w:tcPr>
        <w:tcBorders>
          <w:top w:val="single" w:color="000000" w:themeColor="light1" w:sz="4" w:space="0"/>
          <w:bottom w:val="single" w:color="000000" w:themeColor="light1" w:sz="4" w:space="0"/>
        </w:tcBorders>
        <w:shd w:val="clear" w:color="ffffff" w:themeColor="accent4" w:themeTint="9A" w:fill="b2a1c6" w:themeFill="accent4" w:themeFillTint="9A"/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tcBorders>
          <w:top w:val="single" w:color="000000" w:themeColor="accent4" w:themeTint="9A" w:sz="32" w:space="0"/>
          <w:bottom w:val="single" w:color="000000" w:themeColor="light1" w:sz="12" w:space="0"/>
        </w:tcBorders>
        <w:shd w:val="clear" w:color="ffffff" w:themeColor="accent4" w:themeTint="9A" w:fill="b2a1c6" w:themeFill="accent4" w:themeFillTint="9A"/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11">
    <w:name w:val="List Table 5 Dark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91cddc" w:themeFill="accent5" w:themeFillTint="9A"/>
    </w:tblPr>
    <w:tblStylePr w:type="band1Horz">
      <w:tcPr>
        <w:tcBorders>
          <w:top w:val="single" w:color="000000" w:themeColor="light1" w:sz="4" w:space="0"/>
          <w:bottom w:val="single" w:color="000000" w:themeColor="light1" w:sz="4" w:space="0"/>
        </w:tcBorders>
        <w:shd w:val="clear" w:color="ffffff" w:themeColor="accent5" w:themeTint="9A" w:fill="91cddc" w:themeFill="accent5" w:themeFillTint="9A"/>
      </w:tcPr>
    </w:tblStylePr>
    <w:tblStylePr w:type="band1Vert">
      <w:tcPr>
        <w:tcBorders>
          <w:left w:val="single" w:color="000000" w:themeColor="light1" w:sz="4" w:space="0"/>
          <w:right w:val="single" w:color="000000" w:themeColor="light1" w:sz="4" w:space="0"/>
        </w:tcBorders>
        <w:shd w:val="clear" w:color="ffffff" w:themeColor="accent5" w:themeTint="9A" w:fill="91cddc" w:themeFill="accent5" w:themeFillTint="9A"/>
      </w:tcPr>
    </w:tblStylePr>
    <w:tblStylePr w:type="band2Horz">
      <w:tcPr>
        <w:tcBorders>
          <w:top w:val="single" w:color="000000" w:themeColor="light1" w:sz="4" w:space="0"/>
          <w:bottom w:val="single" w:color="000000" w:themeColor="light1" w:sz="4" w:space="0"/>
        </w:tcBorders>
        <w:shd w:val="clear" w:color="ffffff" w:themeColor="accent5" w:themeTint="9A" w:fill="91cddc" w:themeFill="accent5" w:themeFillTint="9A"/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tcBorders>
          <w:top w:val="single" w:color="000000" w:themeColor="accent5" w:themeTint="9A" w:sz="32" w:space="0"/>
          <w:bottom w:val="single" w:color="000000" w:themeColor="light1" w:sz="12" w:space="0"/>
        </w:tcBorders>
        <w:shd w:val="clear" w:color="ffffff" w:themeColor="accent5" w:themeTint="9A" w:fill="91cddc" w:themeFill="accent5" w:themeFillTint="9A"/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12">
    <w:name w:val="List Table 5 Dark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f9bf90" w:themeFill="accent6" w:themeFillTint="98"/>
    </w:tblPr>
    <w:tblStylePr w:type="band1Horz">
      <w:tcPr>
        <w:tcBorders>
          <w:top w:val="single" w:color="000000" w:themeColor="light1" w:sz="4" w:space="0"/>
          <w:bottom w:val="single" w:color="000000" w:themeColor="light1" w:sz="4" w:space="0"/>
        </w:tcBorders>
        <w:shd w:val="clear" w:color="ffffff" w:themeColor="accent6" w:themeTint="98" w:fill="f9bf90" w:themeFill="accent6" w:themeFillTint="98"/>
      </w:tcPr>
    </w:tblStylePr>
    <w:tblStylePr w:type="band1Vert">
      <w:tcPr>
        <w:tcBorders>
          <w:left w:val="single" w:color="000000" w:themeColor="light1" w:sz="4" w:space="0"/>
          <w:right w:val="single" w:color="000000" w:themeColor="light1" w:sz="4" w:space="0"/>
        </w:tcBorders>
        <w:shd w:val="clear" w:color="ffffff" w:themeColor="accent6" w:themeTint="98" w:fill="f9bf90" w:themeFill="accent6" w:themeFillTint="98"/>
      </w:tcPr>
    </w:tblStylePr>
    <w:tblStylePr w:type="band2Horz">
      <w:tcPr>
        <w:tcBorders>
          <w:top w:val="single" w:color="000000" w:themeColor="light1" w:sz="4" w:space="0"/>
          <w:bottom w:val="single" w:color="000000" w:themeColor="light1" w:sz="4" w:space="0"/>
        </w:tcBorders>
        <w:shd w:val="clear" w:color="ffffff" w:themeColor="accent6" w:themeTint="98" w:fill="f9bf90" w:themeFill="accent6" w:themeFillTint="98"/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tcBorders>
          <w:top w:val="single" w:color="000000" w:themeColor="accent6" w:themeTint="98" w:sz="32" w:space="0"/>
          <w:bottom w:val="single" w:color="000000" w:themeColor="light1" w:sz="12" w:space="0"/>
        </w:tcBorders>
        <w:shd w:val="clear" w:color="ffffff" w:themeColor="accent6" w:themeTint="98" w:fill="f9bf90" w:themeFill="accent6" w:themeFillTint="98"/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13">
    <w:name w:val="List Table 6 Colorful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814">
    <w:name w:val="List Table 6 Colorful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Arial" w:hAnsi="Arial"/>
        <w:color w:val="404040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Arial" w:hAnsi="Arial"/>
        <w:color w:val="404040" w:themeColor="accent1" w:themeShade="95"/>
        <w:sz w:val="22"/>
      </w:rPr>
    </w:tblStylePr>
    <w:tblStylePr w:type="firstCol">
      <w:rPr>
        <w:b/>
        <w:color w:val="2a4b71" w:themeColor="accent1" w:themeShade="95"/>
      </w:rPr>
    </w:tblStylePr>
    <w:tblStylePr w:type="firstRow">
      <w:rPr>
        <w:b/>
        <w:color w:val="2a4b71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a4b71" w:themeColor="accent1" w:themeShade="95"/>
      </w:rPr>
    </w:tblStylePr>
    <w:tblStylePr w:type="lastRow">
      <w:rPr>
        <w:b/>
        <w:color w:val="2a4b71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815">
    <w:name w:val="List Table 6 Colorful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816">
    <w:name w:val="List Table 6 Colorful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Arial" w:hAnsi="Arial"/>
        <w:color w:val="404040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</w:tblStylePr>
    <w:tblStylePr w:type="firstCol">
      <w:rPr>
        <w:b/>
        <w:color w:val="7c983f" w:themeColor="accent3" w:themeTint="98" w:themeShade="95"/>
      </w:rPr>
    </w:tblStylePr>
    <w:tblStylePr w:type="firstRow">
      <w:rPr>
        <w:b/>
        <w:color w:val="7c983f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c983f" w:themeColor="accent3" w:themeTint="98" w:themeShade="95"/>
      </w:rPr>
    </w:tblStylePr>
    <w:tblStylePr w:type="lastRow">
      <w:rPr>
        <w:b/>
        <w:color w:val="7c983f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817">
    <w:name w:val="List Table 6 Colorful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818">
    <w:name w:val="List Table 6 Colorful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Arial" w:hAnsi="Arial"/>
        <w:color w:val="40404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</w:tblStylePr>
    <w:tblStylePr w:type="firstCol">
      <w:rPr>
        <w:b/>
        <w:color w:val="338aa0" w:themeColor="accent5" w:themeTint="9A" w:themeShade="95"/>
      </w:rPr>
    </w:tblStylePr>
    <w:tblStylePr w:type="firstRow">
      <w:rPr>
        <w:b/>
        <w:color w:val="338aa0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8aa0" w:themeColor="accent5" w:themeTint="9A" w:themeShade="95"/>
      </w:rPr>
    </w:tblStylePr>
    <w:tblStylePr w:type="lastRow">
      <w:rPr>
        <w:b/>
        <w:color w:val="338aa0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819">
    <w:name w:val="List Table 6 Colorful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Arial" w:hAnsi="Arial"/>
        <w:color w:val="404040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</w:tblStylePr>
    <w:tblStylePr w:type="firstCol">
      <w:rPr>
        <w:b/>
        <w:color w:val="d9680c" w:themeColor="accent6" w:themeTint="98" w:themeShade="95"/>
      </w:rPr>
    </w:tblStylePr>
    <w:tblStylePr w:type="firstRow">
      <w:rPr>
        <w:b/>
        <w:color w:val="d9680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d9680c" w:themeColor="accent6" w:themeTint="98" w:themeShade="95"/>
      </w:rPr>
    </w:tblStylePr>
    <w:tblStylePr w:type="lastRow">
      <w:rPr>
        <w:b/>
        <w:color w:val="d9680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820">
    <w:name w:val="List Table 7 Colorful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  <w:shd w:val="clear" w:color="ffffff"/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tcPr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  <w:shd w:val="clear" w:color="ffffff" w:themeColor="light1" w:fill="ffffff" w:themeFill="light1"/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tcPr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themeColor="light1" w:fill="ffffff" w:themeFill="light1"/>
      </w:tcPr>
    </w:tblStylePr>
    <w:tblStylePr w:type="wholeTable">
      <w:rPr>
        <w:rFonts w:ascii="Arial" w:hAnsi="Arial"/>
        <w:color w:val="4a4a4a" w:themeColor="text1" w:themeTint="80" w:themeShade="95"/>
        <w:sz w:val="22"/>
      </w:rPr>
    </w:tblStylePr>
  </w:style>
  <w:style w:type="table" w:styleId="821">
    <w:name w:val="List Table 7 Colorful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Arial" w:hAnsi="Arial"/>
        <w:color w:val="2a4b71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Arial" w:hAnsi="Arial"/>
        <w:color w:val="2a4b71" w:themeColor="accent1" w:themeShade="95"/>
        <w:sz w:val="22"/>
      </w:rPr>
    </w:tblStylePr>
    <w:tblStylePr w:type="firstCol">
      <w:rPr>
        <w:rFonts w:ascii="Arial" w:hAnsi="Arial"/>
        <w:i/>
        <w:color w:val="2a4b71" w:themeColor="accent1" w:themeShade="95"/>
        <w:sz w:val="22"/>
      </w:rPr>
      <w:pPr>
        <w:jc w:val="right"/>
      </w:p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sz="4" w:space="0"/>
        </w:tcBorders>
        <w:shd w:val="clear" w:color="ffffff"/>
      </w:tcPr>
    </w:tblStylePr>
    <w:tblStylePr w:type="firstRow">
      <w:rPr>
        <w:rFonts w:ascii="Arial" w:hAnsi="Arial"/>
        <w:i/>
        <w:color w:val="2a4b71" w:themeColor="accent1" w:themeShade="95"/>
        <w:sz w:val="22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  <w:shd w:val="clear" w:color="ffffff" w:themeColor="light1" w:fill="ffffff" w:themeFill="light1"/>
      </w:tcPr>
    </w:tblStylePr>
    <w:tblStylePr w:type="lastCol">
      <w:rPr>
        <w:rFonts w:ascii="Arial" w:hAnsi="Arial"/>
        <w:i/>
        <w:color w:val="2a4b71" w:themeColor="accent1" w:themeShade="95"/>
        <w:sz w:val="22"/>
      </w:rPr>
      <w:tcPr>
        <w:tcBorders>
          <w:top w:val="none" w:color="000000" w:sz="4" w:space="0"/>
          <w:left w:val="single" w:color="000000" w:themeColor="accent1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Row">
      <w:rPr>
        <w:rFonts w:ascii="Arial" w:hAnsi="Arial"/>
        <w:i/>
        <w:color w:val="2a4b71" w:themeColor="accent1" w:themeShade="95"/>
        <w:sz w:val="22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themeColor="light1" w:fill="ffffff" w:themeFill="light1"/>
      </w:tcPr>
    </w:tblStylePr>
    <w:tblStylePr w:type="wholeTable">
      <w:rPr>
        <w:rFonts w:ascii="Arial" w:hAnsi="Arial"/>
        <w:color w:val="2a4b71" w:themeColor="accent1" w:themeShade="95"/>
        <w:sz w:val="22"/>
      </w:rPr>
    </w:tblStylePr>
  </w:style>
  <w:style w:type="table" w:styleId="822">
    <w:name w:val="List Table 7 Colorful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  <w:shd w:val="clear" w:color="ffffff"/>
      </w:tcPr>
    </w:tblStylePr>
    <w:tblStylePr w:type="firstRow">
      <w:rPr>
        <w:rFonts w:ascii="Arial" w:hAnsi="Arial"/>
        <w:i/>
        <w:color w:val="9c3a37" w:themeColor="accent2" w:themeTint="97" w:themeShade="95"/>
        <w:sz w:val="22"/>
      </w:rPr>
      <w:tcPr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  <w:shd w:val="clear" w:color="ffffff" w:themeColor="light1" w:fill="ffffff" w:themeFill="light1"/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Row">
      <w:rPr>
        <w:rFonts w:ascii="Arial" w:hAnsi="Arial"/>
        <w:i/>
        <w:color w:val="9c3a37" w:themeColor="accent2" w:themeTint="97" w:themeShade="95"/>
        <w:sz w:val="22"/>
      </w:rPr>
      <w:tcPr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themeColor="light1" w:fill="ffffff" w:themeFill="light1"/>
      </w:tcPr>
    </w:tblStylePr>
    <w:tblStylePr w:type="wholeTable">
      <w:rPr>
        <w:rFonts w:ascii="Arial" w:hAnsi="Arial"/>
        <w:color w:val="9c3a37" w:themeColor="accent2" w:themeTint="97" w:themeShade="95"/>
        <w:sz w:val="22"/>
      </w:rPr>
    </w:tblStylePr>
  </w:style>
  <w:style w:type="table" w:styleId="823">
    <w:name w:val="List Table 7 Colorful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Arial" w:hAnsi="Arial"/>
        <w:color w:val="7c983f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Arial" w:hAnsi="Arial"/>
        <w:color w:val="7c983f" w:themeColor="accent3" w:themeTint="98" w:themeShade="95"/>
        <w:sz w:val="22"/>
      </w:rPr>
    </w:tblStylePr>
    <w:tblStylePr w:type="firstCol">
      <w:rPr>
        <w:rFonts w:ascii="Arial" w:hAnsi="Arial"/>
        <w:i/>
        <w:color w:val="7c983f" w:themeColor="accent3" w:themeTint="98" w:themeShade="95"/>
        <w:sz w:val="22"/>
      </w:rPr>
      <w:pPr>
        <w:jc w:val="right"/>
      </w:p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98" w:sz="4" w:space="0"/>
        </w:tcBorders>
        <w:shd w:val="clear" w:color="ffffff"/>
      </w:tcPr>
    </w:tblStylePr>
    <w:tblStylePr w:type="firstRow">
      <w:rPr>
        <w:rFonts w:ascii="Arial" w:hAnsi="Arial"/>
        <w:i/>
        <w:color w:val="7c983f" w:themeColor="accent3" w:themeTint="98" w:themeShade="95"/>
        <w:sz w:val="22"/>
      </w:rPr>
      <w:tcPr>
        <w:tcBorders>
          <w:top w:val="none" w:color="000000" w:sz="4" w:space="0"/>
          <w:left w:val="none" w:color="000000" w:sz="4" w:space="0"/>
          <w:bottom w:val="single" w:color="000000" w:themeColor="accent3" w:themeTint="98" w:sz="4" w:space="0"/>
          <w:right w:val="none" w:color="000000" w:sz="4" w:space="0"/>
        </w:tcBorders>
        <w:shd w:val="clear" w:color="ffffff" w:themeColor="light1" w:fill="ffffff" w:themeFill="light1"/>
      </w:tcPr>
    </w:tblStylePr>
    <w:tblStylePr w:type="lastCol">
      <w:rPr>
        <w:rFonts w:ascii="Arial" w:hAnsi="Arial"/>
        <w:i/>
        <w:color w:val="7c983f" w:themeColor="accent3" w:themeTint="98" w:themeShade="95"/>
        <w:sz w:val="22"/>
      </w:rPr>
      <w:tcPr>
        <w:tcBorders>
          <w:top w:val="none" w:color="000000" w:sz="4" w:space="0"/>
          <w:left w:val="single" w:color="000000" w:themeColor="accent3" w:themeTint="98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Row">
      <w:rPr>
        <w:rFonts w:ascii="Arial" w:hAnsi="Arial"/>
        <w:i/>
        <w:color w:val="7c983f" w:themeColor="accent3" w:themeTint="98" w:themeShade="95"/>
        <w:sz w:val="22"/>
      </w:rPr>
      <w:tcPr>
        <w:tcBorders>
          <w:top w:val="single" w:color="000000" w:themeColor="accent3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themeColor="light1" w:fill="ffffff" w:themeFill="light1"/>
      </w:tcPr>
    </w:tblStylePr>
    <w:tblStylePr w:type="wholeTable">
      <w:rPr>
        <w:rFonts w:ascii="Arial" w:hAnsi="Arial"/>
        <w:color w:val="7c983f" w:themeColor="accent3" w:themeTint="98" w:themeShade="95"/>
        <w:sz w:val="22"/>
      </w:rPr>
    </w:tblStylePr>
  </w:style>
  <w:style w:type="table" w:styleId="824">
    <w:name w:val="List Table 7 Colorful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  <w:shd w:val="clear" w:color="ffffff"/>
      </w:tcPr>
    </w:tblStylePr>
    <w:tblStylePr w:type="firstRow">
      <w:rPr>
        <w:rFonts w:ascii="Arial" w:hAnsi="Arial"/>
        <w:i/>
        <w:color w:val="664f82" w:themeColor="accent4" w:themeTint="9A" w:themeShade="95"/>
        <w:sz w:val="22"/>
      </w:rPr>
      <w:tcPr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  <w:shd w:val="clear" w:color="ffffff" w:themeColor="light1" w:fill="ffffff" w:themeFill="light1"/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Row">
      <w:rPr>
        <w:rFonts w:ascii="Arial" w:hAnsi="Arial"/>
        <w:i/>
        <w:color w:val="664f82" w:themeColor="accent4" w:themeTint="9A" w:themeShade="95"/>
        <w:sz w:val="22"/>
      </w:rPr>
      <w:tcPr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themeColor="light1" w:fill="ffffff" w:themeFill="light1"/>
      </w:tcPr>
    </w:tblStylePr>
    <w:tblStylePr w:type="wholeTable">
      <w:rPr>
        <w:rFonts w:ascii="Arial" w:hAnsi="Arial"/>
        <w:color w:val="664f82" w:themeColor="accent4" w:themeTint="9A" w:themeShade="95"/>
        <w:sz w:val="22"/>
      </w:rPr>
    </w:tblStylePr>
  </w:style>
  <w:style w:type="table" w:styleId="825">
    <w:name w:val="List Table 7 Colorful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Arial" w:hAnsi="Arial"/>
        <w:color w:val="338aa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Arial" w:hAnsi="Arial"/>
        <w:color w:val="338aa0" w:themeColor="accent5" w:themeTint="9A" w:themeShade="95"/>
        <w:sz w:val="22"/>
      </w:rPr>
    </w:tblStylePr>
    <w:tblStylePr w:type="firstCol">
      <w:rPr>
        <w:rFonts w:ascii="Arial" w:hAnsi="Arial"/>
        <w:i/>
        <w:color w:val="338aa0" w:themeColor="accent5" w:themeTint="9A" w:themeShade="95"/>
        <w:sz w:val="22"/>
      </w:rPr>
      <w:pPr>
        <w:jc w:val="right"/>
      </w:p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A" w:sz="4" w:space="0"/>
        </w:tcBorders>
        <w:shd w:val="clear" w:color="ffffff"/>
      </w:tcPr>
    </w:tblStylePr>
    <w:tblStylePr w:type="firstRow">
      <w:rPr>
        <w:rFonts w:ascii="Arial" w:hAnsi="Arial"/>
        <w:i/>
        <w:color w:val="338aa0" w:themeColor="accent5" w:themeTint="9A" w:themeShade="95"/>
        <w:sz w:val="22"/>
      </w:rPr>
      <w:tcPr>
        <w:tcBorders>
          <w:top w:val="none" w:color="000000" w:sz="4" w:space="0"/>
          <w:left w:val="none" w:color="000000" w:sz="4" w:space="0"/>
          <w:bottom w:val="single" w:color="000000" w:themeColor="accent5" w:themeTint="9A" w:sz="4" w:space="0"/>
          <w:right w:val="none" w:color="000000" w:sz="4" w:space="0"/>
        </w:tcBorders>
        <w:shd w:val="clear" w:color="ffffff" w:themeColor="light1" w:fill="ffffff" w:themeFill="light1"/>
      </w:tcPr>
    </w:tblStylePr>
    <w:tblStylePr w:type="lastCol">
      <w:rPr>
        <w:rFonts w:ascii="Arial" w:hAnsi="Arial"/>
        <w:i/>
        <w:color w:val="338aa0" w:themeColor="accent5" w:themeTint="9A" w:themeShade="95"/>
        <w:sz w:val="22"/>
      </w:rPr>
      <w:tcPr>
        <w:tcBorders>
          <w:top w:val="none" w:color="000000" w:sz="4" w:space="0"/>
          <w:left w:val="single" w:color="000000" w:themeColor="accent5" w:themeTint="9A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Row">
      <w:rPr>
        <w:rFonts w:ascii="Arial" w:hAnsi="Arial"/>
        <w:i/>
        <w:color w:val="338aa0" w:themeColor="accent5" w:themeTint="9A" w:themeShade="95"/>
        <w:sz w:val="22"/>
      </w:rPr>
      <w:tcPr>
        <w:tcBorders>
          <w:top w:val="single" w:color="000000" w:themeColor="accent5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themeColor="light1" w:fill="ffffff" w:themeFill="light1"/>
      </w:tcPr>
    </w:tblStylePr>
    <w:tblStylePr w:type="wholeTable">
      <w:rPr>
        <w:rFonts w:ascii="Arial" w:hAnsi="Arial"/>
        <w:color w:val="338aa0" w:themeColor="accent5" w:themeTint="9A" w:themeShade="95"/>
        <w:sz w:val="22"/>
      </w:rPr>
    </w:tblStylePr>
  </w:style>
  <w:style w:type="table" w:styleId="826">
    <w:name w:val="List Table 7 Colorful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Arial" w:hAnsi="Arial"/>
        <w:color w:val="d9680c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Arial" w:hAnsi="Arial"/>
        <w:color w:val="d9680c" w:themeColor="accent6" w:themeTint="98" w:themeShade="95"/>
        <w:sz w:val="22"/>
      </w:rPr>
    </w:tblStylePr>
    <w:tblStylePr w:type="firstCol">
      <w:rPr>
        <w:rFonts w:ascii="Arial" w:hAnsi="Arial"/>
        <w:i/>
        <w:color w:val="d9680c" w:themeColor="accent6" w:themeTint="98" w:themeShade="95"/>
        <w:sz w:val="22"/>
      </w:rPr>
      <w:pPr>
        <w:jc w:val="right"/>
      </w:p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8" w:sz="4" w:space="0"/>
        </w:tcBorders>
        <w:shd w:val="clear" w:color="ffffff"/>
      </w:tcPr>
    </w:tblStylePr>
    <w:tblStylePr w:type="firstRow">
      <w:rPr>
        <w:rFonts w:ascii="Arial" w:hAnsi="Arial"/>
        <w:i/>
        <w:color w:val="d9680c" w:themeColor="accent6" w:themeTint="98" w:themeShade="95"/>
        <w:sz w:val="22"/>
      </w:rPr>
      <w:tcPr>
        <w:tcBorders>
          <w:top w:val="none" w:color="000000" w:sz="4" w:space="0"/>
          <w:left w:val="none" w:color="000000" w:sz="4" w:space="0"/>
          <w:bottom w:val="single" w:color="000000" w:themeColor="accent6" w:themeTint="98" w:sz="4" w:space="0"/>
          <w:right w:val="none" w:color="000000" w:sz="4" w:space="0"/>
        </w:tcBorders>
        <w:shd w:val="clear" w:color="ffffff" w:themeColor="light1" w:fill="ffffff" w:themeFill="light1"/>
      </w:tcPr>
    </w:tblStylePr>
    <w:tblStylePr w:type="lastCol">
      <w:rPr>
        <w:rFonts w:ascii="Arial" w:hAnsi="Arial"/>
        <w:i/>
        <w:color w:val="d9680c" w:themeColor="accent6" w:themeTint="98" w:themeShade="95"/>
        <w:sz w:val="22"/>
      </w:rPr>
      <w:tcPr>
        <w:tcBorders>
          <w:top w:val="none" w:color="000000" w:sz="4" w:space="0"/>
          <w:left w:val="single" w:color="000000" w:themeColor="accent6" w:themeTint="98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Row">
      <w:rPr>
        <w:rFonts w:ascii="Arial" w:hAnsi="Arial"/>
        <w:i/>
        <w:color w:val="d9680c" w:themeColor="accent6" w:themeTint="98" w:themeShade="95"/>
        <w:sz w:val="22"/>
      </w:rPr>
      <w:tcPr>
        <w:tcBorders>
          <w:top w:val="single" w:color="000000" w:themeColor="accent6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themeColor="light1" w:fill="ffffff" w:themeFill="light1"/>
      </w:tcPr>
    </w:tblStylePr>
    <w:tblStylePr w:type="wholeTable">
      <w:rPr>
        <w:rFonts w:ascii="Arial" w:hAnsi="Arial"/>
        <w:color w:val="d9680c" w:themeColor="accent6" w:themeTint="98" w:themeShade="95"/>
        <w:sz w:val="22"/>
      </w:rPr>
    </w:tblStylePr>
  </w:style>
  <w:style w:type="table" w:styleId="827">
    <w:name w:val="Lined - Accent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828">
    <w:name w:val="Lined - Accent 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829">
    <w:name w:val="Lined - Accent 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830">
    <w:name w:val="Lined - Accent 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831">
    <w:name w:val="Lined - Accent 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832">
    <w:name w:val="Lined - Accent 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833">
    <w:name w:val="Lined - Accent 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834">
    <w:name w:val="Bordered &amp; Lined - Accent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835">
    <w:name w:val="Bordered &amp; Lined - Accent 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836">
    <w:name w:val="Bordered &amp; Lined - Accent 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837">
    <w:name w:val="Bordered &amp; Lined - Accent 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838">
    <w:name w:val="Bordered &amp; Lined - Accent 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839">
    <w:name w:val="Bordered &amp; Lined - Accent 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840">
    <w:name w:val="Bordered &amp; Lined - Accent 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841">
    <w:name w:val="Bordered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842">
    <w:name w:val="Bordered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843">
    <w:name w:val="Bordered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844">
    <w:name w:val="Bordered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845">
    <w:name w:val="Bordered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846">
    <w:name w:val="Bordered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847">
    <w:name w:val="Bordered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character" w:styleId="848">
    <w:name w:val="Hyperlink"/>
    <w:uiPriority w:val="99"/>
    <w:unhideWhenUsed/>
    <w:rPr>
      <w:color w:val="0000ff" w:themeColor="hyperlink"/>
      <w:u w:val="single"/>
    </w:rPr>
  </w:style>
  <w:style w:type="paragraph" w:styleId="849">
    <w:name w:val="footnote text"/>
    <w:basedOn w:val="866"/>
    <w:link w:val="850"/>
    <w:uiPriority w:val="99"/>
    <w:semiHidden/>
    <w:unhideWhenUsed/>
    <w:pPr>
      <w:spacing w:after="40" w:line="240" w:lineRule="auto"/>
    </w:pPr>
    <w:rPr>
      <w:sz w:val="18"/>
    </w:rPr>
  </w:style>
  <w:style w:type="character" w:styleId="850">
    <w:name w:val="Footnote Text Char"/>
    <w:link w:val="849"/>
    <w:uiPriority w:val="99"/>
    <w:rPr>
      <w:sz w:val="18"/>
    </w:rPr>
  </w:style>
  <w:style w:type="character" w:styleId="851">
    <w:name w:val="footnote reference"/>
    <w:uiPriority w:val="99"/>
    <w:unhideWhenUsed/>
    <w:rPr>
      <w:vertAlign w:val="superscript"/>
    </w:rPr>
  </w:style>
  <w:style w:type="paragraph" w:styleId="852">
    <w:name w:val="endnote text"/>
    <w:basedOn w:val="866"/>
    <w:link w:val="853"/>
    <w:uiPriority w:val="99"/>
    <w:semiHidden/>
    <w:unhideWhenUsed/>
    <w:pPr>
      <w:spacing w:after="0" w:line="240" w:lineRule="auto"/>
    </w:pPr>
    <w:rPr>
      <w:sz w:val="20"/>
    </w:rPr>
  </w:style>
  <w:style w:type="character" w:styleId="853">
    <w:name w:val="Endnote Text Char"/>
    <w:link w:val="852"/>
    <w:uiPriority w:val="99"/>
    <w:rPr>
      <w:sz w:val="20"/>
    </w:rPr>
  </w:style>
  <w:style w:type="character" w:styleId="854">
    <w:name w:val="endnote reference"/>
    <w:uiPriority w:val="99"/>
    <w:semiHidden/>
    <w:unhideWhenUsed/>
    <w:rPr>
      <w:vertAlign w:val="superscript"/>
    </w:rPr>
  </w:style>
  <w:style w:type="paragraph" w:styleId="855">
    <w:name w:val="toc 1"/>
    <w:basedOn w:val="866"/>
    <w:next w:val="866"/>
    <w:uiPriority w:val="39"/>
    <w:unhideWhenUsed/>
    <w:pPr>
      <w:spacing w:after="57"/>
      <w:ind w:left="0" w:right="0" w:firstLine="0"/>
    </w:pPr>
  </w:style>
  <w:style w:type="paragraph" w:styleId="856">
    <w:name w:val="toc 2"/>
    <w:basedOn w:val="866"/>
    <w:next w:val="866"/>
    <w:uiPriority w:val="39"/>
    <w:unhideWhenUsed/>
    <w:pPr>
      <w:spacing w:after="57"/>
      <w:ind w:left="283" w:right="0" w:firstLine="0"/>
    </w:pPr>
  </w:style>
  <w:style w:type="paragraph" w:styleId="857">
    <w:name w:val="toc 3"/>
    <w:basedOn w:val="866"/>
    <w:next w:val="866"/>
    <w:uiPriority w:val="39"/>
    <w:unhideWhenUsed/>
    <w:pPr>
      <w:spacing w:after="57"/>
      <w:ind w:left="567" w:right="0" w:firstLine="0"/>
    </w:pPr>
  </w:style>
  <w:style w:type="paragraph" w:styleId="858">
    <w:name w:val="toc 4"/>
    <w:basedOn w:val="866"/>
    <w:next w:val="866"/>
    <w:uiPriority w:val="39"/>
    <w:unhideWhenUsed/>
    <w:pPr>
      <w:spacing w:after="57"/>
      <w:ind w:left="850" w:right="0" w:firstLine="0"/>
    </w:pPr>
  </w:style>
  <w:style w:type="paragraph" w:styleId="859">
    <w:name w:val="toc 5"/>
    <w:basedOn w:val="866"/>
    <w:next w:val="866"/>
    <w:uiPriority w:val="39"/>
    <w:unhideWhenUsed/>
    <w:pPr>
      <w:spacing w:after="57"/>
      <w:ind w:left="1134" w:right="0" w:firstLine="0"/>
    </w:pPr>
  </w:style>
  <w:style w:type="paragraph" w:styleId="860">
    <w:name w:val="toc 6"/>
    <w:basedOn w:val="866"/>
    <w:next w:val="866"/>
    <w:uiPriority w:val="39"/>
    <w:unhideWhenUsed/>
    <w:pPr>
      <w:spacing w:after="57"/>
      <w:ind w:left="1417" w:right="0" w:firstLine="0"/>
    </w:pPr>
  </w:style>
  <w:style w:type="paragraph" w:styleId="861">
    <w:name w:val="toc 7"/>
    <w:basedOn w:val="866"/>
    <w:next w:val="866"/>
    <w:uiPriority w:val="39"/>
    <w:unhideWhenUsed/>
    <w:pPr>
      <w:spacing w:after="57"/>
      <w:ind w:left="1701" w:right="0" w:firstLine="0"/>
    </w:pPr>
  </w:style>
  <w:style w:type="paragraph" w:styleId="862">
    <w:name w:val="toc 8"/>
    <w:basedOn w:val="866"/>
    <w:next w:val="866"/>
    <w:uiPriority w:val="39"/>
    <w:unhideWhenUsed/>
    <w:pPr>
      <w:spacing w:after="57"/>
      <w:ind w:left="1984" w:right="0" w:firstLine="0"/>
    </w:pPr>
  </w:style>
  <w:style w:type="paragraph" w:styleId="863">
    <w:name w:val="toc 9"/>
    <w:basedOn w:val="866"/>
    <w:next w:val="866"/>
    <w:uiPriority w:val="39"/>
    <w:unhideWhenUsed/>
    <w:pPr>
      <w:spacing w:after="57"/>
      <w:ind w:left="2268" w:right="0" w:firstLine="0"/>
    </w:pPr>
  </w:style>
  <w:style w:type="paragraph" w:styleId="864">
    <w:name w:val="TOC Heading"/>
    <w:uiPriority w:val="39"/>
    <w:unhideWhenUsed/>
  </w:style>
  <w:style w:type="paragraph" w:styleId="865">
    <w:name w:val="table of figures"/>
    <w:basedOn w:val="866"/>
    <w:next w:val="866"/>
    <w:uiPriority w:val="99"/>
    <w:unhideWhenUsed/>
    <w:pPr>
      <w:spacing w:after="0" w:afterAutospacing="0"/>
    </w:pPr>
  </w:style>
  <w:style w:type="paragraph" w:styleId="866" w:default="1">
    <w:name w:val="Normal"/>
    <w:next w:val="866"/>
    <w:link w:val="866"/>
    <w:qFormat/>
    <w:rPr>
      <w:rFonts w:ascii="Times New Roman" w:hAnsi="Times New Roman" w:eastAsia="Times New Roman"/>
      <w:lang w:val="ru-RU" w:eastAsia="ru-RU" w:bidi="ar-SA"/>
    </w:rPr>
  </w:style>
  <w:style w:type="paragraph" w:styleId="867">
    <w:name w:val="Заголовок 1"/>
    <w:basedOn w:val="866"/>
    <w:next w:val="866"/>
    <w:link w:val="871"/>
    <w:qFormat/>
    <w:pPr>
      <w:keepNext/>
      <w:jc w:val="right"/>
      <w:outlineLvl w:val="0"/>
    </w:pPr>
    <w:rPr>
      <w:sz w:val="28"/>
      <w:lang w:val="en-US"/>
    </w:rPr>
  </w:style>
  <w:style w:type="character" w:styleId="868">
    <w:name w:val="Основной шрифт абзаца"/>
    <w:next w:val="868"/>
    <w:link w:val="866"/>
    <w:uiPriority w:val="1"/>
    <w:unhideWhenUsed/>
  </w:style>
  <w:style w:type="table" w:styleId="869">
    <w:name w:val="Обычная таблица"/>
    <w:next w:val="869"/>
    <w:link w:val="866"/>
    <w:uiPriority w:val="99"/>
    <w:semiHidden/>
    <w:unhideWhenUsed/>
    <w:tblPr/>
  </w:style>
  <w:style w:type="numbering" w:styleId="870">
    <w:name w:val="Нет списка"/>
    <w:next w:val="870"/>
    <w:link w:val="866"/>
    <w:uiPriority w:val="99"/>
    <w:semiHidden/>
    <w:unhideWhenUsed/>
  </w:style>
  <w:style w:type="character" w:styleId="871">
    <w:name w:val="Заголовок 1 Знак"/>
    <w:next w:val="871"/>
    <w:link w:val="867"/>
    <w:rPr>
      <w:rFonts w:ascii="Times New Roman" w:hAnsi="Times New Roman" w:eastAsia="Times New Roman" w:cs="Times New Roman"/>
      <w:sz w:val="28"/>
      <w:szCs w:val="20"/>
      <w:lang w:eastAsia="ru-RU"/>
    </w:rPr>
  </w:style>
  <w:style w:type="paragraph" w:styleId="872">
    <w:name w:val="Абзац списка"/>
    <w:basedOn w:val="866"/>
    <w:next w:val="872"/>
    <w:link w:val="866"/>
    <w:uiPriority w:val="34"/>
    <w:qFormat/>
    <w:pPr>
      <w:ind w:left="720"/>
      <w:contextualSpacing/>
    </w:pPr>
  </w:style>
  <w:style w:type="paragraph" w:styleId="873">
    <w:name w:val="Текст выноски"/>
    <w:basedOn w:val="866"/>
    <w:next w:val="873"/>
    <w:link w:val="874"/>
    <w:uiPriority w:val="99"/>
    <w:semiHidden/>
    <w:unhideWhenUsed/>
    <w:rPr>
      <w:rFonts w:ascii="Tahoma" w:hAnsi="Tahoma"/>
      <w:sz w:val="16"/>
      <w:szCs w:val="16"/>
      <w:lang w:val="en-US"/>
    </w:rPr>
  </w:style>
  <w:style w:type="character" w:styleId="874">
    <w:name w:val="Текст выноски Знак"/>
    <w:next w:val="874"/>
    <w:link w:val="873"/>
    <w:uiPriority w:val="99"/>
    <w:semiHidden/>
    <w:rPr>
      <w:rFonts w:ascii="Tahoma" w:hAnsi="Tahoma" w:eastAsia="Times New Roman" w:cs="Tahoma"/>
      <w:sz w:val="16"/>
      <w:szCs w:val="16"/>
      <w:lang w:eastAsia="ru-RU"/>
    </w:rPr>
  </w:style>
  <w:style w:type="table" w:styleId="875">
    <w:name w:val="Сетка таблицы"/>
    <w:basedOn w:val="869"/>
    <w:next w:val="875"/>
    <w:link w:val="866"/>
    <w:uiPriority w:val="59"/>
    <w:pPr>
      <w:spacing w:after="0" w:line="240" w:lineRule="auto"/>
      <w:jc w:val="both"/>
    </w:pPr>
    <w:tblPr/>
  </w:style>
  <w:style w:type="paragraph" w:styleId="876">
    <w:name w:val="ConsPlusCell"/>
    <w:next w:val="876"/>
    <w:link w:val="866"/>
    <w:uiPriority w:val="99"/>
    <w:rPr>
      <w:rFonts w:ascii="Times New Roman" w:hAnsi="Times New Roman"/>
      <w:sz w:val="28"/>
      <w:szCs w:val="28"/>
      <w:lang w:val="ru-RU" w:eastAsia="en-US" w:bidi="ar-SA"/>
    </w:rPr>
  </w:style>
  <w:style w:type="paragraph" w:styleId="877">
    <w:name w:val="Верхний колонтитул"/>
    <w:basedOn w:val="866"/>
    <w:next w:val="877"/>
    <w:link w:val="878"/>
    <w:uiPriority w:val="99"/>
    <w:unhideWhenUsed/>
    <w:pPr>
      <w:tabs>
        <w:tab w:val="center" w:pos="4677" w:leader="none"/>
        <w:tab w:val="right" w:pos="9355" w:leader="none"/>
      </w:tabs>
    </w:pPr>
    <w:rPr>
      <w:lang w:val="en-US"/>
    </w:rPr>
  </w:style>
  <w:style w:type="character" w:styleId="878">
    <w:name w:val="Верхний колонтитул Знак"/>
    <w:next w:val="878"/>
    <w:link w:val="877"/>
    <w:uiPriority w:val="99"/>
    <w:rPr>
      <w:rFonts w:ascii="Times New Roman" w:hAnsi="Times New Roman" w:eastAsia="Times New Roman" w:cs="Times New Roman"/>
      <w:sz w:val="20"/>
      <w:szCs w:val="20"/>
      <w:lang w:eastAsia="ru-RU"/>
    </w:rPr>
  </w:style>
  <w:style w:type="paragraph" w:styleId="879">
    <w:name w:val="Нижний колонтитул"/>
    <w:basedOn w:val="866"/>
    <w:next w:val="879"/>
    <w:link w:val="880"/>
    <w:uiPriority w:val="99"/>
    <w:unhideWhenUsed/>
    <w:pPr>
      <w:tabs>
        <w:tab w:val="center" w:pos="4677" w:leader="none"/>
        <w:tab w:val="right" w:pos="9355" w:leader="none"/>
      </w:tabs>
    </w:pPr>
    <w:rPr>
      <w:lang w:val="en-US"/>
    </w:rPr>
  </w:style>
  <w:style w:type="character" w:styleId="880">
    <w:name w:val="Нижний колонтитул Знак"/>
    <w:next w:val="880"/>
    <w:link w:val="879"/>
    <w:uiPriority w:val="99"/>
    <w:rPr>
      <w:rFonts w:ascii="Times New Roman" w:hAnsi="Times New Roman" w:eastAsia="Times New Roman" w:cs="Times New Roman"/>
      <w:sz w:val="20"/>
      <w:szCs w:val="20"/>
      <w:lang w:eastAsia="ru-RU"/>
    </w:rPr>
  </w:style>
  <w:style w:type="paragraph" w:styleId="881">
    <w:name w:val="ConsPlusNonformat"/>
    <w:next w:val="881"/>
    <w:link w:val="866"/>
    <w:pPr>
      <w:widowControl w:val="off"/>
    </w:pPr>
    <w:rPr>
      <w:rFonts w:ascii="Courier New" w:hAnsi="Courier New" w:eastAsia="Times New Roman" w:cs="Courier New"/>
      <w:lang w:val="ru-RU" w:eastAsia="ru-RU" w:bidi="ar-SA"/>
    </w:rPr>
  </w:style>
  <w:style w:type="paragraph" w:styleId="882">
    <w:name w:val="Без интервала"/>
    <w:next w:val="882"/>
    <w:link w:val="866"/>
    <w:uiPriority w:val="1"/>
    <w:qFormat/>
    <w:pPr>
      <w:widowControl w:val="off"/>
      <w:ind w:firstLine="720"/>
      <w:jc w:val="both"/>
    </w:pPr>
    <w:rPr>
      <w:rFonts w:ascii="Arial" w:hAnsi="Arial" w:eastAsia="Times New Roman" w:cs="Arial"/>
      <w:lang w:val="ru-RU" w:eastAsia="ru-RU" w:bidi="ar-SA"/>
    </w:rPr>
  </w:style>
  <w:style w:type="paragraph" w:styleId="883">
    <w:name w:val="ConsPlusNormal"/>
    <w:next w:val="883"/>
    <w:link w:val="866"/>
    <w:rPr>
      <w:rFonts w:cs="Calibri"/>
      <w:b/>
      <w:bCs/>
      <w:sz w:val="22"/>
      <w:szCs w:val="22"/>
      <w:lang w:val="ru-RU" w:eastAsia="ru-RU" w:bidi="ar-SA"/>
    </w:rPr>
  </w:style>
  <w:style w:type="character" w:styleId="884">
    <w:name w:val="Знак примечания"/>
    <w:next w:val="884"/>
    <w:link w:val="866"/>
    <w:uiPriority w:val="99"/>
    <w:semiHidden/>
    <w:unhideWhenUsed/>
    <w:rPr>
      <w:sz w:val="16"/>
      <w:szCs w:val="16"/>
    </w:rPr>
  </w:style>
  <w:style w:type="paragraph" w:styleId="885">
    <w:name w:val="Текст примечания"/>
    <w:basedOn w:val="866"/>
    <w:next w:val="885"/>
    <w:link w:val="886"/>
    <w:uiPriority w:val="99"/>
    <w:semiHidden/>
    <w:unhideWhenUsed/>
  </w:style>
  <w:style w:type="character" w:styleId="886">
    <w:name w:val="Текст примечания Знак"/>
    <w:next w:val="886"/>
    <w:link w:val="885"/>
    <w:uiPriority w:val="99"/>
    <w:semiHidden/>
    <w:rPr>
      <w:rFonts w:ascii="Times New Roman" w:hAnsi="Times New Roman" w:eastAsia="Times New Roman"/>
    </w:rPr>
  </w:style>
  <w:style w:type="character" w:styleId="887">
    <w:name w:val="Строгий"/>
    <w:next w:val="887"/>
    <w:link w:val="866"/>
    <w:uiPriority w:val="22"/>
    <w:qFormat/>
    <w:rPr>
      <w:b/>
      <w:bCs/>
    </w:rPr>
  </w:style>
  <w:style w:type="character" w:styleId="888">
    <w:name w:val="Гиперссылка"/>
    <w:next w:val="888"/>
    <w:link w:val="866"/>
    <w:uiPriority w:val="99"/>
    <w:unhideWhenUsed/>
    <w:rPr>
      <w:color w:val="0563c1"/>
      <w:u w:val="single"/>
    </w:rPr>
  </w:style>
  <w:style w:type="character" w:styleId="889" w:default="1">
    <w:name w:val="Default Paragraph Font"/>
    <w:uiPriority w:val="1"/>
    <w:semiHidden/>
    <w:unhideWhenUsed/>
  </w:style>
  <w:style w:type="numbering" w:styleId="890" w:default="1">
    <w:name w:val="No List"/>
    <w:uiPriority w:val="99"/>
    <w:semiHidden/>
    <w:unhideWhenUsed/>
  </w:style>
  <w:style w:type="table" w:styleId="891" w:default="1">
    <w:name w:val="Normal Table"/>
    <w:uiPriority w:val="99"/>
    <w:semiHidden/>
    <w:unhideWhenUsed/>
    <w:tblPr/>
  </w:style>
  <w:style w:type="character" w:styleId="892" w:customStyle="1">
    <w:name w:val="Strong"/>
    <w:uiPriority w:val="22"/>
    <w:qFormat/>
    <w:rPr>
      <w:b/>
      <w:bCs/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Relationship Id="rId9" Type="http://schemas.openxmlformats.org/officeDocument/2006/relationships/header" Target="header1.xml" 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_rels/header1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 name="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rgbClr val="000000"/>
        </a:solidFill>
        <a:solidFill>
          <a:srgbClr val="000000"/>
        </a:soli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Р7-Офис/2024.3.1.523</Application>
  <Company>dtsr</Company>
  <DocSecurity>0</DocSecurity>
  <HyperlinksChanged>false</HyperlinksChanged>
  <ScaleCrop>false</ScaleCrop>
  <SharedDoc>false</SharedDoc>
  <Template>Normal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vki</dc:creator>
  <cp:revision>321</cp:revision>
  <dcterms:created xsi:type="dcterms:W3CDTF">2021-10-19T08:23:00Z</dcterms:created>
  <dcterms:modified xsi:type="dcterms:W3CDTF">2026-06-26T02:24:45Z</dcterms:modified>
  <cp:version>983040</cp:version>
</cp:coreProperties>
</file>