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shd w:val="clear" w:color="auto" w:fill="ffff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f2f2f2"/>
          <w:sz w:val="28"/>
          <w:szCs w:val="28"/>
        </w:rPr>
        <w:t xml:space="preserve">[МЕСТО ДЛЯ ШТАМПА]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66"/>
        <w:ind w:left="4956" w:firstLine="1281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ind w:left="4956" w:firstLine="12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4956" w:firstLine="12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right="-144" w:firstLine="482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2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color w:val="f2f2f2" w:themeColor="background1" w:themeShade="F2"/>
          <w:sz w:val="28"/>
          <w:szCs w:val="28"/>
        </w:rPr>
        <w:t xml:space="preserve">[МЕСТО ДЛЯ ПОДПИСИ]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right="-144" w:firstLine="482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ind w:right="-144" w:firstLine="482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ind w:right="-144" w:firstLine="482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-144" w:firstLine="4820"/>
        <w:rPr>
          <w:sz w:val="20"/>
          <w:szCs w:val="20"/>
        </w:rPr>
      </w:pPr>
      <w:r>
        <w:rPr>
          <w:sz w:val="20"/>
          <w:szCs w:val="20"/>
          <w:lang w:val="en-US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-144" w:firstLine="4820"/>
        <w:rPr>
          <w:sz w:val="20"/>
          <w:szCs w:val="20"/>
        </w:rPr>
      </w:pPr>
      <w:r>
        <w:rPr>
          <w:sz w:val="20"/>
          <w:szCs w:val="20"/>
          <w:lang w:val="en-US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-144" w:firstLine="4820"/>
        <w:rPr>
          <w:sz w:val="20"/>
          <w:szCs w:val="20"/>
        </w:rPr>
      </w:pPr>
      <w:r>
        <w:rPr>
          <w:sz w:val="20"/>
          <w:szCs w:val="20"/>
          <w:lang w:val="en-US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right="-144" w:firstLine="482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ind w:right="-144" w:firstLine="4820"/>
        <w:rPr>
          <w:sz w:val="20"/>
          <w:szCs w:val="20"/>
        </w:rPr>
      </w:pPr>
      <w:r>
        <w:rPr>
          <w:sz w:val="20"/>
          <w:szCs w:val="20"/>
          <w:lang w:val="en-US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center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</w:t>
      </w:r>
      <w:r>
        <w:rPr>
          <w:color w:val="000000"/>
          <w:sz w:val="28"/>
          <w:szCs w:val="28"/>
        </w:rPr>
        <w:t xml:space="preserve">й</w:t>
      </w:r>
      <w:r>
        <w:rPr>
          <w:color w:val="000000"/>
          <w:sz w:val="28"/>
          <w:szCs w:val="28"/>
        </w:rPr>
        <w:t xml:space="preserve"> в </w:t>
      </w:r>
      <w:r>
        <w:rPr>
          <w:sz w:val="28"/>
          <w:szCs w:val="28"/>
        </w:rPr>
        <w:t xml:space="preserve">постановление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Правительства Новосибирской области </w:t>
      </w:r>
      <w:r>
        <w:rPr>
          <w:rFonts w:eastAsia="Calibri"/>
          <w:sz w:val="28"/>
          <w:szCs w:val="28"/>
        </w:rPr>
        <w:t xml:space="preserve">от 17.05.2016 № 146-п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866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866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Правительство Новосибирской области</w:t>
      </w:r>
      <w:r>
        <w:rPr>
          <w:b/>
          <w:color w:val="000000"/>
          <w:sz w:val="28"/>
          <w:szCs w:val="28"/>
        </w:rPr>
        <w:t xml:space="preserve"> п о с т а н о в л я е т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6"/>
        <w:ind w:firstLine="708"/>
        <w:jc w:val="both"/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Внести в </w:t>
      </w:r>
      <w:r>
        <w:rPr>
          <w:rFonts w:eastAsia="Calibri"/>
          <w:sz w:val="28"/>
          <w:szCs w:val="28"/>
          <w:highlight w:val="white"/>
        </w:rPr>
        <w:t xml:space="preserve">постановление Правительства Новосибирской области от 17.05.2016 № 146-п «</w:t>
      </w:r>
      <w:r>
        <w:rPr>
          <w:rFonts w:eastAsia="Calibri"/>
          <w:sz w:val="28"/>
          <w:szCs w:val="28"/>
          <w:highlight w:val="white"/>
        </w:rPr>
        <w:t xml:space="preserve">О Порядке начисления и обеспечения выплаты компенсации расходов на уплату взноса на капитальный ремонт общего имущества в многоквартирном доме отдельным категориям граждан, проживающих на территории Новосибирской области»</w:t>
      </w:r>
      <w:r>
        <w:rPr>
          <w:rFonts w:eastAsia="Calibri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следующ</w:t>
      </w:r>
      <w:r>
        <w:rPr>
          <w:sz w:val="28"/>
          <w:szCs w:val="28"/>
          <w:highlight w:val="white"/>
        </w:rPr>
        <w:t xml:space="preserve">и</w:t>
      </w:r>
      <w:r>
        <w:rPr>
          <w:sz w:val="28"/>
          <w:szCs w:val="28"/>
          <w:highlight w:val="white"/>
        </w:rPr>
        <w:t xml:space="preserve">е изменени</w:t>
      </w:r>
      <w:r>
        <w:rPr>
          <w:sz w:val="28"/>
          <w:szCs w:val="28"/>
          <w:highlight w:val="white"/>
        </w:rPr>
        <w:t xml:space="preserve">я</w:t>
      </w:r>
      <w:r>
        <w:rPr>
          <w:rFonts w:eastAsia="Calibri"/>
          <w:sz w:val="28"/>
          <w:szCs w:val="28"/>
          <w:highlight w:val="white"/>
        </w:rPr>
        <w:t xml:space="preserve">: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8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none"/>
        </w:rPr>
        <w:t xml:space="preserve">в</w:t>
      </w:r>
      <w:r>
        <w:rPr>
          <w:rFonts w:eastAsia="Calibri"/>
          <w:sz w:val="28"/>
          <w:szCs w:val="28"/>
          <w:highlight w:val="white"/>
        </w:rPr>
        <w:t xml:space="preserve"> Порядке начисления и обеспечения выплаты компенсации расходов на уплату взноса на капитальный ремонт общего имущества в многоквартирном доме отдельным категориям граждан, проживающих на территории Новосибирской области</w:t>
      </w:r>
      <w:r>
        <w:rPr>
          <w:rFonts w:eastAsia="Calibri"/>
          <w:sz w:val="28"/>
          <w:szCs w:val="28"/>
          <w:highlight w:val="white"/>
        </w:rPr>
        <w:t xml:space="preserve">: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8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1. Абзац второй пункта 4 признать утратившим силу</w:t>
      </w:r>
      <w:r>
        <w:rPr>
          <w:rFonts w:eastAsia="Calibri"/>
          <w:sz w:val="28"/>
          <w:szCs w:val="28"/>
          <w:highlight w:val="none"/>
        </w:rPr>
        <w:t xml:space="preserve">.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708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2. </w:t>
      </w:r>
      <w:r>
        <w:rPr>
          <w:rFonts w:eastAsia="Calibri"/>
          <w:sz w:val="28"/>
          <w:szCs w:val="28"/>
          <w:highlight w:val="none"/>
        </w:rPr>
        <w:t xml:space="preserve">После пункта 4 дополнить пунктом 4.1 следующего содержания: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yellow"/>
        </w:rPr>
      </w:pPr>
      <w:r>
        <w:rPr>
          <w:rFonts w:eastAsia="Calibri"/>
          <w:sz w:val="28"/>
          <w:szCs w:val="28"/>
          <w:highlight w:val="none"/>
        </w:rPr>
        <w:t xml:space="preserve">«4.1. 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Г</w:t>
      </w:r>
      <w:r>
        <w:rPr>
          <w:rFonts w:ascii="Times New Roman" w:hAnsi="Times New Roman" w:eastAsia="Times New Roman"/>
          <w:sz w:val="28"/>
          <w:szCs w:val="28"/>
        </w:rPr>
        <w:t xml:space="preserve">ражданам, получающим компенсацию </w:t>
      </w:r>
      <w:r>
        <w:rPr>
          <w:rFonts w:eastAsia="Calibri"/>
          <w:sz w:val="28"/>
          <w:szCs w:val="28"/>
          <w:highlight w:val="white"/>
        </w:rPr>
        <w:t xml:space="preserve">расходов на уплату взноса на капитальный ремонт общего имущества в многоквартирном доме</w:t>
      </w:r>
      <w:r>
        <w:rPr>
          <w:rFonts w:ascii="Times New Roman" w:hAnsi="Times New Roman" w:eastAsia="Times New Roman"/>
          <w:sz w:val="28"/>
          <w:szCs w:val="28"/>
        </w:rPr>
        <w:t xml:space="preserve"> по иным основаниям (в том числе в составе компенсации расходов на оплату жилого помещения и коммунальных услуг) в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размере 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меньшем, чем установлен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Законом,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при возникновении права на компенсацию взноса в соответствии с 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Законом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по дости</w:t>
      </w:r>
      <w:r>
        <w:rPr>
          <w:rFonts w:ascii="Times New Roman" w:hAnsi="Times New Roman" w:eastAsia="Times New Roman"/>
          <w:sz w:val="28"/>
          <w:szCs w:val="28"/>
        </w:rPr>
        <w:t xml:space="preserve">жении ими восьмидесяти лет предоставление компенсации взноса осуществляется в беззаявительном порядке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Абзац третий пункта 6 после слов «(далее – взнос)» дополнить словами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(при предоставлении компенсации взноса в беззаявительном порядке в соответствии с пунктом 4.1 настоящего Порядка - начиная с месяца возникновения права)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rPr>
          <w:rFonts w:eastAsia="Calibri"/>
          <w:sz w:val="20"/>
          <w:szCs w:val="20"/>
          <w:highlight w:val="white"/>
        </w:rPr>
      </w:pPr>
      <w:r>
        <w:rPr>
          <w:rFonts w:eastAsia="Calibri"/>
          <w:sz w:val="20"/>
          <w:szCs w:val="20"/>
          <w:highlight w:val="white"/>
        </w:rPr>
      </w:r>
      <w:r>
        <w:rPr>
          <w:rFonts w:eastAsia="Calibri"/>
          <w:sz w:val="20"/>
          <w:szCs w:val="20"/>
          <w:highlight w:val="white"/>
        </w:rPr>
      </w:r>
      <w:r>
        <w:rPr>
          <w:rFonts w:eastAsia="Calibri"/>
          <w:sz w:val="20"/>
          <w:szCs w:val="20"/>
          <w:highlight w:val="white"/>
        </w:rPr>
      </w:r>
    </w:p>
    <w:p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pStyle w:val="866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86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Губернатор Новосибирской области                              </w:t>
      </w:r>
      <w:r>
        <w:rPr>
          <w:rFonts w:eastAsia="Calibri"/>
          <w:sz w:val="28"/>
          <w:szCs w:val="28"/>
        </w:rPr>
        <w:t xml:space="preserve">                   </w:t>
      </w:r>
      <w:r>
        <w:rPr>
          <w:rFonts w:eastAsia="Calibri"/>
          <w:sz w:val="28"/>
          <w:szCs w:val="28"/>
        </w:rPr>
        <w:t xml:space="preserve">   А.А. Травников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866"/>
        <w:ind w:right="-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ind w:right="-1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center" w:pos="4677" w:leader="none"/>
          <w:tab w:val="right" w:pos="9355" w:leader="none"/>
        </w:tabs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66"/>
        <w:tabs>
          <w:tab w:val="center" w:pos="4677" w:leader="none"/>
          <w:tab w:val="right" w:pos="9355" w:leader="none"/>
        </w:tabs>
        <w:rPr>
          <w:highlight w:val="none"/>
        </w:rPr>
      </w:pPr>
      <w:r>
        <w:rPr>
          <w:lang w:val="en-US"/>
        </w:rPr>
        <w:t xml:space="preserve">Е</w:t>
      </w:r>
      <w:r>
        <w:t xml:space="preserve">.В</w:t>
      </w:r>
      <w:r>
        <w:rPr>
          <w:lang w:val="en-US"/>
        </w:rPr>
        <w:t xml:space="preserve">. </w:t>
      </w:r>
      <w:r>
        <w:t xml:space="preserve">Бахарева</w:t>
      </w:r>
      <w:r>
        <w:rPr>
          <w:highlight w:val="none"/>
        </w:rPr>
      </w:r>
    </w:p>
    <w:p>
      <w:pPr>
        <w:pStyle w:val="866"/>
        <w:ind w:right="-1"/>
      </w:pPr>
      <w:r>
        <w:rPr>
          <w:lang w:val="en-US"/>
        </w:rPr>
        <w:t xml:space="preserve">238</w:t>
      </w:r>
      <w:r>
        <w:t xml:space="preserve"> </w:t>
      </w:r>
      <w:r>
        <w:rPr>
          <w:lang w:val="en-US"/>
        </w:rPr>
        <w:t xml:space="preserve">75</w:t>
      </w:r>
      <w:r>
        <w:t xml:space="preserve"> 10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7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3</w:t>
    </w:r>
    <w:r>
      <w:fldChar w:fldCharType="end"/>
    </w:r>
    <w:r/>
  </w:p>
  <w:p>
    <w:pPr>
      <w:pStyle w:val="877"/>
      <w:jc w:val="center"/>
      <w:rPr>
        <w:color w:val="ffffff"/>
      </w:rPr>
    </w:pPr>
    <w:r>
      <w:rPr>
        <w:color w:val="ffffff"/>
      </w:rPr>
    </w:r>
    <w:r>
      <w:rPr>
        <w:color w:val="ffffff"/>
      </w:rPr>
    </w:r>
    <w:r>
      <w:rPr>
        <w:color w:val="ffffff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6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6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3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0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5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2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9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694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rFonts w:ascii="Times New Roman" w:hAnsi="Times New Roman" w:eastAsia="Times New Roman"/>
      <w:lang w:val="ru-RU" w:eastAsia="ru-RU" w:bidi="ar-SA"/>
    </w:rPr>
  </w:style>
  <w:style w:type="paragraph" w:styleId="867">
    <w:name w:val="Заголовок 1"/>
    <w:basedOn w:val="866"/>
    <w:next w:val="866"/>
    <w:link w:val="871"/>
    <w:qFormat/>
    <w:pPr>
      <w:jc w:val="right"/>
      <w:keepNext/>
      <w:outlineLvl w:val="0"/>
    </w:pPr>
    <w:rPr>
      <w:sz w:val="28"/>
      <w:lang w:val="en-US"/>
    </w:rPr>
  </w:style>
  <w:style w:type="character" w:styleId="868">
    <w:name w:val="Основной шрифт абзаца"/>
    <w:next w:val="868"/>
    <w:link w:val="866"/>
    <w:uiPriority w:val="1"/>
    <w:unhideWhenUsed/>
  </w:style>
  <w:style w:type="table" w:styleId="869">
    <w:name w:val="Обычная таблица"/>
    <w:next w:val="869"/>
    <w:link w:val="866"/>
    <w:uiPriority w:val="99"/>
    <w:semiHidden/>
    <w:unhideWhenUsed/>
    <w:tblPr/>
  </w:style>
  <w:style w:type="numbering" w:styleId="870">
    <w:name w:val="Нет списка"/>
    <w:next w:val="870"/>
    <w:link w:val="866"/>
    <w:uiPriority w:val="99"/>
    <w:semiHidden/>
    <w:unhideWhenUsed/>
  </w:style>
  <w:style w:type="character" w:styleId="871">
    <w:name w:val="Заголовок 1 Знак"/>
    <w:next w:val="871"/>
    <w:link w:val="867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72">
    <w:name w:val="Абзац списка"/>
    <w:basedOn w:val="866"/>
    <w:next w:val="872"/>
    <w:link w:val="866"/>
    <w:uiPriority w:val="34"/>
    <w:qFormat/>
    <w:pPr>
      <w:contextualSpacing/>
      <w:ind w:left="720"/>
    </w:pPr>
  </w:style>
  <w:style w:type="paragraph" w:styleId="873">
    <w:name w:val="Текст выноски"/>
    <w:basedOn w:val="866"/>
    <w:next w:val="873"/>
    <w:link w:val="874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874">
    <w:name w:val="Текст выноски Знак"/>
    <w:next w:val="874"/>
    <w:link w:val="87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875">
    <w:name w:val="Сетка таблицы"/>
    <w:basedOn w:val="869"/>
    <w:next w:val="875"/>
    <w:link w:val="866"/>
    <w:uiPriority w:val="59"/>
    <w:pPr>
      <w:jc w:val="both"/>
      <w:spacing w:after="0" w:line="240" w:lineRule="auto"/>
    </w:pPr>
    <w:tblPr/>
  </w:style>
  <w:style w:type="paragraph" w:styleId="876">
    <w:name w:val="ConsPlusCell"/>
    <w:next w:val="876"/>
    <w:link w:val="866"/>
    <w:uiPriority w:val="99"/>
    <w:rPr>
      <w:rFonts w:ascii="Times New Roman" w:hAnsi="Times New Roman"/>
      <w:sz w:val="28"/>
      <w:szCs w:val="28"/>
      <w:lang w:val="ru-RU" w:eastAsia="en-US" w:bidi="ar-SA"/>
    </w:rPr>
  </w:style>
  <w:style w:type="paragraph" w:styleId="877">
    <w:name w:val="Верхний колонтитул"/>
    <w:basedOn w:val="866"/>
    <w:next w:val="877"/>
    <w:link w:val="878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78">
    <w:name w:val="Верхний колонтитул Знак"/>
    <w:next w:val="878"/>
    <w:link w:val="87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9">
    <w:name w:val="Нижний колонтитул"/>
    <w:basedOn w:val="866"/>
    <w:next w:val="879"/>
    <w:link w:val="880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80">
    <w:name w:val="Нижний колонтитул Знак"/>
    <w:next w:val="880"/>
    <w:link w:val="87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1">
    <w:name w:val="ConsPlusNonformat"/>
    <w:next w:val="881"/>
    <w:link w:val="866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82">
    <w:name w:val="Без интервала"/>
    <w:next w:val="882"/>
    <w:link w:val="866"/>
    <w:uiPriority w:val="1"/>
    <w:qFormat/>
    <w:pPr>
      <w:ind w:firstLine="720"/>
      <w:jc w:val="both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83">
    <w:name w:val="ConsPlusNormal"/>
    <w:next w:val="883"/>
    <w:link w:val="866"/>
    <w:rPr>
      <w:rFonts w:cs="Calibri"/>
      <w:b/>
      <w:bCs/>
      <w:sz w:val="22"/>
      <w:szCs w:val="22"/>
      <w:lang w:val="ru-RU" w:eastAsia="ru-RU" w:bidi="ar-SA"/>
    </w:rPr>
  </w:style>
  <w:style w:type="character" w:styleId="884">
    <w:name w:val="Знак примечания"/>
    <w:next w:val="884"/>
    <w:link w:val="866"/>
    <w:uiPriority w:val="99"/>
    <w:semiHidden/>
    <w:unhideWhenUsed/>
    <w:rPr>
      <w:sz w:val="16"/>
      <w:szCs w:val="16"/>
    </w:rPr>
  </w:style>
  <w:style w:type="paragraph" w:styleId="885">
    <w:name w:val="Текст примечания"/>
    <w:basedOn w:val="866"/>
    <w:next w:val="885"/>
    <w:link w:val="886"/>
    <w:uiPriority w:val="99"/>
    <w:semiHidden/>
    <w:unhideWhenUsed/>
  </w:style>
  <w:style w:type="character" w:styleId="886">
    <w:name w:val="Текст примечания Знак"/>
    <w:next w:val="886"/>
    <w:link w:val="885"/>
    <w:uiPriority w:val="99"/>
    <w:semiHidden/>
    <w:rPr>
      <w:rFonts w:ascii="Times New Roman" w:hAnsi="Times New Roman" w:eastAsia="Times New Roman"/>
    </w:rPr>
  </w:style>
  <w:style w:type="character" w:styleId="887">
    <w:name w:val="Строгий"/>
    <w:next w:val="887"/>
    <w:link w:val="866"/>
    <w:uiPriority w:val="22"/>
    <w:qFormat/>
    <w:rPr>
      <w:b/>
      <w:bCs/>
    </w:rPr>
  </w:style>
  <w:style w:type="character" w:styleId="888">
    <w:name w:val="Гиперссылка"/>
    <w:next w:val="888"/>
    <w:link w:val="866"/>
    <w:uiPriority w:val="99"/>
    <w:unhideWhenUsed/>
    <w:rPr>
      <w:color w:val="0563c1"/>
      <w:u w:val="single"/>
    </w:rPr>
  </w:style>
  <w:style w:type="character" w:styleId="889" w:default="1">
    <w:name w:val="Default Paragraph Font"/>
    <w:uiPriority w:val="1"/>
    <w:semiHidden/>
    <w:unhideWhenUsed/>
  </w:style>
  <w:style w:type="numbering" w:styleId="890" w:default="1">
    <w:name w:val="No List"/>
    <w:uiPriority w:val="99"/>
    <w:semiHidden/>
    <w:unhideWhenUsed/>
  </w:style>
  <w:style w:type="table" w:styleId="891" w:default="1">
    <w:name w:val="Normal Table"/>
    <w:uiPriority w:val="99"/>
    <w:semiHidden/>
    <w:unhideWhenUsed/>
    <w:tblPr/>
  </w:style>
  <w:style w:type="paragraph" w:styleId="892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 Unicode MS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dtsr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vki</dc:creator>
  <cp:revision>314</cp:revision>
  <dcterms:created xsi:type="dcterms:W3CDTF">2021-10-19T08:23:00Z</dcterms:created>
  <dcterms:modified xsi:type="dcterms:W3CDTF">2026-01-23T08:06:33Z</dcterms:modified>
  <cp:version>983040</cp:version>
</cp:coreProperties>
</file>