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A7" w:rsidRDefault="00686DF0" w:rsidP="0033672A">
      <w:pPr>
        <w:pStyle w:val="a5"/>
        <w:jc w:val="center"/>
        <w:rPr>
          <w:b/>
          <w:bCs/>
          <w:lang w:val="en-US"/>
        </w:rPr>
      </w:pPr>
      <w:r>
        <w:rPr>
          <w:b/>
          <w:bCs/>
          <w:noProof/>
          <w:sz w:val="20"/>
          <w:szCs w:val="20"/>
        </w:rPr>
        <w:drawing>
          <wp:inline distT="0" distB="0" distL="0" distR="0">
            <wp:extent cx="549910" cy="65976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 cy="659765"/>
                    </a:xfrm>
                    <a:prstGeom prst="rect">
                      <a:avLst/>
                    </a:prstGeom>
                    <a:noFill/>
                    <a:ln>
                      <a:noFill/>
                    </a:ln>
                  </pic:spPr>
                </pic:pic>
              </a:graphicData>
            </a:graphic>
          </wp:inline>
        </w:drawing>
      </w:r>
    </w:p>
    <w:p w:rsidR="00E626A7" w:rsidRDefault="00E626A7" w:rsidP="0033672A">
      <w:pPr>
        <w:pStyle w:val="a5"/>
        <w:jc w:val="center"/>
        <w:rPr>
          <w:b/>
          <w:bCs/>
          <w:sz w:val="16"/>
          <w:szCs w:val="16"/>
          <w:lang w:val="en-US"/>
        </w:rPr>
      </w:pPr>
    </w:p>
    <w:p w:rsidR="00E626A7" w:rsidRDefault="005437F5" w:rsidP="0033672A">
      <w:pPr>
        <w:pStyle w:val="a5"/>
        <w:jc w:val="center"/>
        <w:rPr>
          <w:b/>
          <w:bCs/>
        </w:rPr>
      </w:pPr>
      <w:r>
        <w:rPr>
          <w:b/>
          <w:bCs/>
        </w:rPr>
        <w:t>ПРАВИТЕЛЬСТВО</w:t>
      </w:r>
      <w:r w:rsidR="00E626A7">
        <w:rPr>
          <w:b/>
          <w:bCs/>
        </w:rPr>
        <w:t xml:space="preserve"> НОВОСИБИРСКОЙ ОБЛАСТИ</w:t>
      </w:r>
    </w:p>
    <w:p w:rsidR="00E626A7" w:rsidRDefault="00E626A7" w:rsidP="0033672A">
      <w:pPr>
        <w:autoSpaceDE w:val="0"/>
        <w:autoSpaceDN w:val="0"/>
        <w:snapToGrid/>
        <w:spacing w:before="0" w:after="0"/>
        <w:jc w:val="center"/>
        <w:rPr>
          <w:b/>
          <w:bCs/>
          <w:sz w:val="28"/>
          <w:szCs w:val="28"/>
        </w:rPr>
      </w:pPr>
    </w:p>
    <w:p w:rsidR="00E626A7" w:rsidRDefault="00E626A7" w:rsidP="0033672A">
      <w:pPr>
        <w:autoSpaceDE w:val="0"/>
        <w:autoSpaceDN w:val="0"/>
        <w:snapToGrid/>
        <w:spacing w:before="0" w:after="0"/>
        <w:jc w:val="center"/>
        <w:rPr>
          <w:b/>
          <w:bCs/>
          <w:sz w:val="36"/>
          <w:szCs w:val="36"/>
        </w:rPr>
      </w:pPr>
      <w:r>
        <w:rPr>
          <w:b/>
          <w:bCs/>
          <w:sz w:val="36"/>
          <w:szCs w:val="36"/>
        </w:rPr>
        <w:t>ПОСТАНОВЛЕНИЕ</w:t>
      </w:r>
    </w:p>
    <w:p w:rsidR="00E626A7" w:rsidRDefault="00E626A7" w:rsidP="0033672A">
      <w:pPr>
        <w:spacing w:before="0" w:after="0"/>
        <w:jc w:val="both"/>
        <w:rPr>
          <w:sz w:val="28"/>
          <w:szCs w:val="28"/>
        </w:rPr>
      </w:pPr>
    </w:p>
    <w:p w:rsidR="00E626A7" w:rsidRDefault="00E626A7" w:rsidP="0033672A">
      <w:pPr>
        <w:spacing w:before="0" w:after="0"/>
        <w:jc w:val="both"/>
        <w:rPr>
          <w:color w:val="000000"/>
          <w:sz w:val="28"/>
          <w:szCs w:val="28"/>
        </w:rPr>
      </w:pPr>
    </w:p>
    <w:p w:rsidR="00E626A7" w:rsidRDefault="00E729AE" w:rsidP="0033672A">
      <w:pPr>
        <w:spacing w:before="0" w:after="0"/>
        <w:jc w:val="center"/>
        <w:rPr>
          <w:color w:val="000000"/>
          <w:sz w:val="28"/>
          <w:szCs w:val="28"/>
        </w:rPr>
      </w:pPr>
      <w:r w:rsidRPr="00E729AE">
        <w:rPr>
          <w:color w:val="000000"/>
          <w:sz w:val="28"/>
          <w:szCs w:val="28"/>
        </w:rPr>
        <w:t xml:space="preserve">от </w:t>
      </w:r>
      <w:proofErr w:type="gramStart"/>
      <w:r w:rsidRPr="00E729AE">
        <w:rPr>
          <w:color w:val="000000"/>
          <w:sz w:val="28"/>
          <w:szCs w:val="28"/>
        </w:rPr>
        <w:t>11.11.2025  №</w:t>
      </w:r>
      <w:proofErr w:type="gramEnd"/>
      <w:r w:rsidRPr="00E729AE">
        <w:rPr>
          <w:color w:val="000000"/>
          <w:sz w:val="28"/>
          <w:szCs w:val="28"/>
        </w:rPr>
        <w:t xml:space="preserve"> 515-п</w:t>
      </w:r>
      <w:bookmarkStart w:id="0" w:name="_GoBack"/>
      <w:bookmarkEnd w:id="0"/>
    </w:p>
    <w:p w:rsidR="007E0120" w:rsidRDefault="007E0120" w:rsidP="0033672A">
      <w:pPr>
        <w:spacing w:before="0" w:after="0"/>
        <w:rPr>
          <w:sz w:val="28"/>
          <w:szCs w:val="28"/>
        </w:rPr>
      </w:pPr>
    </w:p>
    <w:p w:rsidR="00FA2E31" w:rsidRDefault="0084116A" w:rsidP="0033672A">
      <w:pPr>
        <w:spacing w:before="0" w:after="0"/>
        <w:jc w:val="center"/>
        <w:rPr>
          <w:szCs w:val="24"/>
        </w:rPr>
      </w:pPr>
      <w:r>
        <w:rPr>
          <w:szCs w:val="24"/>
        </w:rPr>
        <w:t>г.</w:t>
      </w:r>
      <w:r w:rsidR="0079714B">
        <w:rPr>
          <w:szCs w:val="24"/>
        </w:rPr>
        <w:t> </w:t>
      </w:r>
      <w:r>
        <w:rPr>
          <w:szCs w:val="24"/>
        </w:rPr>
        <w:t>Новосибирск</w:t>
      </w:r>
    </w:p>
    <w:p w:rsidR="00956152" w:rsidRDefault="00956152" w:rsidP="0033672A">
      <w:pPr>
        <w:spacing w:before="0" w:after="0"/>
        <w:jc w:val="center"/>
        <w:rPr>
          <w:sz w:val="28"/>
          <w:szCs w:val="28"/>
        </w:rPr>
      </w:pPr>
    </w:p>
    <w:p w:rsidR="002569E8" w:rsidRPr="002569E8" w:rsidRDefault="002569E8" w:rsidP="002569E8">
      <w:pPr>
        <w:suppressAutoHyphens/>
        <w:snapToGrid/>
        <w:spacing w:before="0" w:after="0"/>
        <w:jc w:val="center"/>
        <w:rPr>
          <w:rFonts w:eastAsia="Tahoma" w:cs="Droid Sans"/>
          <w:sz w:val="28"/>
          <w:szCs w:val="28"/>
        </w:rPr>
      </w:pPr>
      <w:r w:rsidRPr="002569E8">
        <w:rPr>
          <w:rFonts w:eastAsia="Tahoma" w:cs="Droid Sans"/>
          <w:sz w:val="28"/>
          <w:szCs w:val="28"/>
        </w:rPr>
        <w:t>О внесении изменений в постановление Правительства Новосибирской области от 17.11.2021 № 462-п</w:t>
      </w:r>
    </w:p>
    <w:p w:rsidR="002569E8" w:rsidRPr="002569E8" w:rsidRDefault="002569E8" w:rsidP="002569E8">
      <w:pPr>
        <w:suppressAutoHyphens/>
        <w:snapToGrid/>
        <w:spacing w:before="0" w:after="0"/>
        <w:jc w:val="center"/>
        <w:rPr>
          <w:rFonts w:eastAsia="Tahoma" w:cs="Droid Sans"/>
          <w:sz w:val="28"/>
          <w:szCs w:val="28"/>
        </w:rPr>
      </w:pPr>
    </w:p>
    <w:p w:rsidR="002569E8" w:rsidRPr="002569E8" w:rsidRDefault="002569E8" w:rsidP="002569E8">
      <w:pPr>
        <w:suppressAutoHyphens/>
        <w:snapToGrid/>
        <w:spacing w:before="0" w:after="0"/>
        <w:jc w:val="center"/>
        <w:rPr>
          <w:rFonts w:eastAsia="Tahoma" w:cs="Droid Sans"/>
          <w:sz w:val="28"/>
          <w:szCs w:val="28"/>
        </w:rPr>
      </w:pPr>
    </w:p>
    <w:p w:rsidR="002569E8" w:rsidRPr="002569E8" w:rsidRDefault="002569E8" w:rsidP="002569E8">
      <w:pPr>
        <w:tabs>
          <w:tab w:val="left" w:pos="709"/>
        </w:tabs>
        <w:suppressAutoHyphens/>
        <w:snapToGrid/>
        <w:spacing w:before="0" w:after="0"/>
        <w:ind w:firstLine="709"/>
        <w:jc w:val="both"/>
        <w:rPr>
          <w:rFonts w:eastAsia="Tahoma" w:cs="Droid Sans"/>
          <w:sz w:val="28"/>
          <w:szCs w:val="28"/>
        </w:rPr>
      </w:pPr>
      <w:r w:rsidRPr="002569E8">
        <w:rPr>
          <w:rFonts w:eastAsia="Tahoma" w:cs="Droid Sans"/>
          <w:sz w:val="28"/>
          <w:szCs w:val="28"/>
        </w:rPr>
        <w:t>В соответствии с постановлением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w:t>
      </w:r>
      <w:r>
        <w:rPr>
          <w:rFonts w:eastAsia="Tahoma" w:cs="Droid Sans"/>
          <w:sz w:val="28"/>
          <w:szCs w:val="28"/>
        </w:rPr>
        <w:t> </w:t>
      </w:r>
      <w:r w:rsidRPr="002569E8">
        <w:rPr>
          <w:rFonts w:eastAsia="Tahoma" w:cs="Droid Sans"/>
          <w:sz w:val="28"/>
          <w:szCs w:val="28"/>
        </w:rPr>
        <w:t xml:space="preserve">реализации указанных программ» Правительство Новосибирской области </w:t>
      </w:r>
      <w:r w:rsidRPr="002569E8">
        <w:rPr>
          <w:rFonts w:eastAsia="Tahoma" w:cs="Droid Sans"/>
          <w:b/>
          <w:sz w:val="28"/>
          <w:szCs w:val="28"/>
        </w:rPr>
        <w:t>п о с </w:t>
      </w:r>
      <w:proofErr w:type="gramStart"/>
      <w:r w:rsidRPr="002569E8">
        <w:rPr>
          <w:rFonts w:eastAsia="Tahoma" w:cs="Droid Sans"/>
          <w:b/>
          <w:sz w:val="28"/>
          <w:szCs w:val="28"/>
        </w:rPr>
        <w:t>т</w:t>
      </w:r>
      <w:proofErr w:type="gramEnd"/>
      <w:r w:rsidRPr="002569E8">
        <w:rPr>
          <w:rFonts w:eastAsia="Tahoma" w:cs="Droid Sans"/>
          <w:b/>
          <w:sz w:val="28"/>
          <w:szCs w:val="28"/>
        </w:rPr>
        <w:t> а н о в л я е т</w:t>
      </w:r>
      <w:r w:rsidRPr="002569E8">
        <w:rPr>
          <w:rFonts w:eastAsia="Tahoma" w:cs="Droid Sans"/>
          <w:sz w:val="28"/>
          <w:szCs w:val="28"/>
        </w:rPr>
        <w:t>:</w:t>
      </w:r>
    </w:p>
    <w:p w:rsidR="002569E8" w:rsidRPr="002569E8" w:rsidRDefault="002569E8" w:rsidP="002569E8">
      <w:pPr>
        <w:tabs>
          <w:tab w:val="left" w:pos="709"/>
        </w:tabs>
        <w:suppressAutoHyphens/>
        <w:snapToGrid/>
        <w:spacing w:before="0" w:after="0"/>
        <w:ind w:firstLine="709"/>
        <w:jc w:val="both"/>
        <w:rPr>
          <w:rFonts w:eastAsia="Tahoma" w:cs="Droid Sans"/>
          <w:sz w:val="28"/>
          <w:szCs w:val="28"/>
        </w:rPr>
      </w:pPr>
      <w:r w:rsidRPr="002569E8">
        <w:rPr>
          <w:rFonts w:eastAsia="Tahoma" w:cs="Droid Sans"/>
          <w:sz w:val="28"/>
          <w:szCs w:val="28"/>
        </w:rPr>
        <w:t>1. Внести в постановление Правительства Новосибирской области от 17.11.2021 № 462-п «Об утверждении государственной программы Новосибирской области «Социальная поддержка в Новосибирской области» следующие изменения: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1) в государственной программе Новосибирской области «Социальная поддержка в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а) подраздел 4 «Задачи (направления) государственной программы, способы их эффективного решения» раздела I «Стратегические приоритеты в сфере реализации государственной программы Новосибирской области «Социальная поддержка в Новосибирской области» дополнить абзацами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приведен в приложении № 4 к</w:t>
      </w:r>
      <w:r>
        <w:rPr>
          <w:rFonts w:eastAsia="Tahoma" w:cs="Droid Sans"/>
          <w:sz w:val="28"/>
          <w:szCs w:val="28"/>
        </w:rPr>
        <w:t> </w:t>
      </w:r>
      <w:r w:rsidRPr="002569E8">
        <w:rPr>
          <w:rFonts w:eastAsia="Tahoma" w:cs="Droid Sans"/>
          <w:sz w:val="28"/>
          <w:szCs w:val="28"/>
        </w:rPr>
        <w:t>государственной программе Новосибирской области «Социальная поддержка в</w:t>
      </w:r>
      <w:r>
        <w:rPr>
          <w:rFonts w:eastAsia="Tahoma" w:cs="Droid Sans"/>
          <w:sz w:val="28"/>
          <w:szCs w:val="28"/>
        </w:rPr>
        <w:t> </w:t>
      </w:r>
      <w:r w:rsidRPr="002569E8">
        <w:rPr>
          <w:rFonts w:eastAsia="Tahoma" w:cs="Droid Sans"/>
          <w:sz w:val="28"/>
          <w:szCs w:val="28"/>
        </w:rPr>
        <w:t>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приведены в приложении № 5 к государственной программе Новосибирской области «Социальная поддержка в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lastRenderedPageBreak/>
        <w:t>б) в приложении № 4 «Порядок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пункт 3 дополнить подпунктом 8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«8) ограничение общего объема муниципального долга по муниципальным ценным бумагам и кредитам, полученным от кредитных организаций, иностранных банков и международных финансовых организаций (далее – доля долговых обязательств по рыночным заимствованиям):</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отношении муниципального долга муниципального района Новосибирской области и поселений, входящих в его состав, на уровне не более 25% общего объема доходов консолидированного бюджета муниципального района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отношении муниципального долга муниципального округа на уровне не</w:t>
      </w:r>
      <w:r w:rsidR="00B24956">
        <w:rPr>
          <w:rFonts w:eastAsia="Tahoma" w:cs="Droid Sans"/>
          <w:sz w:val="28"/>
          <w:szCs w:val="28"/>
        </w:rPr>
        <w:t> </w:t>
      </w:r>
      <w:r w:rsidRPr="002569E8">
        <w:rPr>
          <w:rFonts w:eastAsia="Tahoma" w:cs="Droid Sans"/>
          <w:sz w:val="28"/>
          <w:szCs w:val="28"/>
        </w:rPr>
        <w:t>более 25% общего объема доходов бюджета муниципального округа;</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отношении муниципального долга городского округа на уровне не более 25% общего объема доходов бюджета городского округа;</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отношении муниципального долга поселения на уровне не более 25% общего объема доходов бюджета поселения.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Общий объем доходов бюджета поселения, муниципального округа, городского округа, консолидированного бюджета муниципального района Новосибирской области определяется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При расчете доли 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пункте 11:</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подпункте 1 слова «, капитального ремонта, проведение ремонтных работ сооружений, а также в зданиях и помещениях организаций отдыха детей и их оздоровления» исключить;</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дополнить подпунктом 6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«6) проведение ремонтных работ зданий и сооружений, а также в зданиях и</w:t>
      </w:r>
      <w:r w:rsidR="00B24956">
        <w:rPr>
          <w:rFonts w:eastAsia="Tahoma" w:cs="Droid Sans"/>
          <w:sz w:val="28"/>
          <w:szCs w:val="28"/>
        </w:rPr>
        <w:t> </w:t>
      </w:r>
      <w:r w:rsidRPr="002569E8">
        <w:rPr>
          <w:rFonts w:eastAsia="Tahoma" w:cs="Droid Sans"/>
          <w:sz w:val="28"/>
          <w:szCs w:val="28"/>
        </w:rPr>
        <w:t>помещениях организаций отдыха детей и их оздоровления, в том числе капитальный и текущий ремонт.»;</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в приложении № 5 «Методика распределения и правила предоставления иных межбюджетных трансфертов бюджетам муниципальных образований из</w:t>
      </w:r>
      <w:r w:rsidR="00B24956">
        <w:rPr>
          <w:rFonts w:eastAsia="Tahoma" w:cs="Droid Sans"/>
          <w:sz w:val="28"/>
          <w:szCs w:val="28"/>
        </w:rPr>
        <w:t> </w:t>
      </w:r>
      <w:r w:rsidRPr="002569E8">
        <w:rPr>
          <w:rFonts w:eastAsia="Tahoma" w:cs="Droid Sans"/>
          <w:sz w:val="28"/>
          <w:szCs w:val="28"/>
        </w:rPr>
        <w:t>областного бюджета Новосибирской области в рамках реализации государственной программы Новосибирской области «Социальная поддержка в</w:t>
      </w:r>
      <w:r w:rsidR="00B24956">
        <w:rPr>
          <w:rFonts w:eastAsia="Tahoma" w:cs="Droid Sans"/>
          <w:sz w:val="28"/>
          <w:szCs w:val="28"/>
        </w:rPr>
        <w:t> </w:t>
      </w:r>
      <w:r w:rsidRPr="002569E8">
        <w:rPr>
          <w:rFonts w:eastAsia="Tahoma" w:cs="Droid Sans"/>
          <w:sz w:val="28"/>
          <w:szCs w:val="28"/>
        </w:rPr>
        <w:t>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абзац четвертый пункта 1 после слов «на территории Новосибирской области» дополнить словами «(далее – трансферты на обеспечение проезда к месту отдыха и обратно детей, находящихся в трудной жизненной ситуации)»;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пункт 2 изложить в следующей редакции: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lastRenderedPageBreak/>
        <w:t>«2. Трансферты на обеспечение проезда к месту отдыха и обратно детей, находящихся в трудной жизненной ситуации, предоставляются бюджетам муниципальных образований.</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Критерием отбора муниципальных образований для получения трансферта на обеспечение проезда к месту отдыха и обратно детей, находящихся в трудной жизненной ситуации, является наличие проживающих на территории муниципального образования подлежащих оздоровлению детей, находящихся в</w:t>
      </w:r>
      <w:r w:rsidR="00B24956">
        <w:rPr>
          <w:rFonts w:eastAsia="Tahoma" w:cs="Droid Sans"/>
          <w:sz w:val="28"/>
          <w:szCs w:val="28"/>
        </w:rPr>
        <w:t> </w:t>
      </w:r>
      <w:r w:rsidRPr="002569E8">
        <w:rPr>
          <w:rFonts w:eastAsia="Tahoma" w:cs="Droid Sans"/>
          <w:sz w:val="28"/>
          <w:szCs w:val="28"/>
        </w:rPr>
        <w:t>трудной жизненной ситуации, в возрасте от 7 до 17 лет (включительно), направляемых в организации отдыха детей и их оздоровления, расположенные на</w:t>
      </w:r>
      <w:r w:rsidR="00B24956">
        <w:rPr>
          <w:rFonts w:eastAsia="Tahoma" w:cs="Droid Sans"/>
          <w:sz w:val="28"/>
          <w:szCs w:val="28"/>
        </w:rPr>
        <w:t> </w:t>
      </w:r>
      <w:r w:rsidRPr="002569E8">
        <w:rPr>
          <w:rFonts w:eastAsia="Tahoma" w:cs="Droid Sans"/>
          <w:sz w:val="28"/>
          <w:szCs w:val="28"/>
        </w:rPr>
        <w:t>территории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пункте 3:</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абзац первый после слова «трансферта» дополнить словами «на обеспечение проезда к месту отдыха и обратно детей, находящихся в трудной жизненной ситуации»;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абзац шестой после слова «трансферта» дополнить словами «на обеспечение проезда к месту отдыха и обратно детей, находящихся в трудной жизненной ситуации,»;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абзаце седьмом слова «направляемых администрациями муниципальных образований Новосибирской области в организации отдыха детей и их оздоровления, расположенные на территории Новосибирской области,» исключить;</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абзаце первом пункта 5 слова «Плана мероприятий («дорожной карты») по</w:t>
      </w:r>
      <w:r w:rsidR="00B24956">
        <w:rPr>
          <w:rFonts w:eastAsia="Tahoma" w:cs="Droid Sans"/>
          <w:sz w:val="28"/>
          <w:szCs w:val="28"/>
        </w:rPr>
        <w:t> </w:t>
      </w:r>
      <w:r w:rsidRPr="002569E8">
        <w:rPr>
          <w:rFonts w:eastAsia="Tahoma" w:cs="Droid Sans"/>
          <w:sz w:val="28"/>
          <w:szCs w:val="28"/>
        </w:rPr>
        <w:t>созданию системы долговременного ухода за гражданами пожилого возраста и</w:t>
      </w:r>
      <w:r w:rsidR="00B24956">
        <w:rPr>
          <w:rFonts w:eastAsia="Tahoma" w:cs="Droid Sans"/>
          <w:sz w:val="28"/>
          <w:szCs w:val="28"/>
        </w:rPr>
        <w:t> </w:t>
      </w:r>
      <w:r w:rsidRPr="002569E8">
        <w:rPr>
          <w:rFonts w:eastAsia="Tahoma" w:cs="Droid Sans"/>
          <w:sz w:val="28"/>
          <w:szCs w:val="28"/>
        </w:rPr>
        <w:t>инвалидами, нуждающимися в уходе на территории Новосибирской области в</w:t>
      </w:r>
      <w:r w:rsidR="00B24956">
        <w:rPr>
          <w:rFonts w:eastAsia="Tahoma" w:cs="Droid Sans"/>
          <w:sz w:val="28"/>
          <w:szCs w:val="28"/>
        </w:rPr>
        <w:t> </w:t>
      </w:r>
      <w:r w:rsidRPr="002569E8">
        <w:rPr>
          <w:rFonts w:eastAsia="Tahoma" w:cs="Droid Sans"/>
          <w:sz w:val="28"/>
          <w:szCs w:val="28"/>
        </w:rPr>
        <w:t>2024 году, утвержденного постановлением Правительства Новосибирской области от 25.12.2023 № 633-п» заменить словами «Плана мероприятий («дорожной карты») по созданию системы долговременного у</w:t>
      </w:r>
      <w:r w:rsidRPr="002569E8">
        <w:rPr>
          <w:rFonts w:eastAsia="Tahoma" w:cs="Droid Sans"/>
          <w:color w:val="000000"/>
          <w:sz w:val="28"/>
          <w:szCs w:val="28"/>
        </w:rPr>
        <w:t>хода за гражданами пожилого возраста и инвалидами, нуждающимися в уходе, в Новосибирской области в 2025 году», утвержденного постановлением Правительства Новосибирской области от 23.12.2024 № 601-п»;</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в пункте 6:</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абзац первый изложить в следующей редакции: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«6. Объем трансферта на создание системы долговременного ухода за</w:t>
      </w:r>
      <w:r w:rsidR="001015F6">
        <w:rPr>
          <w:rFonts w:eastAsia="Tahoma" w:cs="Droid Sans"/>
          <w:color w:val="000000"/>
          <w:sz w:val="28"/>
          <w:szCs w:val="28"/>
        </w:rPr>
        <w:t> </w:t>
      </w:r>
      <w:r w:rsidRPr="002569E8">
        <w:rPr>
          <w:rFonts w:eastAsia="Tahoma" w:cs="Droid Sans"/>
          <w:color w:val="000000"/>
          <w:sz w:val="28"/>
          <w:szCs w:val="28"/>
        </w:rPr>
        <w:t>гражданами пожилого возраста и инвалидами (</w:t>
      </w:r>
      <w:proofErr w:type="spellStart"/>
      <w:r w:rsidRPr="002569E8">
        <w:rPr>
          <w:rFonts w:eastAsia="Tahoma" w:cs="Droid Sans"/>
          <w:color w:val="000000"/>
          <w:sz w:val="28"/>
          <w:szCs w:val="28"/>
        </w:rPr>
        <w:t>Si</w:t>
      </w:r>
      <w:proofErr w:type="spellEnd"/>
      <w:r w:rsidRPr="002569E8">
        <w:rPr>
          <w:rFonts w:eastAsia="Tahoma" w:cs="Droid Sans"/>
          <w:color w:val="000000"/>
          <w:sz w:val="28"/>
          <w:szCs w:val="28"/>
        </w:rPr>
        <w:t>), предусмотренного i-</w:t>
      </w:r>
      <w:proofErr w:type="spellStart"/>
      <w:r w:rsidRPr="002569E8">
        <w:rPr>
          <w:rFonts w:eastAsia="Tahoma" w:cs="Droid Sans"/>
          <w:color w:val="000000"/>
          <w:sz w:val="28"/>
          <w:szCs w:val="28"/>
        </w:rPr>
        <w:t>му</w:t>
      </w:r>
      <w:proofErr w:type="spellEnd"/>
      <w:r w:rsidRPr="002569E8">
        <w:rPr>
          <w:rFonts w:eastAsia="Tahoma" w:cs="Droid Sans"/>
          <w:color w:val="000000"/>
          <w:sz w:val="28"/>
          <w:szCs w:val="28"/>
        </w:rPr>
        <w:t xml:space="preserve"> муниципальному образованию, определяется по формуле:»;</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абзац семнадцатый после слова «трансферта» дополнить словами «на</w:t>
      </w:r>
      <w:r w:rsidR="001015F6">
        <w:rPr>
          <w:rFonts w:eastAsia="Tahoma" w:cs="Droid Sans"/>
          <w:color w:val="000000"/>
          <w:sz w:val="28"/>
          <w:szCs w:val="28"/>
        </w:rPr>
        <w:t> </w:t>
      </w:r>
      <w:r w:rsidRPr="002569E8">
        <w:rPr>
          <w:rFonts w:eastAsia="Tahoma" w:cs="Droid Sans"/>
          <w:color w:val="000000"/>
          <w:sz w:val="28"/>
          <w:szCs w:val="28"/>
        </w:rPr>
        <w:t>создание системы долговременного ухода за гражданами пожилого возраста и</w:t>
      </w:r>
      <w:r w:rsidR="001015F6">
        <w:rPr>
          <w:rFonts w:eastAsia="Tahoma" w:cs="Droid Sans"/>
          <w:color w:val="000000"/>
          <w:sz w:val="28"/>
          <w:szCs w:val="28"/>
        </w:rPr>
        <w:t> </w:t>
      </w:r>
      <w:r w:rsidRPr="002569E8">
        <w:rPr>
          <w:rFonts w:eastAsia="Tahoma" w:cs="Droid Sans"/>
          <w:color w:val="000000"/>
          <w:sz w:val="28"/>
          <w:szCs w:val="28"/>
        </w:rPr>
        <w:t>инвалидами»;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в пункте 8:</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 xml:space="preserve">в абзацах со второго </w:t>
      </w:r>
      <w:proofErr w:type="gramStart"/>
      <w:r w:rsidRPr="002569E8">
        <w:rPr>
          <w:rFonts w:eastAsia="Tahoma" w:cs="Droid Sans"/>
          <w:color w:val="000000"/>
          <w:sz w:val="28"/>
          <w:szCs w:val="28"/>
        </w:rPr>
        <w:t>по пятый слова</w:t>
      </w:r>
      <w:proofErr w:type="gramEnd"/>
      <w:r w:rsidRPr="002569E8">
        <w:rPr>
          <w:rFonts w:eastAsia="Tahoma" w:cs="Droid Sans"/>
          <w:color w:val="000000"/>
          <w:sz w:val="28"/>
          <w:szCs w:val="28"/>
        </w:rPr>
        <w:t xml:space="preserve"> «, а также Купинскому району, вошедшему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(распоряжение Правительства Российской Федерации от 13.02.2019 № 207-р)» исключить;</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абзац десятый изложить в следующей редакции: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lastRenderedPageBreak/>
        <w:t>«Отчеты о расходовании трансферта на укрепление материально-технической базы муниципальных учреждений социального обслуживания для граждан пожилого возраста и инвалидов предоставляются администрациями муниципальных образований ежемесячно и по итогам финансового года в периоды, установленные соглашением.»;</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2) в приложении № 2 «Порядок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а) пункт 1 дополнить подпунктами 8</w:t>
      </w:r>
      <w:r w:rsidR="001015F6">
        <w:rPr>
          <w:rFonts w:eastAsia="Tahoma" w:cs="Droid Sans"/>
          <w:sz w:val="28"/>
          <w:szCs w:val="28"/>
        </w:rPr>
        <w:t>–</w:t>
      </w:r>
      <w:r w:rsidRPr="002569E8">
        <w:rPr>
          <w:rFonts w:eastAsia="Tahoma" w:cs="Droid Sans"/>
          <w:sz w:val="28"/>
          <w:szCs w:val="28"/>
        </w:rPr>
        <w:t>10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«8) на предоставление гражданам, имеющим трех и более детей, в том числе принятых под опеку (попечительство), пасынков и падчериц, единовременной денежной выплаты взамен земельного участка для индивидуального жилищного строительства, предусмотренной статьей 6.1 Закона Новосибирской области от 05.12.2016 № 112-ОЗ «Об отдельных вопросах регулирования земельных отношений на территории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9) на предоставление отдельным категориям граждан единовременной денежной выплаты взамен земельного участка для индивидуального жилищного строительства, предусмотренной статьей 6.2 Закона Новосибирской области от 05.12.2016 № 112-ОЗ «Об отдельных вопросах регулирования земельных отношений на территории Новосибирской области»;</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10) на осуществление отдельных государственных полномочий Новосибирской области по предоставлению в соответствии с законодательством Новосибирской области единовременной выплаты на приобретение в</w:t>
      </w:r>
      <w:r w:rsidR="001015F6">
        <w:rPr>
          <w:rFonts w:eastAsia="Tahoma" w:cs="Droid Sans"/>
          <w:sz w:val="28"/>
          <w:szCs w:val="28"/>
        </w:rPr>
        <w:t> </w:t>
      </w:r>
      <w:r w:rsidRPr="002569E8">
        <w:rPr>
          <w:rFonts w:eastAsia="Tahoma" w:cs="Droid Sans"/>
          <w:sz w:val="28"/>
          <w:szCs w:val="28"/>
        </w:rPr>
        <w:t>собственность жилого помещения.»;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б) в пункте 4:</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в абзаце первом слова «, указанных в статье 2 Закона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w:t>
      </w:r>
      <w:r w:rsidR="001015F6">
        <w:rPr>
          <w:rFonts w:eastAsia="Tahoma" w:cs="Droid Sans"/>
          <w:sz w:val="28"/>
          <w:szCs w:val="28"/>
        </w:rPr>
        <w:t> </w:t>
      </w:r>
      <w:r w:rsidRPr="002569E8">
        <w:rPr>
          <w:rFonts w:eastAsia="Tahoma" w:cs="Droid Sans"/>
          <w:sz w:val="28"/>
          <w:szCs w:val="28"/>
        </w:rPr>
        <w:t>осуществлению деятельности по опеке и попечительству, социальной поддержке детей-сирот и детей, оставшихся без попечения родителей»,» исключить;</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дополнить абзацем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w:t>
      </w:r>
      <w:r w:rsidRPr="002569E8">
        <w:rPr>
          <w:rFonts w:eastAsia="Tahoma" w:cs="Droid Sans"/>
          <w:color w:val="000000"/>
          <w:sz w:val="28"/>
          <w:szCs w:val="28"/>
        </w:rPr>
        <w:t>При осуществлении строительства жилых помещений для предоставления гражданам, указанным в статье 8 Федерального закона от 21.12.1996 № 159-ФЗ «О</w:t>
      </w:r>
      <w:r w:rsidR="001015F6">
        <w:rPr>
          <w:rFonts w:eastAsia="Tahoma" w:cs="Droid Sans"/>
          <w:color w:val="000000"/>
          <w:sz w:val="28"/>
          <w:szCs w:val="28"/>
        </w:rPr>
        <w:t> </w:t>
      </w:r>
      <w:r w:rsidRPr="002569E8">
        <w:rPr>
          <w:rFonts w:eastAsia="Tahoma" w:cs="Droid Sans"/>
          <w:color w:val="000000"/>
          <w:sz w:val="28"/>
          <w:szCs w:val="28"/>
        </w:rPr>
        <w:t>дополнительных гарантиях по социальной поддержке детей-сирот и детей, оставшихся без попечения родителей», муниципальными образованиями организовывается взаимодействие с государственным казенным учреждением Новосибирской области «Арена» в части осуществления строительного контроля и</w:t>
      </w:r>
      <w:r w:rsidR="001015F6">
        <w:rPr>
          <w:rFonts w:eastAsia="Tahoma" w:cs="Droid Sans"/>
          <w:color w:val="000000"/>
          <w:sz w:val="28"/>
          <w:szCs w:val="28"/>
        </w:rPr>
        <w:t> </w:t>
      </w:r>
      <w:r w:rsidRPr="002569E8">
        <w:rPr>
          <w:rFonts w:eastAsia="Tahoma" w:cs="Droid Sans"/>
          <w:color w:val="000000"/>
          <w:sz w:val="28"/>
          <w:szCs w:val="28"/>
        </w:rPr>
        <w:t>приемки выполненных работ на основании заключенного соглашения о</w:t>
      </w:r>
      <w:r w:rsidR="001015F6">
        <w:rPr>
          <w:rFonts w:eastAsia="Tahoma" w:cs="Droid Sans"/>
          <w:color w:val="000000"/>
          <w:sz w:val="28"/>
          <w:szCs w:val="28"/>
        </w:rPr>
        <w:t> </w:t>
      </w:r>
      <w:r w:rsidRPr="002569E8">
        <w:rPr>
          <w:rFonts w:eastAsia="Tahoma" w:cs="Droid Sans"/>
          <w:color w:val="000000"/>
          <w:sz w:val="28"/>
          <w:szCs w:val="28"/>
        </w:rPr>
        <w:t>взаимодействии между администрацией муниципального образования Новосибирской области и государственным казенным учреждением Новосибирской области «Арена».»;</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в) дополнить пунктом 4.1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 xml:space="preserve">«4.1. Расчет нормативов для определения общего объема предоставляемых субвенций по предоставлению в соответствии с законодательством Новосибирской </w:t>
      </w:r>
      <w:r w:rsidRPr="002569E8">
        <w:rPr>
          <w:rFonts w:eastAsia="Tahoma" w:cs="Droid Sans"/>
          <w:color w:val="000000"/>
          <w:sz w:val="28"/>
          <w:szCs w:val="28"/>
        </w:rPr>
        <w:lastRenderedPageBreak/>
        <w:t>области единовременной выплаты на приобретение в собственность жилого помещения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являющейся приложением к Закону Новосибирской области от 10.12.2013 № 411-ОЗ «О</w:t>
      </w:r>
      <w:r w:rsidR="001015F6">
        <w:rPr>
          <w:rFonts w:eastAsia="Tahoma" w:cs="Droid Sans"/>
          <w:color w:val="000000"/>
          <w:sz w:val="28"/>
          <w:szCs w:val="28"/>
        </w:rPr>
        <w:t> </w:t>
      </w:r>
      <w:r w:rsidRPr="002569E8">
        <w:rPr>
          <w:rFonts w:eastAsia="Tahoma" w:cs="Droid Sans"/>
          <w:color w:val="000000"/>
          <w:sz w:val="28"/>
          <w:szCs w:val="28"/>
        </w:rPr>
        <w:t>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w:t>
      </w:r>
      <w:r w:rsidR="001015F6">
        <w:rPr>
          <w:rFonts w:eastAsia="Tahoma" w:cs="Droid Sans"/>
          <w:color w:val="000000"/>
          <w:sz w:val="28"/>
          <w:szCs w:val="28"/>
        </w:rPr>
        <w:t> </w:t>
      </w:r>
      <w:r w:rsidRPr="002569E8">
        <w:rPr>
          <w:rFonts w:eastAsia="Tahoma" w:cs="Droid Sans"/>
          <w:color w:val="000000"/>
          <w:sz w:val="28"/>
          <w:szCs w:val="28"/>
        </w:rPr>
        <w:t>попечительству, социальной поддержке детей-сирот и детей, оставшихся без попечения родителей».»;</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color w:val="000000"/>
          <w:sz w:val="28"/>
          <w:szCs w:val="28"/>
        </w:rPr>
        <w:t>г) </w:t>
      </w:r>
      <w:r w:rsidRPr="002569E8">
        <w:rPr>
          <w:rFonts w:eastAsia="Tahoma" w:cs="Droid Sans"/>
          <w:sz w:val="28"/>
          <w:szCs w:val="28"/>
        </w:rPr>
        <w:t>дополнить пунктом 6.4 следующего содержания:</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«6.4. Расчет нормативов для определения общего объема предоставляемых субвенций на осуществление отдельных государственных полномочий Новосибирской области по предоставлению гражданам, имеющим трех и более детей, в том числе принятых под опеку (попечительство), пасынков и падчериц, единовременной денежной выплаты взамен земельного участка для индивидуального жилищного строительства, предусмотренной ст</w:t>
      </w:r>
      <w:r w:rsidRPr="002569E8">
        <w:rPr>
          <w:rFonts w:eastAsia="Tahoma" w:cs="Droid Sans"/>
          <w:color w:val="000000"/>
          <w:sz w:val="28"/>
          <w:szCs w:val="28"/>
        </w:rPr>
        <w:t>атьей 6.1 Закона Новосибирской области от 05.12.2016 № 112-ОЗ «Об отдельных вопросах регулирования земельных отношений на территории Новосибирской области», и</w:t>
      </w:r>
      <w:r w:rsidR="001015F6">
        <w:rPr>
          <w:rFonts w:eastAsia="Tahoma" w:cs="Droid Sans"/>
          <w:color w:val="000000"/>
          <w:sz w:val="28"/>
          <w:szCs w:val="28"/>
        </w:rPr>
        <w:t> </w:t>
      </w:r>
      <w:r w:rsidRPr="002569E8">
        <w:rPr>
          <w:rFonts w:eastAsia="Tahoma" w:cs="Droid Sans"/>
          <w:color w:val="000000"/>
          <w:sz w:val="28"/>
          <w:szCs w:val="28"/>
        </w:rPr>
        <w:t>предоставлению отдельным категориям граждан единовременной денежной выплаты взамен земельного участка для индивидуального жилищного строительства, предусмотренной статьей 6.2 Закона Новосибирской области от 05.12.2016 № 112-ОЗ «Об отдельных вопросах регулирования земельных отношений на территории Новосибирской области», осуществляется в</w:t>
      </w:r>
      <w:r w:rsidR="001015F6">
        <w:rPr>
          <w:rFonts w:eastAsia="Tahoma" w:cs="Droid Sans"/>
          <w:color w:val="000000"/>
          <w:sz w:val="28"/>
          <w:szCs w:val="28"/>
        </w:rPr>
        <w:t> </w:t>
      </w:r>
      <w:r w:rsidRPr="002569E8">
        <w:rPr>
          <w:rFonts w:eastAsia="Tahoma" w:cs="Droid Sans"/>
          <w:color w:val="000000"/>
          <w:sz w:val="28"/>
          <w:szCs w:val="28"/>
        </w:rPr>
        <w:t>соответствии с Методикой расчета нормативов для определения общего объем</w:t>
      </w:r>
      <w:r w:rsidRPr="002569E8">
        <w:rPr>
          <w:rFonts w:eastAsia="Tahoma" w:cs="Droid Sans"/>
          <w:sz w:val="28"/>
          <w:szCs w:val="28"/>
        </w:rPr>
        <w:t>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являющейся приложением к Закону Новосибирской области от 24.12.2024 № 540-ОЗ «О наделении органов местного самоуправления муниципальных образований Новосибирской области отдельными государственными полномочиями в сфере социальной поддержки отдельных категорий граждан».».</w:t>
      </w:r>
    </w:p>
    <w:p w:rsidR="002569E8" w:rsidRPr="002569E8" w:rsidRDefault="002569E8" w:rsidP="002569E8">
      <w:pPr>
        <w:suppressAutoHyphens/>
        <w:snapToGrid/>
        <w:spacing w:before="0" w:after="0"/>
        <w:ind w:firstLine="709"/>
        <w:jc w:val="both"/>
        <w:rPr>
          <w:rFonts w:eastAsia="Tahoma" w:cs="Droid Sans"/>
          <w:sz w:val="28"/>
          <w:szCs w:val="28"/>
        </w:rPr>
      </w:pPr>
      <w:r w:rsidRPr="002569E8">
        <w:rPr>
          <w:rFonts w:eastAsia="Tahoma" w:cs="Droid Sans"/>
          <w:sz w:val="28"/>
          <w:szCs w:val="28"/>
        </w:rPr>
        <w:t>2. Абзацы шестой</w:t>
      </w:r>
      <w:r w:rsidR="001015F6">
        <w:rPr>
          <w:rFonts w:eastAsia="Tahoma" w:cs="Droid Sans"/>
          <w:sz w:val="28"/>
          <w:szCs w:val="28"/>
        </w:rPr>
        <w:t xml:space="preserve"> </w:t>
      </w:r>
      <w:r w:rsidRPr="002569E8">
        <w:rPr>
          <w:rFonts w:eastAsia="Tahoma" w:cs="Droid Sans"/>
          <w:sz w:val="28"/>
          <w:szCs w:val="28"/>
        </w:rPr>
        <w:t>–</w:t>
      </w:r>
      <w:r w:rsidR="001015F6">
        <w:rPr>
          <w:rFonts w:eastAsia="Tahoma" w:cs="Droid Sans"/>
          <w:sz w:val="28"/>
          <w:szCs w:val="28"/>
        </w:rPr>
        <w:t xml:space="preserve"> </w:t>
      </w:r>
      <w:r w:rsidRPr="002569E8">
        <w:rPr>
          <w:rFonts w:eastAsia="Tahoma" w:cs="Droid Sans"/>
          <w:sz w:val="28"/>
          <w:szCs w:val="28"/>
        </w:rPr>
        <w:t>двенадцатый подпункта 1 пункта 1 настоящего постановления вступают в силу с 01.01.2026 и действует до 31.12.2039.</w:t>
      </w:r>
    </w:p>
    <w:p w:rsidR="00260349" w:rsidRDefault="00260349" w:rsidP="0033672A">
      <w:pPr>
        <w:autoSpaceDE w:val="0"/>
        <w:autoSpaceDN w:val="0"/>
        <w:adjustRightInd w:val="0"/>
        <w:spacing w:before="0" w:after="0"/>
        <w:jc w:val="both"/>
        <w:rPr>
          <w:sz w:val="28"/>
          <w:szCs w:val="28"/>
          <w:lang w:eastAsia="en-US"/>
        </w:rPr>
      </w:pPr>
    </w:p>
    <w:p w:rsidR="001015F6" w:rsidRDefault="001015F6" w:rsidP="0033672A">
      <w:pPr>
        <w:autoSpaceDE w:val="0"/>
        <w:autoSpaceDN w:val="0"/>
        <w:adjustRightInd w:val="0"/>
        <w:spacing w:before="0" w:after="0"/>
        <w:jc w:val="both"/>
        <w:rPr>
          <w:sz w:val="28"/>
          <w:szCs w:val="28"/>
          <w:lang w:eastAsia="en-US"/>
        </w:rPr>
      </w:pPr>
    </w:p>
    <w:p w:rsidR="00260349" w:rsidRDefault="00260349" w:rsidP="0033672A">
      <w:pPr>
        <w:autoSpaceDE w:val="0"/>
        <w:autoSpaceDN w:val="0"/>
        <w:adjustRightInd w:val="0"/>
        <w:spacing w:before="0" w:after="0"/>
        <w:jc w:val="both"/>
        <w:rPr>
          <w:sz w:val="28"/>
          <w:szCs w:val="28"/>
          <w:lang w:eastAsia="en-US"/>
        </w:rPr>
      </w:pPr>
    </w:p>
    <w:p w:rsidR="00107FDF" w:rsidRPr="001E7978" w:rsidRDefault="00107FDF" w:rsidP="0033672A">
      <w:pPr>
        <w:spacing w:before="0" w:after="0"/>
        <w:jc w:val="both"/>
        <w:rPr>
          <w:sz w:val="28"/>
          <w:szCs w:val="28"/>
          <w:lang w:eastAsia="en-US"/>
        </w:rPr>
      </w:pPr>
      <w:r w:rsidRPr="001E7978">
        <w:rPr>
          <w:sz w:val="28"/>
          <w:szCs w:val="28"/>
          <w:lang w:eastAsia="en-US"/>
        </w:rPr>
        <w:t>Губернатор</w:t>
      </w:r>
      <w:r w:rsidR="00E1155A">
        <w:rPr>
          <w:sz w:val="28"/>
          <w:szCs w:val="28"/>
          <w:lang w:eastAsia="en-US"/>
        </w:rPr>
        <w:t> </w:t>
      </w:r>
      <w:r w:rsidRPr="001E7978">
        <w:rPr>
          <w:sz w:val="28"/>
          <w:szCs w:val="28"/>
          <w:lang w:eastAsia="en-US"/>
        </w:rPr>
        <w:t>Новосибирской</w:t>
      </w:r>
      <w:r w:rsidR="00E1155A">
        <w:rPr>
          <w:sz w:val="28"/>
          <w:szCs w:val="28"/>
          <w:lang w:eastAsia="en-US"/>
        </w:rPr>
        <w:t> </w:t>
      </w:r>
      <w:r w:rsidRPr="001E7978">
        <w:rPr>
          <w:sz w:val="28"/>
          <w:szCs w:val="28"/>
          <w:lang w:eastAsia="en-US"/>
        </w:rPr>
        <w:t>области</w:t>
      </w:r>
      <w:r w:rsidR="00E1155A">
        <w:rPr>
          <w:sz w:val="28"/>
          <w:szCs w:val="28"/>
          <w:lang w:eastAsia="en-US"/>
        </w:rPr>
        <w:t xml:space="preserve"> А.А. </w:t>
      </w:r>
      <w:r w:rsidRPr="001E7978">
        <w:rPr>
          <w:sz w:val="28"/>
          <w:szCs w:val="28"/>
          <w:lang w:eastAsia="en-US"/>
        </w:rPr>
        <w:t>Травников</w:t>
      </w:r>
      <w:r w:rsidR="00E1155A">
        <w:rPr>
          <w:sz w:val="28"/>
          <w:szCs w:val="28"/>
          <w:lang w:eastAsia="en-US"/>
        </w:rPr>
        <w:br/>
      </w:r>
    </w:p>
    <w:p w:rsidR="00A85AE6" w:rsidRDefault="00A85AE6" w:rsidP="0033672A">
      <w:pPr>
        <w:spacing w:before="0" w:after="0"/>
        <w:jc w:val="both"/>
        <w:rPr>
          <w:sz w:val="28"/>
          <w:szCs w:val="28"/>
          <w:lang w:eastAsia="en-US"/>
        </w:rPr>
      </w:pPr>
    </w:p>
    <w:p w:rsidR="00107FDF" w:rsidRDefault="00107FDF" w:rsidP="0033672A">
      <w:pPr>
        <w:spacing w:before="0" w:after="0"/>
        <w:jc w:val="both"/>
        <w:rPr>
          <w:sz w:val="28"/>
          <w:szCs w:val="28"/>
          <w:lang w:eastAsia="en-US"/>
        </w:rPr>
      </w:pPr>
    </w:p>
    <w:p w:rsidR="00107FDF" w:rsidRPr="001E7978" w:rsidRDefault="00107FDF" w:rsidP="0033672A">
      <w:pPr>
        <w:spacing w:before="0" w:after="0"/>
        <w:jc w:val="both"/>
        <w:rPr>
          <w:sz w:val="28"/>
          <w:szCs w:val="28"/>
          <w:lang w:eastAsia="en-US"/>
        </w:rPr>
      </w:pPr>
    </w:p>
    <w:p w:rsidR="00DC0A6B" w:rsidRDefault="00DC0A6B" w:rsidP="0033672A">
      <w:pPr>
        <w:autoSpaceDE w:val="0"/>
        <w:autoSpaceDN w:val="0"/>
        <w:adjustRightInd w:val="0"/>
        <w:spacing w:before="0" w:after="0"/>
        <w:rPr>
          <w:sz w:val="20"/>
          <w:lang w:eastAsia="en-US"/>
        </w:rPr>
      </w:pPr>
    </w:p>
    <w:p w:rsidR="00447EF0" w:rsidRPr="00447EF0" w:rsidRDefault="00447EF0" w:rsidP="0033672A">
      <w:pPr>
        <w:snapToGrid/>
        <w:spacing w:before="0" w:after="0"/>
        <w:jc w:val="both"/>
        <w:rPr>
          <w:sz w:val="20"/>
          <w:szCs w:val="28"/>
        </w:rPr>
      </w:pPr>
      <w:r w:rsidRPr="00447EF0">
        <w:rPr>
          <w:sz w:val="20"/>
          <w:szCs w:val="28"/>
        </w:rPr>
        <w:t>Е.В. Бахарева</w:t>
      </w:r>
    </w:p>
    <w:p w:rsidR="00447EF0" w:rsidRPr="00447EF0" w:rsidRDefault="00447EF0" w:rsidP="0033672A">
      <w:pPr>
        <w:snapToGrid/>
        <w:spacing w:before="0" w:after="0"/>
        <w:jc w:val="both"/>
        <w:rPr>
          <w:sz w:val="20"/>
          <w:szCs w:val="28"/>
        </w:rPr>
      </w:pPr>
      <w:r w:rsidRPr="00447EF0">
        <w:rPr>
          <w:sz w:val="20"/>
          <w:szCs w:val="28"/>
        </w:rPr>
        <w:t>238 75 10</w:t>
      </w:r>
    </w:p>
    <w:sectPr w:rsidR="00447EF0" w:rsidRPr="00447EF0" w:rsidSect="004775F6">
      <w:headerReference w:type="default" r:id="rId9"/>
      <w:footerReference w:type="first" r:id="rId10"/>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5D" w:rsidRDefault="003E6B5D">
      <w:pPr>
        <w:spacing w:before="0" w:after="0"/>
        <w:rPr>
          <w:sz w:val="28"/>
          <w:szCs w:val="28"/>
        </w:rPr>
      </w:pPr>
      <w:r>
        <w:rPr>
          <w:sz w:val="28"/>
          <w:szCs w:val="28"/>
        </w:rPr>
        <w:separator/>
      </w:r>
    </w:p>
  </w:endnote>
  <w:endnote w:type="continuationSeparator" w:id="0">
    <w:p w:rsidR="003E6B5D" w:rsidRDefault="003E6B5D">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charset w:val="01"/>
    <w:family w:val="roman"/>
    <w:pitch w:val="variable"/>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6B9" w:rsidRDefault="00A956B9" w:rsidP="007A7CEA">
    <w:pPr>
      <w:pStyle w:val="a9"/>
      <w:rPr>
        <w:sz w:val="16"/>
        <w:szCs w:val="16"/>
      </w:rPr>
    </w:pPr>
    <w:r>
      <w:rPr>
        <w:sz w:val="16"/>
        <w:szCs w:val="16"/>
      </w:rPr>
      <w:t>П</w:t>
    </w:r>
    <w:r w:rsidR="001D2FF5">
      <w:rPr>
        <w:sz w:val="16"/>
        <w:szCs w:val="16"/>
      </w:rPr>
      <w:t>П/</w:t>
    </w:r>
    <w:r w:rsidR="00807D3F">
      <w:rPr>
        <w:sz w:val="16"/>
        <w:szCs w:val="16"/>
      </w:rPr>
      <w:t>0</w:t>
    </w:r>
    <w:r w:rsidR="00E07923">
      <w:rPr>
        <w:sz w:val="16"/>
        <w:szCs w:val="16"/>
      </w:rPr>
      <w:t>9</w:t>
    </w:r>
    <w:r w:rsidR="00DC6A29">
      <w:rPr>
        <w:sz w:val="16"/>
        <w:szCs w:val="16"/>
      </w:rPr>
      <w:t>/</w:t>
    </w:r>
    <w:r w:rsidR="002569E8">
      <w:rPr>
        <w:sz w:val="16"/>
        <w:szCs w:val="16"/>
      </w:rPr>
      <w:t>65479</w:t>
    </w:r>
    <w:r w:rsidR="00DC6A29">
      <w:rPr>
        <w:sz w:val="16"/>
        <w:szCs w:val="16"/>
      </w:rPr>
      <w:t>/</w:t>
    </w:r>
    <w:sdt>
      <w:sdtPr>
        <w:rPr>
          <w:sz w:val="16"/>
          <w:szCs w:val="16"/>
        </w:rPr>
        <w:id w:val="-440762071"/>
        <w:placeholder>
          <w:docPart w:val="DefaultPlaceholder_-1854013438"/>
        </w:placeholder>
        <w:date w:fullDate="2025-10-30T00:00:00Z">
          <w:dateFormat w:val="dd.MM.yyyy"/>
          <w:lid w:val="ru-RU"/>
          <w:storeMappedDataAs w:val="dateTime"/>
          <w:calendar w:val="gregorian"/>
        </w:date>
      </w:sdtPr>
      <w:sdtEndPr/>
      <w:sdtContent>
        <w:r w:rsidR="002569E8">
          <w:rPr>
            <w:sz w:val="16"/>
            <w:szCs w:val="16"/>
          </w:rPr>
          <w:t>30.10.2025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5D" w:rsidRDefault="003E6B5D">
      <w:pPr>
        <w:spacing w:before="0" w:after="0"/>
        <w:rPr>
          <w:sz w:val="28"/>
          <w:szCs w:val="28"/>
        </w:rPr>
      </w:pPr>
      <w:r>
        <w:rPr>
          <w:sz w:val="28"/>
          <w:szCs w:val="28"/>
        </w:rPr>
        <w:separator/>
      </w:r>
    </w:p>
  </w:footnote>
  <w:footnote w:type="continuationSeparator" w:id="0">
    <w:p w:rsidR="003E6B5D" w:rsidRDefault="003E6B5D">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522478"/>
      <w:docPartObj>
        <w:docPartGallery w:val="Page Numbers (Top of Page)"/>
        <w:docPartUnique/>
      </w:docPartObj>
    </w:sdtPr>
    <w:sdtEndPr>
      <w:rPr>
        <w:sz w:val="20"/>
        <w:szCs w:val="20"/>
      </w:rPr>
    </w:sdtEndPr>
    <w:sdtContent>
      <w:p w:rsidR="00A956B9" w:rsidRPr="00E7312A" w:rsidRDefault="00A956B9">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E729AE">
          <w:rPr>
            <w:noProof/>
            <w:sz w:val="20"/>
            <w:szCs w:val="20"/>
          </w:rPr>
          <w:t>5</w:t>
        </w:r>
        <w:r w:rsidRPr="00E7312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4B0"/>
    <w:rsid w:val="0000123C"/>
    <w:rsid w:val="00001C56"/>
    <w:rsid w:val="00002385"/>
    <w:rsid w:val="00002507"/>
    <w:rsid w:val="00002BEA"/>
    <w:rsid w:val="00002DEA"/>
    <w:rsid w:val="00003E34"/>
    <w:rsid w:val="00004487"/>
    <w:rsid w:val="0000501C"/>
    <w:rsid w:val="000050E7"/>
    <w:rsid w:val="000051A6"/>
    <w:rsid w:val="00005B45"/>
    <w:rsid w:val="00006A72"/>
    <w:rsid w:val="00006E08"/>
    <w:rsid w:val="00006E8E"/>
    <w:rsid w:val="00006ED0"/>
    <w:rsid w:val="0000748B"/>
    <w:rsid w:val="000075E2"/>
    <w:rsid w:val="0000795B"/>
    <w:rsid w:val="00007D06"/>
    <w:rsid w:val="000102CF"/>
    <w:rsid w:val="000112AB"/>
    <w:rsid w:val="00011821"/>
    <w:rsid w:val="000119EB"/>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1DDA"/>
    <w:rsid w:val="00022F43"/>
    <w:rsid w:val="0002359D"/>
    <w:rsid w:val="00023DA7"/>
    <w:rsid w:val="00024145"/>
    <w:rsid w:val="000246F7"/>
    <w:rsid w:val="00024CFC"/>
    <w:rsid w:val="0002566D"/>
    <w:rsid w:val="00025878"/>
    <w:rsid w:val="00025CA9"/>
    <w:rsid w:val="00026970"/>
    <w:rsid w:val="00026FE7"/>
    <w:rsid w:val="000277E1"/>
    <w:rsid w:val="00027936"/>
    <w:rsid w:val="0003081D"/>
    <w:rsid w:val="0003081F"/>
    <w:rsid w:val="000316A6"/>
    <w:rsid w:val="00031CB8"/>
    <w:rsid w:val="00031E50"/>
    <w:rsid w:val="00032025"/>
    <w:rsid w:val="000325F5"/>
    <w:rsid w:val="00032759"/>
    <w:rsid w:val="0003322E"/>
    <w:rsid w:val="000336B5"/>
    <w:rsid w:val="0003389F"/>
    <w:rsid w:val="000338BB"/>
    <w:rsid w:val="00033C3E"/>
    <w:rsid w:val="00034506"/>
    <w:rsid w:val="00034F07"/>
    <w:rsid w:val="000354C2"/>
    <w:rsid w:val="00035DB1"/>
    <w:rsid w:val="000363EE"/>
    <w:rsid w:val="0003767C"/>
    <w:rsid w:val="0004021B"/>
    <w:rsid w:val="00040F88"/>
    <w:rsid w:val="00041032"/>
    <w:rsid w:val="00041AA8"/>
    <w:rsid w:val="00041F6D"/>
    <w:rsid w:val="00042BF2"/>
    <w:rsid w:val="000440B8"/>
    <w:rsid w:val="00044BBF"/>
    <w:rsid w:val="000461D1"/>
    <w:rsid w:val="0004682A"/>
    <w:rsid w:val="00046C08"/>
    <w:rsid w:val="00047A8F"/>
    <w:rsid w:val="00052033"/>
    <w:rsid w:val="00052A77"/>
    <w:rsid w:val="0005356D"/>
    <w:rsid w:val="00054EF4"/>
    <w:rsid w:val="000550B5"/>
    <w:rsid w:val="00055111"/>
    <w:rsid w:val="00055402"/>
    <w:rsid w:val="000555DC"/>
    <w:rsid w:val="0005580D"/>
    <w:rsid w:val="00055C85"/>
    <w:rsid w:val="000561DB"/>
    <w:rsid w:val="000574ED"/>
    <w:rsid w:val="0005762C"/>
    <w:rsid w:val="00060B50"/>
    <w:rsid w:val="00060EAB"/>
    <w:rsid w:val="00061058"/>
    <w:rsid w:val="00061D97"/>
    <w:rsid w:val="00062316"/>
    <w:rsid w:val="0006313D"/>
    <w:rsid w:val="0006368C"/>
    <w:rsid w:val="00064103"/>
    <w:rsid w:val="00064862"/>
    <w:rsid w:val="0006487B"/>
    <w:rsid w:val="0006487F"/>
    <w:rsid w:val="00065243"/>
    <w:rsid w:val="00065C1A"/>
    <w:rsid w:val="0006637B"/>
    <w:rsid w:val="00066647"/>
    <w:rsid w:val="00067329"/>
    <w:rsid w:val="00067A4E"/>
    <w:rsid w:val="000707B7"/>
    <w:rsid w:val="00070D83"/>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723A"/>
    <w:rsid w:val="00087D23"/>
    <w:rsid w:val="00090CCC"/>
    <w:rsid w:val="00091030"/>
    <w:rsid w:val="0009229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AA9"/>
    <w:rsid w:val="000B1738"/>
    <w:rsid w:val="000B256D"/>
    <w:rsid w:val="000B2BA9"/>
    <w:rsid w:val="000B3192"/>
    <w:rsid w:val="000B43EB"/>
    <w:rsid w:val="000B4B20"/>
    <w:rsid w:val="000B51BD"/>
    <w:rsid w:val="000B5AE9"/>
    <w:rsid w:val="000B5C04"/>
    <w:rsid w:val="000B5D9D"/>
    <w:rsid w:val="000B742A"/>
    <w:rsid w:val="000C0215"/>
    <w:rsid w:val="000C1E2C"/>
    <w:rsid w:val="000C210B"/>
    <w:rsid w:val="000C259C"/>
    <w:rsid w:val="000C479F"/>
    <w:rsid w:val="000C5927"/>
    <w:rsid w:val="000C5D16"/>
    <w:rsid w:val="000C5D77"/>
    <w:rsid w:val="000C5E72"/>
    <w:rsid w:val="000C6660"/>
    <w:rsid w:val="000C6F64"/>
    <w:rsid w:val="000C7140"/>
    <w:rsid w:val="000C78A2"/>
    <w:rsid w:val="000C7B5A"/>
    <w:rsid w:val="000D0420"/>
    <w:rsid w:val="000D0943"/>
    <w:rsid w:val="000D1A88"/>
    <w:rsid w:val="000D40F3"/>
    <w:rsid w:val="000D529D"/>
    <w:rsid w:val="000D5689"/>
    <w:rsid w:val="000D569B"/>
    <w:rsid w:val="000D57FF"/>
    <w:rsid w:val="000D5975"/>
    <w:rsid w:val="000D630E"/>
    <w:rsid w:val="000D7916"/>
    <w:rsid w:val="000D7E47"/>
    <w:rsid w:val="000E00D3"/>
    <w:rsid w:val="000E08CB"/>
    <w:rsid w:val="000E230D"/>
    <w:rsid w:val="000E30C9"/>
    <w:rsid w:val="000E442C"/>
    <w:rsid w:val="000E54A9"/>
    <w:rsid w:val="000E59E2"/>
    <w:rsid w:val="000E694F"/>
    <w:rsid w:val="000E70D0"/>
    <w:rsid w:val="000E786C"/>
    <w:rsid w:val="000F05FF"/>
    <w:rsid w:val="000F1507"/>
    <w:rsid w:val="000F1C71"/>
    <w:rsid w:val="000F27B4"/>
    <w:rsid w:val="000F2D9B"/>
    <w:rsid w:val="000F36C4"/>
    <w:rsid w:val="000F4845"/>
    <w:rsid w:val="000F4866"/>
    <w:rsid w:val="000F55FD"/>
    <w:rsid w:val="000F59F7"/>
    <w:rsid w:val="000F60FF"/>
    <w:rsid w:val="000F6C8F"/>
    <w:rsid w:val="000F725C"/>
    <w:rsid w:val="000F794A"/>
    <w:rsid w:val="001015F6"/>
    <w:rsid w:val="00102328"/>
    <w:rsid w:val="001029F0"/>
    <w:rsid w:val="00102D38"/>
    <w:rsid w:val="001032FE"/>
    <w:rsid w:val="001034A3"/>
    <w:rsid w:val="00104052"/>
    <w:rsid w:val="00104471"/>
    <w:rsid w:val="00105146"/>
    <w:rsid w:val="001055BE"/>
    <w:rsid w:val="001059ED"/>
    <w:rsid w:val="00105F0E"/>
    <w:rsid w:val="0010657A"/>
    <w:rsid w:val="00107301"/>
    <w:rsid w:val="00107FDF"/>
    <w:rsid w:val="0011138D"/>
    <w:rsid w:val="00111EB9"/>
    <w:rsid w:val="00111F10"/>
    <w:rsid w:val="001120F9"/>
    <w:rsid w:val="00113BEA"/>
    <w:rsid w:val="00114C7B"/>
    <w:rsid w:val="0011593C"/>
    <w:rsid w:val="00115CF2"/>
    <w:rsid w:val="00115E22"/>
    <w:rsid w:val="00115E44"/>
    <w:rsid w:val="00115FF2"/>
    <w:rsid w:val="001165BB"/>
    <w:rsid w:val="001174B3"/>
    <w:rsid w:val="00117567"/>
    <w:rsid w:val="00117D5E"/>
    <w:rsid w:val="001213A2"/>
    <w:rsid w:val="001216D4"/>
    <w:rsid w:val="00121BE9"/>
    <w:rsid w:val="00122581"/>
    <w:rsid w:val="00122B8F"/>
    <w:rsid w:val="00122E06"/>
    <w:rsid w:val="0012362E"/>
    <w:rsid w:val="0012483B"/>
    <w:rsid w:val="0012555C"/>
    <w:rsid w:val="00125A9B"/>
    <w:rsid w:val="00125AF8"/>
    <w:rsid w:val="00125D7D"/>
    <w:rsid w:val="00127AE6"/>
    <w:rsid w:val="00130903"/>
    <w:rsid w:val="0013159C"/>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5B35"/>
    <w:rsid w:val="0015720D"/>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67CF7"/>
    <w:rsid w:val="00171A56"/>
    <w:rsid w:val="00171B1E"/>
    <w:rsid w:val="00172AF8"/>
    <w:rsid w:val="00172FDA"/>
    <w:rsid w:val="0017339D"/>
    <w:rsid w:val="00173609"/>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B0"/>
    <w:rsid w:val="001A1E75"/>
    <w:rsid w:val="001A2EE6"/>
    <w:rsid w:val="001A2F88"/>
    <w:rsid w:val="001A44CC"/>
    <w:rsid w:val="001A4B07"/>
    <w:rsid w:val="001A51DB"/>
    <w:rsid w:val="001A58A9"/>
    <w:rsid w:val="001A7751"/>
    <w:rsid w:val="001B02E9"/>
    <w:rsid w:val="001B064C"/>
    <w:rsid w:val="001B0F33"/>
    <w:rsid w:val="001B130C"/>
    <w:rsid w:val="001B2281"/>
    <w:rsid w:val="001B380C"/>
    <w:rsid w:val="001B38A0"/>
    <w:rsid w:val="001B3AED"/>
    <w:rsid w:val="001B3DFD"/>
    <w:rsid w:val="001B4D10"/>
    <w:rsid w:val="001B546F"/>
    <w:rsid w:val="001B57A6"/>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FF8"/>
    <w:rsid w:val="001C7629"/>
    <w:rsid w:val="001D0434"/>
    <w:rsid w:val="001D0DF2"/>
    <w:rsid w:val="001D11D8"/>
    <w:rsid w:val="001D14B5"/>
    <w:rsid w:val="001D164F"/>
    <w:rsid w:val="001D1C4B"/>
    <w:rsid w:val="001D2FF5"/>
    <w:rsid w:val="001D3422"/>
    <w:rsid w:val="001D358C"/>
    <w:rsid w:val="001D5567"/>
    <w:rsid w:val="001D5887"/>
    <w:rsid w:val="001D5FF6"/>
    <w:rsid w:val="001D634F"/>
    <w:rsid w:val="001D7157"/>
    <w:rsid w:val="001D726F"/>
    <w:rsid w:val="001D79FA"/>
    <w:rsid w:val="001E0707"/>
    <w:rsid w:val="001E0DBA"/>
    <w:rsid w:val="001E2E81"/>
    <w:rsid w:val="001E3011"/>
    <w:rsid w:val="001E5300"/>
    <w:rsid w:val="001E53B3"/>
    <w:rsid w:val="001E56E8"/>
    <w:rsid w:val="001E6CA8"/>
    <w:rsid w:val="001F0DCC"/>
    <w:rsid w:val="001F1A86"/>
    <w:rsid w:val="001F3F9F"/>
    <w:rsid w:val="001F4115"/>
    <w:rsid w:val="001F4FC9"/>
    <w:rsid w:val="001F5632"/>
    <w:rsid w:val="001F5E1B"/>
    <w:rsid w:val="001F62BD"/>
    <w:rsid w:val="001F70D7"/>
    <w:rsid w:val="001F7390"/>
    <w:rsid w:val="001F74E7"/>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4D"/>
    <w:rsid w:val="002202A7"/>
    <w:rsid w:val="0022064C"/>
    <w:rsid w:val="00220787"/>
    <w:rsid w:val="00221E8E"/>
    <w:rsid w:val="002228FD"/>
    <w:rsid w:val="0022369A"/>
    <w:rsid w:val="00223B03"/>
    <w:rsid w:val="00223C48"/>
    <w:rsid w:val="00224123"/>
    <w:rsid w:val="0022428E"/>
    <w:rsid w:val="00224803"/>
    <w:rsid w:val="00224AB3"/>
    <w:rsid w:val="002258C2"/>
    <w:rsid w:val="00225CE3"/>
    <w:rsid w:val="0022691E"/>
    <w:rsid w:val="00226D68"/>
    <w:rsid w:val="0022731C"/>
    <w:rsid w:val="00227C4D"/>
    <w:rsid w:val="00227E7C"/>
    <w:rsid w:val="00230384"/>
    <w:rsid w:val="00231837"/>
    <w:rsid w:val="002318B8"/>
    <w:rsid w:val="00231C0A"/>
    <w:rsid w:val="00233149"/>
    <w:rsid w:val="0023378A"/>
    <w:rsid w:val="002337C7"/>
    <w:rsid w:val="00234444"/>
    <w:rsid w:val="002348EA"/>
    <w:rsid w:val="00234AC3"/>
    <w:rsid w:val="00235B80"/>
    <w:rsid w:val="00236043"/>
    <w:rsid w:val="0023632E"/>
    <w:rsid w:val="002365B6"/>
    <w:rsid w:val="0024082E"/>
    <w:rsid w:val="00241152"/>
    <w:rsid w:val="00241A91"/>
    <w:rsid w:val="00241EAA"/>
    <w:rsid w:val="00241FD3"/>
    <w:rsid w:val="00242CDC"/>
    <w:rsid w:val="00244ABB"/>
    <w:rsid w:val="002454FD"/>
    <w:rsid w:val="0024624B"/>
    <w:rsid w:val="002464CD"/>
    <w:rsid w:val="00247364"/>
    <w:rsid w:val="00247573"/>
    <w:rsid w:val="00247769"/>
    <w:rsid w:val="00247AE8"/>
    <w:rsid w:val="00250C68"/>
    <w:rsid w:val="0025105A"/>
    <w:rsid w:val="002510E1"/>
    <w:rsid w:val="00251569"/>
    <w:rsid w:val="00251D25"/>
    <w:rsid w:val="00251D55"/>
    <w:rsid w:val="002524F3"/>
    <w:rsid w:val="002535EF"/>
    <w:rsid w:val="002539C4"/>
    <w:rsid w:val="00253D3A"/>
    <w:rsid w:val="00255540"/>
    <w:rsid w:val="0025607B"/>
    <w:rsid w:val="002569E8"/>
    <w:rsid w:val="00256B16"/>
    <w:rsid w:val="00256CA1"/>
    <w:rsid w:val="00257065"/>
    <w:rsid w:val="00257E44"/>
    <w:rsid w:val="002602FA"/>
    <w:rsid w:val="00260349"/>
    <w:rsid w:val="00260568"/>
    <w:rsid w:val="00261997"/>
    <w:rsid w:val="00261C4C"/>
    <w:rsid w:val="002621C1"/>
    <w:rsid w:val="00262AA0"/>
    <w:rsid w:val="002639B9"/>
    <w:rsid w:val="00263A93"/>
    <w:rsid w:val="00263D57"/>
    <w:rsid w:val="0026423C"/>
    <w:rsid w:val="00264F93"/>
    <w:rsid w:val="00267684"/>
    <w:rsid w:val="00270507"/>
    <w:rsid w:val="002707A2"/>
    <w:rsid w:val="00270BE1"/>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5A1"/>
    <w:rsid w:val="00287947"/>
    <w:rsid w:val="00290840"/>
    <w:rsid w:val="0029229D"/>
    <w:rsid w:val="002943A4"/>
    <w:rsid w:val="002944C1"/>
    <w:rsid w:val="0029483C"/>
    <w:rsid w:val="00294986"/>
    <w:rsid w:val="00294F46"/>
    <w:rsid w:val="00295082"/>
    <w:rsid w:val="002953F7"/>
    <w:rsid w:val="00295575"/>
    <w:rsid w:val="00295D38"/>
    <w:rsid w:val="0029601E"/>
    <w:rsid w:val="00296DDD"/>
    <w:rsid w:val="002974B5"/>
    <w:rsid w:val="00297A6B"/>
    <w:rsid w:val="00297FE5"/>
    <w:rsid w:val="002A11E9"/>
    <w:rsid w:val="002A12B5"/>
    <w:rsid w:val="002A141D"/>
    <w:rsid w:val="002A3151"/>
    <w:rsid w:val="002A3CE9"/>
    <w:rsid w:val="002A41D9"/>
    <w:rsid w:val="002A4852"/>
    <w:rsid w:val="002A5D63"/>
    <w:rsid w:val="002A67A7"/>
    <w:rsid w:val="002A6E09"/>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2B6"/>
    <w:rsid w:val="002C3321"/>
    <w:rsid w:val="002C344A"/>
    <w:rsid w:val="002C35E6"/>
    <w:rsid w:val="002C374D"/>
    <w:rsid w:val="002C38D7"/>
    <w:rsid w:val="002C3E34"/>
    <w:rsid w:val="002C3F25"/>
    <w:rsid w:val="002C46C2"/>
    <w:rsid w:val="002C48F9"/>
    <w:rsid w:val="002C53F2"/>
    <w:rsid w:val="002C58D7"/>
    <w:rsid w:val="002C5DC0"/>
    <w:rsid w:val="002C7472"/>
    <w:rsid w:val="002D05F7"/>
    <w:rsid w:val="002D11E3"/>
    <w:rsid w:val="002D1E16"/>
    <w:rsid w:val="002D2203"/>
    <w:rsid w:val="002D2ED1"/>
    <w:rsid w:val="002D352B"/>
    <w:rsid w:val="002D3985"/>
    <w:rsid w:val="002D398D"/>
    <w:rsid w:val="002D4332"/>
    <w:rsid w:val="002D516F"/>
    <w:rsid w:val="002D5349"/>
    <w:rsid w:val="002D540A"/>
    <w:rsid w:val="002D65FE"/>
    <w:rsid w:val="002D6978"/>
    <w:rsid w:val="002E03F2"/>
    <w:rsid w:val="002E13D0"/>
    <w:rsid w:val="002E232F"/>
    <w:rsid w:val="002E505D"/>
    <w:rsid w:val="002E68A0"/>
    <w:rsid w:val="002E6CA9"/>
    <w:rsid w:val="002E6F3F"/>
    <w:rsid w:val="002E7410"/>
    <w:rsid w:val="002E7B84"/>
    <w:rsid w:val="002F023D"/>
    <w:rsid w:val="002F193D"/>
    <w:rsid w:val="002F20FB"/>
    <w:rsid w:val="002F34FA"/>
    <w:rsid w:val="002F3CBF"/>
    <w:rsid w:val="002F4221"/>
    <w:rsid w:val="002F4F73"/>
    <w:rsid w:val="002F5949"/>
    <w:rsid w:val="002F5A52"/>
    <w:rsid w:val="002F5D34"/>
    <w:rsid w:val="002F5E24"/>
    <w:rsid w:val="003007C3"/>
    <w:rsid w:val="00300B1F"/>
    <w:rsid w:val="00301B02"/>
    <w:rsid w:val="00302221"/>
    <w:rsid w:val="00302358"/>
    <w:rsid w:val="0030273E"/>
    <w:rsid w:val="003027B4"/>
    <w:rsid w:val="003030D7"/>
    <w:rsid w:val="0030496F"/>
    <w:rsid w:val="003050A9"/>
    <w:rsid w:val="003054BD"/>
    <w:rsid w:val="0030585D"/>
    <w:rsid w:val="00305EBD"/>
    <w:rsid w:val="00306B10"/>
    <w:rsid w:val="003107A2"/>
    <w:rsid w:val="0031090F"/>
    <w:rsid w:val="00310923"/>
    <w:rsid w:val="00310D22"/>
    <w:rsid w:val="0031153F"/>
    <w:rsid w:val="00313337"/>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F42"/>
    <w:rsid w:val="003276A2"/>
    <w:rsid w:val="0033068B"/>
    <w:rsid w:val="003307FF"/>
    <w:rsid w:val="00330846"/>
    <w:rsid w:val="00330C8C"/>
    <w:rsid w:val="00330FF4"/>
    <w:rsid w:val="003318EC"/>
    <w:rsid w:val="00332259"/>
    <w:rsid w:val="00332B62"/>
    <w:rsid w:val="00332CE3"/>
    <w:rsid w:val="00332F4B"/>
    <w:rsid w:val="0033445B"/>
    <w:rsid w:val="00335749"/>
    <w:rsid w:val="0033672A"/>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51A84"/>
    <w:rsid w:val="003525DC"/>
    <w:rsid w:val="00353D4C"/>
    <w:rsid w:val="00354343"/>
    <w:rsid w:val="0035453D"/>
    <w:rsid w:val="0035491F"/>
    <w:rsid w:val="003551B1"/>
    <w:rsid w:val="0035576F"/>
    <w:rsid w:val="00355ED6"/>
    <w:rsid w:val="00356365"/>
    <w:rsid w:val="003575B7"/>
    <w:rsid w:val="00360320"/>
    <w:rsid w:val="00361172"/>
    <w:rsid w:val="00361251"/>
    <w:rsid w:val="00361FD3"/>
    <w:rsid w:val="00362B74"/>
    <w:rsid w:val="00363539"/>
    <w:rsid w:val="00363EAB"/>
    <w:rsid w:val="00365218"/>
    <w:rsid w:val="0036645E"/>
    <w:rsid w:val="00366E22"/>
    <w:rsid w:val="00370532"/>
    <w:rsid w:val="003708D7"/>
    <w:rsid w:val="003738C8"/>
    <w:rsid w:val="003741C2"/>
    <w:rsid w:val="00377032"/>
    <w:rsid w:val="00377215"/>
    <w:rsid w:val="00377BE8"/>
    <w:rsid w:val="003806D2"/>
    <w:rsid w:val="00380882"/>
    <w:rsid w:val="00380B09"/>
    <w:rsid w:val="00380F2D"/>
    <w:rsid w:val="003813D4"/>
    <w:rsid w:val="00381452"/>
    <w:rsid w:val="00382543"/>
    <w:rsid w:val="00382AD7"/>
    <w:rsid w:val="00382BD1"/>
    <w:rsid w:val="00382CBB"/>
    <w:rsid w:val="003831A2"/>
    <w:rsid w:val="00383BBF"/>
    <w:rsid w:val="00384C61"/>
    <w:rsid w:val="00384D77"/>
    <w:rsid w:val="003851AD"/>
    <w:rsid w:val="00386ACB"/>
    <w:rsid w:val="00386C0C"/>
    <w:rsid w:val="00387176"/>
    <w:rsid w:val="003877EA"/>
    <w:rsid w:val="003879BD"/>
    <w:rsid w:val="003901C7"/>
    <w:rsid w:val="00390412"/>
    <w:rsid w:val="00390E0C"/>
    <w:rsid w:val="0039109A"/>
    <w:rsid w:val="003918E1"/>
    <w:rsid w:val="003918F3"/>
    <w:rsid w:val="00391A3E"/>
    <w:rsid w:val="003925ED"/>
    <w:rsid w:val="00392C6C"/>
    <w:rsid w:val="0039360C"/>
    <w:rsid w:val="00393BCB"/>
    <w:rsid w:val="00395109"/>
    <w:rsid w:val="0039513C"/>
    <w:rsid w:val="0039539E"/>
    <w:rsid w:val="00396506"/>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6B9F"/>
    <w:rsid w:val="003B7A7B"/>
    <w:rsid w:val="003C0A3D"/>
    <w:rsid w:val="003C106F"/>
    <w:rsid w:val="003C1758"/>
    <w:rsid w:val="003C19C1"/>
    <w:rsid w:val="003C1FC4"/>
    <w:rsid w:val="003C2D2A"/>
    <w:rsid w:val="003C3175"/>
    <w:rsid w:val="003C400A"/>
    <w:rsid w:val="003C4438"/>
    <w:rsid w:val="003C4511"/>
    <w:rsid w:val="003C6A61"/>
    <w:rsid w:val="003C74FA"/>
    <w:rsid w:val="003C7671"/>
    <w:rsid w:val="003C7AFB"/>
    <w:rsid w:val="003D0876"/>
    <w:rsid w:val="003D14BB"/>
    <w:rsid w:val="003D3D63"/>
    <w:rsid w:val="003D5075"/>
    <w:rsid w:val="003D58CE"/>
    <w:rsid w:val="003D6767"/>
    <w:rsid w:val="003D6804"/>
    <w:rsid w:val="003D7377"/>
    <w:rsid w:val="003D7B24"/>
    <w:rsid w:val="003E02B2"/>
    <w:rsid w:val="003E1333"/>
    <w:rsid w:val="003E2080"/>
    <w:rsid w:val="003E38CC"/>
    <w:rsid w:val="003E39E3"/>
    <w:rsid w:val="003E53F2"/>
    <w:rsid w:val="003E5631"/>
    <w:rsid w:val="003E5945"/>
    <w:rsid w:val="003E6B5D"/>
    <w:rsid w:val="003E6B79"/>
    <w:rsid w:val="003E6B9D"/>
    <w:rsid w:val="003E6D41"/>
    <w:rsid w:val="003E75CA"/>
    <w:rsid w:val="003F025D"/>
    <w:rsid w:val="003F0485"/>
    <w:rsid w:val="003F1888"/>
    <w:rsid w:val="003F2054"/>
    <w:rsid w:val="003F20F4"/>
    <w:rsid w:val="003F2458"/>
    <w:rsid w:val="003F2A3F"/>
    <w:rsid w:val="003F3371"/>
    <w:rsid w:val="003F37DB"/>
    <w:rsid w:val="003F3C1B"/>
    <w:rsid w:val="003F3E3E"/>
    <w:rsid w:val="003F3FBE"/>
    <w:rsid w:val="003F40AD"/>
    <w:rsid w:val="003F4ECD"/>
    <w:rsid w:val="003F61F4"/>
    <w:rsid w:val="003F66A6"/>
    <w:rsid w:val="003F670E"/>
    <w:rsid w:val="003F7061"/>
    <w:rsid w:val="003F716D"/>
    <w:rsid w:val="003F7E50"/>
    <w:rsid w:val="00400BF1"/>
    <w:rsid w:val="00402415"/>
    <w:rsid w:val="00402469"/>
    <w:rsid w:val="00402898"/>
    <w:rsid w:val="00403196"/>
    <w:rsid w:val="00403C57"/>
    <w:rsid w:val="00403F9D"/>
    <w:rsid w:val="004046A7"/>
    <w:rsid w:val="00405910"/>
    <w:rsid w:val="00406B60"/>
    <w:rsid w:val="00406ED9"/>
    <w:rsid w:val="004070BF"/>
    <w:rsid w:val="00407614"/>
    <w:rsid w:val="00407AC3"/>
    <w:rsid w:val="004114D9"/>
    <w:rsid w:val="00412EFF"/>
    <w:rsid w:val="00413524"/>
    <w:rsid w:val="00413886"/>
    <w:rsid w:val="00413910"/>
    <w:rsid w:val="00414543"/>
    <w:rsid w:val="00414C8C"/>
    <w:rsid w:val="00414D90"/>
    <w:rsid w:val="00415060"/>
    <w:rsid w:val="004150A5"/>
    <w:rsid w:val="00415A11"/>
    <w:rsid w:val="00415BF8"/>
    <w:rsid w:val="004160AC"/>
    <w:rsid w:val="0041624D"/>
    <w:rsid w:val="0041636A"/>
    <w:rsid w:val="00416C14"/>
    <w:rsid w:val="00420D63"/>
    <w:rsid w:val="00420EA2"/>
    <w:rsid w:val="0042106F"/>
    <w:rsid w:val="004217B6"/>
    <w:rsid w:val="004218EE"/>
    <w:rsid w:val="00422015"/>
    <w:rsid w:val="00422706"/>
    <w:rsid w:val="00422A3B"/>
    <w:rsid w:val="00422E21"/>
    <w:rsid w:val="00422EB1"/>
    <w:rsid w:val="004231E4"/>
    <w:rsid w:val="00423E12"/>
    <w:rsid w:val="004248E2"/>
    <w:rsid w:val="00424942"/>
    <w:rsid w:val="0042514D"/>
    <w:rsid w:val="004255CE"/>
    <w:rsid w:val="00425BA5"/>
    <w:rsid w:val="00425D36"/>
    <w:rsid w:val="00426AF0"/>
    <w:rsid w:val="00426E25"/>
    <w:rsid w:val="0042788C"/>
    <w:rsid w:val="00430781"/>
    <w:rsid w:val="00431F2A"/>
    <w:rsid w:val="0043223B"/>
    <w:rsid w:val="00432C45"/>
    <w:rsid w:val="004343E7"/>
    <w:rsid w:val="00435E1F"/>
    <w:rsid w:val="00437691"/>
    <w:rsid w:val="00437775"/>
    <w:rsid w:val="00440B34"/>
    <w:rsid w:val="0044105D"/>
    <w:rsid w:val="00441CDE"/>
    <w:rsid w:val="00441DD7"/>
    <w:rsid w:val="00441FC1"/>
    <w:rsid w:val="00441FD9"/>
    <w:rsid w:val="00442406"/>
    <w:rsid w:val="004429B0"/>
    <w:rsid w:val="00442EF1"/>
    <w:rsid w:val="00443A32"/>
    <w:rsid w:val="004448BF"/>
    <w:rsid w:val="004450AF"/>
    <w:rsid w:val="00445671"/>
    <w:rsid w:val="00446BAC"/>
    <w:rsid w:val="00446D98"/>
    <w:rsid w:val="004476B5"/>
    <w:rsid w:val="00447EF0"/>
    <w:rsid w:val="00450358"/>
    <w:rsid w:val="00451991"/>
    <w:rsid w:val="00452C8A"/>
    <w:rsid w:val="004534AC"/>
    <w:rsid w:val="0045381C"/>
    <w:rsid w:val="00454724"/>
    <w:rsid w:val="0045473E"/>
    <w:rsid w:val="004557C8"/>
    <w:rsid w:val="004565D3"/>
    <w:rsid w:val="004569B5"/>
    <w:rsid w:val="00456D88"/>
    <w:rsid w:val="00457F2C"/>
    <w:rsid w:val="00460368"/>
    <w:rsid w:val="0046042F"/>
    <w:rsid w:val="00460465"/>
    <w:rsid w:val="004609DF"/>
    <w:rsid w:val="00460A15"/>
    <w:rsid w:val="00460D1D"/>
    <w:rsid w:val="004610B9"/>
    <w:rsid w:val="004620E6"/>
    <w:rsid w:val="0046225A"/>
    <w:rsid w:val="00462387"/>
    <w:rsid w:val="0046255A"/>
    <w:rsid w:val="00463550"/>
    <w:rsid w:val="00463649"/>
    <w:rsid w:val="00463718"/>
    <w:rsid w:val="0046411B"/>
    <w:rsid w:val="00464649"/>
    <w:rsid w:val="0046476A"/>
    <w:rsid w:val="00464F3D"/>
    <w:rsid w:val="00464F61"/>
    <w:rsid w:val="00466C2B"/>
    <w:rsid w:val="00467603"/>
    <w:rsid w:val="00467FBC"/>
    <w:rsid w:val="0047344C"/>
    <w:rsid w:val="0047449C"/>
    <w:rsid w:val="0047530A"/>
    <w:rsid w:val="00475699"/>
    <w:rsid w:val="00475C2E"/>
    <w:rsid w:val="00475CDB"/>
    <w:rsid w:val="00476165"/>
    <w:rsid w:val="00476D0A"/>
    <w:rsid w:val="00476FDD"/>
    <w:rsid w:val="0047752D"/>
    <w:rsid w:val="004775F6"/>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9BA"/>
    <w:rsid w:val="00491B2C"/>
    <w:rsid w:val="00491EBD"/>
    <w:rsid w:val="00491F60"/>
    <w:rsid w:val="00492659"/>
    <w:rsid w:val="00492D6E"/>
    <w:rsid w:val="00493002"/>
    <w:rsid w:val="004937FE"/>
    <w:rsid w:val="00493A64"/>
    <w:rsid w:val="00495064"/>
    <w:rsid w:val="00496BE0"/>
    <w:rsid w:val="00496FBD"/>
    <w:rsid w:val="00497577"/>
    <w:rsid w:val="00497868"/>
    <w:rsid w:val="004A105B"/>
    <w:rsid w:val="004A1E2C"/>
    <w:rsid w:val="004A2C8A"/>
    <w:rsid w:val="004A3158"/>
    <w:rsid w:val="004A3AFE"/>
    <w:rsid w:val="004A3B9A"/>
    <w:rsid w:val="004A4661"/>
    <w:rsid w:val="004A5B30"/>
    <w:rsid w:val="004A6982"/>
    <w:rsid w:val="004A76EC"/>
    <w:rsid w:val="004B05B5"/>
    <w:rsid w:val="004B07AE"/>
    <w:rsid w:val="004B1342"/>
    <w:rsid w:val="004B1766"/>
    <w:rsid w:val="004B18E4"/>
    <w:rsid w:val="004B1A88"/>
    <w:rsid w:val="004B1D94"/>
    <w:rsid w:val="004B26A1"/>
    <w:rsid w:val="004B3668"/>
    <w:rsid w:val="004B3C48"/>
    <w:rsid w:val="004B54FD"/>
    <w:rsid w:val="004B646B"/>
    <w:rsid w:val="004B6D17"/>
    <w:rsid w:val="004B7022"/>
    <w:rsid w:val="004C0399"/>
    <w:rsid w:val="004C05EC"/>
    <w:rsid w:val="004C0B42"/>
    <w:rsid w:val="004C0E81"/>
    <w:rsid w:val="004C1BA8"/>
    <w:rsid w:val="004C2F3B"/>
    <w:rsid w:val="004C32CE"/>
    <w:rsid w:val="004C3641"/>
    <w:rsid w:val="004C5493"/>
    <w:rsid w:val="004C5AB4"/>
    <w:rsid w:val="004C7018"/>
    <w:rsid w:val="004C70B0"/>
    <w:rsid w:val="004C7A72"/>
    <w:rsid w:val="004D0248"/>
    <w:rsid w:val="004D09A1"/>
    <w:rsid w:val="004D11B3"/>
    <w:rsid w:val="004D21BF"/>
    <w:rsid w:val="004D2384"/>
    <w:rsid w:val="004D28B0"/>
    <w:rsid w:val="004D29B8"/>
    <w:rsid w:val="004D3BEF"/>
    <w:rsid w:val="004D417C"/>
    <w:rsid w:val="004D4B60"/>
    <w:rsid w:val="004D58EF"/>
    <w:rsid w:val="004D5A08"/>
    <w:rsid w:val="004D6193"/>
    <w:rsid w:val="004D62F7"/>
    <w:rsid w:val="004D679A"/>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171"/>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87"/>
    <w:rsid w:val="005005D9"/>
    <w:rsid w:val="00500F57"/>
    <w:rsid w:val="005013E7"/>
    <w:rsid w:val="00501739"/>
    <w:rsid w:val="00501989"/>
    <w:rsid w:val="00501A03"/>
    <w:rsid w:val="0050250D"/>
    <w:rsid w:val="00503616"/>
    <w:rsid w:val="00503750"/>
    <w:rsid w:val="00505301"/>
    <w:rsid w:val="0050619B"/>
    <w:rsid w:val="00506A41"/>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2F14"/>
    <w:rsid w:val="00523D9E"/>
    <w:rsid w:val="00524131"/>
    <w:rsid w:val="00524E2B"/>
    <w:rsid w:val="00525706"/>
    <w:rsid w:val="005258DD"/>
    <w:rsid w:val="00526129"/>
    <w:rsid w:val="00526DEB"/>
    <w:rsid w:val="00527491"/>
    <w:rsid w:val="00527A3E"/>
    <w:rsid w:val="0053036C"/>
    <w:rsid w:val="00530374"/>
    <w:rsid w:val="00530783"/>
    <w:rsid w:val="00530BE4"/>
    <w:rsid w:val="00531D9E"/>
    <w:rsid w:val="005324FE"/>
    <w:rsid w:val="0053276C"/>
    <w:rsid w:val="00533807"/>
    <w:rsid w:val="00534548"/>
    <w:rsid w:val="00534AB2"/>
    <w:rsid w:val="00535B08"/>
    <w:rsid w:val="00536C7B"/>
    <w:rsid w:val="0053701F"/>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EB9"/>
    <w:rsid w:val="00552404"/>
    <w:rsid w:val="00552474"/>
    <w:rsid w:val="005547D7"/>
    <w:rsid w:val="0055492B"/>
    <w:rsid w:val="00554F5D"/>
    <w:rsid w:val="00555C39"/>
    <w:rsid w:val="00555D48"/>
    <w:rsid w:val="00555FFB"/>
    <w:rsid w:val="005578BC"/>
    <w:rsid w:val="00557B46"/>
    <w:rsid w:val="00557FA1"/>
    <w:rsid w:val="0056058E"/>
    <w:rsid w:val="00561058"/>
    <w:rsid w:val="00561111"/>
    <w:rsid w:val="0056128D"/>
    <w:rsid w:val="005616C3"/>
    <w:rsid w:val="00561C5D"/>
    <w:rsid w:val="00562A49"/>
    <w:rsid w:val="00562D0F"/>
    <w:rsid w:val="00562F74"/>
    <w:rsid w:val="00563CEE"/>
    <w:rsid w:val="00564C8D"/>
    <w:rsid w:val="0056560F"/>
    <w:rsid w:val="005665FA"/>
    <w:rsid w:val="005670A2"/>
    <w:rsid w:val="00570577"/>
    <w:rsid w:val="00570B20"/>
    <w:rsid w:val="00570ECE"/>
    <w:rsid w:val="0057123F"/>
    <w:rsid w:val="005715E8"/>
    <w:rsid w:val="00572136"/>
    <w:rsid w:val="005725F1"/>
    <w:rsid w:val="00572ECC"/>
    <w:rsid w:val="00573C31"/>
    <w:rsid w:val="00573EC0"/>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2393"/>
    <w:rsid w:val="00592F1C"/>
    <w:rsid w:val="00593364"/>
    <w:rsid w:val="00593AC6"/>
    <w:rsid w:val="005943A6"/>
    <w:rsid w:val="005948D4"/>
    <w:rsid w:val="005960C5"/>
    <w:rsid w:val="005A053D"/>
    <w:rsid w:val="005A17EA"/>
    <w:rsid w:val="005A22E4"/>
    <w:rsid w:val="005A3DA0"/>
    <w:rsid w:val="005A6126"/>
    <w:rsid w:val="005A69AE"/>
    <w:rsid w:val="005A6B53"/>
    <w:rsid w:val="005A7A62"/>
    <w:rsid w:val="005A7ACB"/>
    <w:rsid w:val="005B08CD"/>
    <w:rsid w:val="005B11A7"/>
    <w:rsid w:val="005B1DEB"/>
    <w:rsid w:val="005B20F8"/>
    <w:rsid w:val="005B2A61"/>
    <w:rsid w:val="005B342E"/>
    <w:rsid w:val="005B4387"/>
    <w:rsid w:val="005B4EA6"/>
    <w:rsid w:val="005B51EC"/>
    <w:rsid w:val="005B5CC3"/>
    <w:rsid w:val="005B79BA"/>
    <w:rsid w:val="005C0A57"/>
    <w:rsid w:val="005C1231"/>
    <w:rsid w:val="005C1307"/>
    <w:rsid w:val="005C1FF9"/>
    <w:rsid w:val="005C2617"/>
    <w:rsid w:val="005C2CB8"/>
    <w:rsid w:val="005C2F0C"/>
    <w:rsid w:val="005C3ED6"/>
    <w:rsid w:val="005C55B1"/>
    <w:rsid w:val="005C597C"/>
    <w:rsid w:val="005C64C4"/>
    <w:rsid w:val="005C7215"/>
    <w:rsid w:val="005C73ED"/>
    <w:rsid w:val="005C7FDF"/>
    <w:rsid w:val="005D0293"/>
    <w:rsid w:val="005D1149"/>
    <w:rsid w:val="005D17A9"/>
    <w:rsid w:val="005D20D2"/>
    <w:rsid w:val="005D4347"/>
    <w:rsid w:val="005D57B1"/>
    <w:rsid w:val="005D5A47"/>
    <w:rsid w:val="005D61D7"/>
    <w:rsid w:val="005D66AC"/>
    <w:rsid w:val="005D6B57"/>
    <w:rsid w:val="005D6DD2"/>
    <w:rsid w:val="005D7047"/>
    <w:rsid w:val="005E0C41"/>
    <w:rsid w:val="005E1A8B"/>
    <w:rsid w:val="005E1ABC"/>
    <w:rsid w:val="005E34D0"/>
    <w:rsid w:val="005E5BA5"/>
    <w:rsid w:val="005E5E8D"/>
    <w:rsid w:val="005E6AFA"/>
    <w:rsid w:val="005E7739"/>
    <w:rsid w:val="005E7ED2"/>
    <w:rsid w:val="005F01EC"/>
    <w:rsid w:val="005F0C69"/>
    <w:rsid w:val="005F0EFC"/>
    <w:rsid w:val="005F292D"/>
    <w:rsid w:val="005F2ED1"/>
    <w:rsid w:val="005F3296"/>
    <w:rsid w:val="005F3C2C"/>
    <w:rsid w:val="005F3D28"/>
    <w:rsid w:val="005F41EC"/>
    <w:rsid w:val="005F65F1"/>
    <w:rsid w:val="005F660F"/>
    <w:rsid w:val="005F7278"/>
    <w:rsid w:val="005F7355"/>
    <w:rsid w:val="005F7B9B"/>
    <w:rsid w:val="00600618"/>
    <w:rsid w:val="00600935"/>
    <w:rsid w:val="00600FA2"/>
    <w:rsid w:val="006018DD"/>
    <w:rsid w:val="00601DD3"/>
    <w:rsid w:val="00602083"/>
    <w:rsid w:val="00602459"/>
    <w:rsid w:val="00602CA8"/>
    <w:rsid w:val="00603103"/>
    <w:rsid w:val="006038E2"/>
    <w:rsid w:val="00605351"/>
    <w:rsid w:val="00605490"/>
    <w:rsid w:val="00605AAD"/>
    <w:rsid w:val="00606D43"/>
    <w:rsid w:val="00607046"/>
    <w:rsid w:val="00607053"/>
    <w:rsid w:val="00607FBB"/>
    <w:rsid w:val="00610299"/>
    <w:rsid w:val="00610590"/>
    <w:rsid w:val="00611DAB"/>
    <w:rsid w:val="00611E26"/>
    <w:rsid w:val="00613466"/>
    <w:rsid w:val="00614408"/>
    <w:rsid w:val="00614A1A"/>
    <w:rsid w:val="00614B6C"/>
    <w:rsid w:val="00615131"/>
    <w:rsid w:val="00615D80"/>
    <w:rsid w:val="0061654B"/>
    <w:rsid w:val="00616728"/>
    <w:rsid w:val="0061692A"/>
    <w:rsid w:val="00616B7B"/>
    <w:rsid w:val="00616CD0"/>
    <w:rsid w:val="0062056D"/>
    <w:rsid w:val="00620CB0"/>
    <w:rsid w:val="00621780"/>
    <w:rsid w:val="00621BFE"/>
    <w:rsid w:val="00622C64"/>
    <w:rsid w:val="00622DAC"/>
    <w:rsid w:val="00622E20"/>
    <w:rsid w:val="00622FDB"/>
    <w:rsid w:val="00625FC6"/>
    <w:rsid w:val="00626494"/>
    <w:rsid w:val="006266AC"/>
    <w:rsid w:val="006277A7"/>
    <w:rsid w:val="00627889"/>
    <w:rsid w:val="00630ADD"/>
    <w:rsid w:val="00631D1E"/>
    <w:rsid w:val="00631FEB"/>
    <w:rsid w:val="00632342"/>
    <w:rsid w:val="0063274A"/>
    <w:rsid w:val="00632C0C"/>
    <w:rsid w:val="00633439"/>
    <w:rsid w:val="006338C9"/>
    <w:rsid w:val="00634878"/>
    <w:rsid w:val="00634D51"/>
    <w:rsid w:val="00634FAC"/>
    <w:rsid w:val="006354A1"/>
    <w:rsid w:val="006360EC"/>
    <w:rsid w:val="006361A8"/>
    <w:rsid w:val="00636246"/>
    <w:rsid w:val="0063630F"/>
    <w:rsid w:val="00636BC8"/>
    <w:rsid w:val="0063715A"/>
    <w:rsid w:val="00640834"/>
    <w:rsid w:val="006414AB"/>
    <w:rsid w:val="006418BE"/>
    <w:rsid w:val="006418D5"/>
    <w:rsid w:val="00641C11"/>
    <w:rsid w:val="00641E50"/>
    <w:rsid w:val="00641F19"/>
    <w:rsid w:val="00642BA2"/>
    <w:rsid w:val="00643AFF"/>
    <w:rsid w:val="00643D0D"/>
    <w:rsid w:val="00644B81"/>
    <w:rsid w:val="0064562E"/>
    <w:rsid w:val="00645E65"/>
    <w:rsid w:val="00646FEB"/>
    <w:rsid w:val="00647474"/>
    <w:rsid w:val="00647514"/>
    <w:rsid w:val="006507E3"/>
    <w:rsid w:val="00650D20"/>
    <w:rsid w:val="006523E1"/>
    <w:rsid w:val="00652EBD"/>
    <w:rsid w:val="00653203"/>
    <w:rsid w:val="0065342B"/>
    <w:rsid w:val="006544B2"/>
    <w:rsid w:val="00654950"/>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02DA"/>
    <w:rsid w:val="00671B17"/>
    <w:rsid w:val="0067230E"/>
    <w:rsid w:val="0067465C"/>
    <w:rsid w:val="0067641F"/>
    <w:rsid w:val="006766D1"/>
    <w:rsid w:val="00677684"/>
    <w:rsid w:val="0068046A"/>
    <w:rsid w:val="00680899"/>
    <w:rsid w:val="006817AC"/>
    <w:rsid w:val="0068183B"/>
    <w:rsid w:val="006819BD"/>
    <w:rsid w:val="00681BE0"/>
    <w:rsid w:val="00681F5D"/>
    <w:rsid w:val="006820F2"/>
    <w:rsid w:val="0068233C"/>
    <w:rsid w:val="00682385"/>
    <w:rsid w:val="00682A85"/>
    <w:rsid w:val="006840E2"/>
    <w:rsid w:val="0068413E"/>
    <w:rsid w:val="006843C4"/>
    <w:rsid w:val="006848FF"/>
    <w:rsid w:val="00684FC3"/>
    <w:rsid w:val="006856B2"/>
    <w:rsid w:val="00686DF0"/>
    <w:rsid w:val="00687611"/>
    <w:rsid w:val="006905F6"/>
    <w:rsid w:val="0069089B"/>
    <w:rsid w:val="0069149C"/>
    <w:rsid w:val="00691597"/>
    <w:rsid w:val="006924FE"/>
    <w:rsid w:val="00692A64"/>
    <w:rsid w:val="006933DB"/>
    <w:rsid w:val="006951D9"/>
    <w:rsid w:val="00696856"/>
    <w:rsid w:val="0069727F"/>
    <w:rsid w:val="006A0354"/>
    <w:rsid w:val="006A0A1E"/>
    <w:rsid w:val="006A290A"/>
    <w:rsid w:val="006A2A5B"/>
    <w:rsid w:val="006A2D95"/>
    <w:rsid w:val="006A32BB"/>
    <w:rsid w:val="006A35EA"/>
    <w:rsid w:val="006A4E86"/>
    <w:rsid w:val="006A5EE6"/>
    <w:rsid w:val="006A60AB"/>
    <w:rsid w:val="006A6340"/>
    <w:rsid w:val="006A783E"/>
    <w:rsid w:val="006A7BE3"/>
    <w:rsid w:val="006A7D3D"/>
    <w:rsid w:val="006B0A7B"/>
    <w:rsid w:val="006B0D33"/>
    <w:rsid w:val="006B0E86"/>
    <w:rsid w:val="006B10C3"/>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67"/>
    <w:rsid w:val="006C168B"/>
    <w:rsid w:val="006C394B"/>
    <w:rsid w:val="006C433C"/>
    <w:rsid w:val="006C5001"/>
    <w:rsid w:val="006C5384"/>
    <w:rsid w:val="006C53BB"/>
    <w:rsid w:val="006C7B25"/>
    <w:rsid w:val="006D026E"/>
    <w:rsid w:val="006D04D2"/>
    <w:rsid w:val="006D0690"/>
    <w:rsid w:val="006D075C"/>
    <w:rsid w:val="006D13AE"/>
    <w:rsid w:val="006D1BA9"/>
    <w:rsid w:val="006D2602"/>
    <w:rsid w:val="006D2675"/>
    <w:rsid w:val="006D2DBB"/>
    <w:rsid w:val="006D2DE4"/>
    <w:rsid w:val="006D306E"/>
    <w:rsid w:val="006D34B2"/>
    <w:rsid w:val="006D40A3"/>
    <w:rsid w:val="006D4C04"/>
    <w:rsid w:val="006D5AE8"/>
    <w:rsid w:val="006D5C32"/>
    <w:rsid w:val="006D689D"/>
    <w:rsid w:val="006D7015"/>
    <w:rsid w:val="006D7654"/>
    <w:rsid w:val="006D7897"/>
    <w:rsid w:val="006D7C62"/>
    <w:rsid w:val="006E011A"/>
    <w:rsid w:val="006E12FF"/>
    <w:rsid w:val="006E483C"/>
    <w:rsid w:val="006E547F"/>
    <w:rsid w:val="006E56D4"/>
    <w:rsid w:val="006E5980"/>
    <w:rsid w:val="006E5D1D"/>
    <w:rsid w:val="006E6639"/>
    <w:rsid w:val="006E6BFB"/>
    <w:rsid w:val="006E6F2E"/>
    <w:rsid w:val="006E7A9B"/>
    <w:rsid w:val="006F17B2"/>
    <w:rsid w:val="006F1C2C"/>
    <w:rsid w:val="006F1C90"/>
    <w:rsid w:val="006F38C6"/>
    <w:rsid w:val="006F3A56"/>
    <w:rsid w:val="006F432D"/>
    <w:rsid w:val="006F4632"/>
    <w:rsid w:val="006F5390"/>
    <w:rsid w:val="006F583C"/>
    <w:rsid w:val="006F6004"/>
    <w:rsid w:val="006F60DF"/>
    <w:rsid w:val="006F630E"/>
    <w:rsid w:val="006F6416"/>
    <w:rsid w:val="006F69B2"/>
    <w:rsid w:val="006F7564"/>
    <w:rsid w:val="006F7BC3"/>
    <w:rsid w:val="0070134D"/>
    <w:rsid w:val="0070195D"/>
    <w:rsid w:val="0070213B"/>
    <w:rsid w:val="00703713"/>
    <w:rsid w:val="00703CB2"/>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9F0"/>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0B55"/>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1BFA"/>
    <w:rsid w:val="00753F6F"/>
    <w:rsid w:val="00754EE5"/>
    <w:rsid w:val="00756FCF"/>
    <w:rsid w:val="00757261"/>
    <w:rsid w:val="00757535"/>
    <w:rsid w:val="007604DE"/>
    <w:rsid w:val="00760618"/>
    <w:rsid w:val="007612F5"/>
    <w:rsid w:val="00761577"/>
    <w:rsid w:val="00761867"/>
    <w:rsid w:val="00761BF2"/>
    <w:rsid w:val="00763AA3"/>
    <w:rsid w:val="007641EF"/>
    <w:rsid w:val="007654B8"/>
    <w:rsid w:val="00765E55"/>
    <w:rsid w:val="007661AF"/>
    <w:rsid w:val="007666A0"/>
    <w:rsid w:val="00767233"/>
    <w:rsid w:val="00767C50"/>
    <w:rsid w:val="007701C1"/>
    <w:rsid w:val="007715B7"/>
    <w:rsid w:val="00773677"/>
    <w:rsid w:val="007746DA"/>
    <w:rsid w:val="007747BD"/>
    <w:rsid w:val="00775C76"/>
    <w:rsid w:val="007763E7"/>
    <w:rsid w:val="00777132"/>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5B0"/>
    <w:rsid w:val="00791FEC"/>
    <w:rsid w:val="00792469"/>
    <w:rsid w:val="00793451"/>
    <w:rsid w:val="00793B82"/>
    <w:rsid w:val="00794667"/>
    <w:rsid w:val="00794908"/>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3109"/>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D38"/>
    <w:rsid w:val="007D3E34"/>
    <w:rsid w:val="007D42A6"/>
    <w:rsid w:val="007D49F9"/>
    <w:rsid w:val="007D55F4"/>
    <w:rsid w:val="007D7B4F"/>
    <w:rsid w:val="007E0120"/>
    <w:rsid w:val="007E0614"/>
    <w:rsid w:val="007E1500"/>
    <w:rsid w:val="007E1944"/>
    <w:rsid w:val="007E1B8D"/>
    <w:rsid w:val="007E20D8"/>
    <w:rsid w:val="007E2D87"/>
    <w:rsid w:val="007E3C9D"/>
    <w:rsid w:val="007E4E7A"/>
    <w:rsid w:val="007E5423"/>
    <w:rsid w:val="007E5B3F"/>
    <w:rsid w:val="007E5F16"/>
    <w:rsid w:val="007E7FB7"/>
    <w:rsid w:val="007F0DE4"/>
    <w:rsid w:val="007F1039"/>
    <w:rsid w:val="007F1EFC"/>
    <w:rsid w:val="007F34C0"/>
    <w:rsid w:val="007F3891"/>
    <w:rsid w:val="007F3AE6"/>
    <w:rsid w:val="007F3DFE"/>
    <w:rsid w:val="007F501C"/>
    <w:rsid w:val="007F6559"/>
    <w:rsid w:val="007F65D6"/>
    <w:rsid w:val="007F6C59"/>
    <w:rsid w:val="007F720D"/>
    <w:rsid w:val="007F7C93"/>
    <w:rsid w:val="007F7F28"/>
    <w:rsid w:val="00800317"/>
    <w:rsid w:val="00801185"/>
    <w:rsid w:val="008032E7"/>
    <w:rsid w:val="00805397"/>
    <w:rsid w:val="008066B7"/>
    <w:rsid w:val="008066ED"/>
    <w:rsid w:val="0080736F"/>
    <w:rsid w:val="00807D3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5A35"/>
    <w:rsid w:val="00825F62"/>
    <w:rsid w:val="0082658C"/>
    <w:rsid w:val="008267E3"/>
    <w:rsid w:val="0082693D"/>
    <w:rsid w:val="0082701E"/>
    <w:rsid w:val="008317A9"/>
    <w:rsid w:val="00831CB2"/>
    <w:rsid w:val="008348C7"/>
    <w:rsid w:val="00834C54"/>
    <w:rsid w:val="00835006"/>
    <w:rsid w:val="00835620"/>
    <w:rsid w:val="0083683B"/>
    <w:rsid w:val="00836D94"/>
    <w:rsid w:val="008374E2"/>
    <w:rsid w:val="00837717"/>
    <w:rsid w:val="00840681"/>
    <w:rsid w:val="0084114C"/>
    <w:rsid w:val="0084116A"/>
    <w:rsid w:val="00841B8A"/>
    <w:rsid w:val="00842387"/>
    <w:rsid w:val="00843141"/>
    <w:rsid w:val="0084513A"/>
    <w:rsid w:val="00845C39"/>
    <w:rsid w:val="00846427"/>
    <w:rsid w:val="00846450"/>
    <w:rsid w:val="0084652B"/>
    <w:rsid w:val="0084710B"/>
    <w:rsid w:val="00851541"/>
    <w:rsid w:val="00851808"/>
    <w:rsid w:val="00851F10"/>
    <w:rsid w:val="008523CD"/>
    <w:rsid w:val="00852710"/>
    <w:rsid w:val="00852AAC"/>
    <w:rsid w:val="00852FF2"/>
    <w:rsid w:val="00853EDB"/>
    <w:rsid w:val="00854A0C"/>
    <w:rsid w:val="00855D1A"/>
    <w:rsid w:val="00856120"/>
    <w:rsid w:val="0085623D"/>
    <w:rsid w:val="00856E3F"/>
    <w:rsid w:val="008571FF"/>
    <w:rsid w:val="00861B6B"/>
    <w:rsid w:val="00861D6B"/>
    <w:rsid w:val="00862560"/>
    <w:rsid w:val="00862793"/>
    <w:rsid w:val="0086291D"/>
    <w:rsid w:val="00863037"/>
    <w:rsid w:val="008632D3"/>
    <w:rsid w:val="00864E19"/>
    <w:rsid w:val="008657C4"/>
    <w:rsid w:val="00865943"/>
    <w:rsid w:val="00866E89"/>
    <w:rsid w:val="00866EE7"/>
    <w:rsid w:val="0086788D"/>
    <w:rsid w:val="0087001F"/>
    <w:rsid w:val="008711D1"/>
    <w:rsid w:val="008717A4"/>
    <w:rsid w:val="008717F6"/>
    <w:rsid w:val="00872208"/>
    <w:rsid w:val="00873F0A"/>
    <w:rsid w:val="008740C5"/>
    <w:rsid w:val="008746DC"/>
    <w:rsid w:val="008749C4"/>
    <w:rsid w:val="008750AC"/>
    <w:rsid w:val="008754EC"/>
    <w:rsid w:val="008756F9"/>
    <w:rsid w:val="0087574F"/>
    <w:rsid w:val="00875970"/>
    <w:rsid w:val="00877016"/>
    <w:rsid w:val="00877926"/>
    <w:rsid w:val="0088235A"/>
    <w:rsid w:val="008827E3"/>
    <w:rsid w:val="008839A6"/>
    <w:rsid w:val="00883A93"/>
    <w:rsid w:val="00883BC0"/>
    <w:rsid w:val="00883F0F"/>
    <w:rsid w:val="0088447E"/>
    <w:rsid w:val="00884841"/>
    <w:rsid w:val="00884E62"/>
    <w:rsid w:val="0088546A"/>
    <w:rsid w:val="008869DF"/>
    <w:rsid w:val="00886C31"/>
    <w:rsid w:val="008873AB"/>
    <w:rsid w:val="0089049B"/>
    <w:rsid w:val="008916D9"/>
    <w:rsid w:val="00891CE6"/>
    <w:rsid w:val="00892464"/>
    <w:rsid w:val="00892784"/>
    <w:rsid w:val="00892A2D"/>
    <w:rsid w:val="00893835"/>
    <w:rsid w:val="00893883"/>
    <w:rsid w:val="008940F8"/>
    <w:rsid w:val="0089600D"/>
    <w:rsid w:val="00896A65"/>
    <w:rsid w:val="00897CEC"/>
    <w:rsid w:val="008A0B17"/>
    <w:rsid w:val="008A2181"/>
    <w:rsid w:val="008A2409"/>
    <w:rsid w:val="008A4110"/>
    <w:rsid w:val="008A4B4E"/>
    <w:rsid w:val="008A4F6B"/>
    <w:rsid w:val="008A51B3"/>
    <w:rsid w:val="008A5B63"/>
    <w:rsid w:val="008A5E59"/>
    <w:rsid w:val="008A5EAE"/>
    <w:rsid w:val="008A67C1"/>
    <w:rsid w:val="008A6E20"/>
    <w:rsid w:val="008A75AD"/>
    <w:rsid w:val="008B10D0"/>
    <w:rsid w:val="008B17EC"/>
    <w:rsid w:val="008B22B5"/>
    <w:rsid w:val="008B2ADD"/>
    <w:rsid w:val="008B514A"/>
    <w:rsid w:val="008B73DE"/>
    <w:rsid w:val="008B7ADE"/>
    <w:rsid w:val="008C07B7"/>
    <w:rsid w:val="008C09D2"/>
    <w:rsid w:val="008C0FF7"/>
    <w:rsid w:val="008C13DA"/>
    <w:rsid w:val="008C2D39"/>
    <w:rsid w:val="008C32FA"/>
    <w:rsid w:val="008C3C0F"/>
    <w:rsid w:val="008C544D"/>
    <w:rsid w:val="008C5A5D"/>
    <w:rsid w:val="008C65E2"/>
    <w:rsid w:val="008C6998"/>
    <w:rsid w:val="008C69C7"/>
    <w:rsid w:val="008C6BEE"/>
    <w:rsid w:val="008C7B57"/>
    <w:rsid w:val="008D00ED"/>
    <w:rsid w:val="008D25CC"/>
    <w:rsid w:val="008D29F3"/>
    <w:rsid w:val="008D30D5"/>
    <w:rsid w:val="008D6922"/>
    <w:rsid w:val="008D70B6"/>
    <w:rsid w:val="008D7A6F"/>
    <w:rsid w:val="008E018B"/>
    <w:rsid w:val="008E0F73"/>
    <w:rsid w:val="008E1634"/>
    <w:rsid w:val="008E167F"/>
    <w:rsid w:val="008E27EB"/>
    <w:rsid w:val="008E30E8"/>
    <w:rsid w:val="008E3771"/>
    <w:rsid w:val="008E3E84"/>
    <w:rsid w:val="008E4F2C"/>
    <w:rsid w:val="008E6A60"/>
    <w:rsid w:val="008E7389"/>
    <w:rsid w:val="008E7B6D"/>
    <w:rsid w:val="008E7F6B"/>
    <w:rsid w:val="008F0402"/>
    <w:rsid w:val="008F1418"/>
    <w:rsid w:val="008F19ED"/>
    <w:rsid w:val="008F23CF"/>
    <w:rsid w:val="008F2552"/>
    <w:rsid w:val="008F2D0D"/>
    <w:rsid w:val="008F3A7D"/>
    <w:rsid w:val="008F4290"/>
    <w:rsid w:val="008F472B"/>
    <w:rsid w:val="008F4C77"/>
    <w:rsid w:val="008F4FEE"/>
    <w:rsid w:val="008F5011"/>
    <w:rsid w:val="008F51E5"/>
    <w:rsid w:val="008F52A5"/>
    <w:rsid w:val="008F5F1E"/>
    <w:rsid w:val="00900D4B"/>
    <w:rsid w:val="00901C49"/>
    <w:rsid w:val="00906515"/>
    <w:rsid w:val="00910413"/>
    <w:rsid w:val="00910911"/>
    <w:rsid w:val="00911C70"/>
    <w:rsid w:val="009129DF"/>
    <w:rsid w:val="009134F9"/>
    <w:rsid w:val="009135AA"/>
    <w:rsid w:val="0091380D"/>
    <w:rsid w:val="00913D17"/>
    <w:rsid w:val="009147AF"/>
    <w:rsid w:val="00914A90"/>
    <w:rsid w:val="00914C9A"/>
    <w:rsid w:val="00915C56"/>
    <w:rsid w:val="00916386"/>
    <w:rsid w:val="0091650F"/>
    <w:rsid w:val="009179A3"/>
    <w:rsid w:val="009206B4"/>
    <w:rsid w:val="009208AB"/>
    <w:rsid w:val="00921439"/>
    <w:rsid w:val="009216D5"/>
    <w:rsid w:val="00922275"/>
    <w:rsid w:val="00923A1F"/>
    <w:rsid w:val="00923B43"/>
    <w:rsid w:val="00924161"/>
    <w:rsid w:val="0092586B"/>
    <w:rsid w:val="00925A19"/>
    <w:rsid w:val="00926031"/>
    <w:rsid w:val="0092676D"/>
    <w:rsid w:val="00926DAE"/>
    <w:rsid w:val="00926F56"/>
    <w:rsid w:val="0092772E"/>
    <w:rsid w:val="009277AC"/>
    <w:rsid w:val="00927E9C"/>
    <w:rsid w:val="0093253A"/>
    <w:rsid w:val="0093353D"/>
    <w:rsid w:val="009338E7"/>
    <w:rsid w:val="00933FEA"/>
    <w:rsid w:val="009343B6"/>
    <w:rsid w:val="00936243"/>
    <w:rsid w:val="00936A31"/>
    <w:rsid w:val="00937671"/>
    <w:rsid w:val="00937962"/>
    <w:rsid w:val="00937DF1"/>
    <w:rsid w:val="00937E77"/>
    <w:rsid w:val="0094058D"/>
    <w:rsid w:val="009405D5"/>
    <w:rsid w:val="0094122F"/>
    <w:rsid w:val="0094154D"/>
    <w:rsid w:val="00941D4E"/>
    <w:rsid w:val="00941E1F"/>
    <w:rsid w:val="0094257E"/>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056"/>
    <w:rsid w:val="009776E2"/>
    <w:rsid w:val="00980287"/>
    <w:rsid w:val="00980564"/>
    <w:rsid w:val="009813FB"/>
    <w:rsid w:val="00981DEF"/>
    <w:rsid w:val="009831D3"/>
    <w:rsid w:val="0098354C"/>
    <w:rsid w:val="0098397F"/>
    <w:rsid w:val="00983D4E"/>
    <w:rsid w:val="00984A54"/>
    <w:rsid w:val="00984B88"/>
    <w:rsid w:val="009856F5"/>
    <w:rsid w:val="00985D09"/>
    <w:rsid w:val="009910D9"/>
    <w:rsid w:val="00991E17"/>
    <w:rsid w:val="00991E3F"/>
    <w:rsid w:val="00992E9D"/>
    <w:rsid w:val="00992F7E"/>
    <w:rsid w:val="0099368B"/>
    <w:rsid w:val="00993FB2"/>
    <w:rsid w:val="009942D4"/>
    <w:rsid w:val="00994545"/>
    <w:rsid w:val="00994927"/>
    <w:rsid w:val="00995561"/>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282"/>
    <w:rsid w:val="009B2E59"/>
    <w:rsid w:val="009B381D"/>
    <w:rsid w:val="009B3D19"/>
    <w:rsid w:val="009B58DB"/>
    <w:rsid w:val="009B7F13"/>
    <w:rsid w:val="009C002F"/>
    <w:rsid w:val="009C14D9"/>
    <w:rsid w:val="009C156C"/>
    <w:rsid w:val="009C199E"/>
    <w:rsid w:val="009C2AB2"/>
    <w:rsid w:val="009C2D1D"/>
    <w:rsid w:val="009C2FF2"/>
    <w:rsid w:val="009C4958"/>
    <w:rsid w:val="009C508B"/>
    <w:rsid w:val="009C5EE2"/>
    <w:rsid w:val="009C6EE9"/>
    <w:rsid w:val="009C7CFF"/>
    <w:rsid w:val="009D1141"/>
    <w:rsid w:val="009D166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F0B2C"/>
    <w:rsid w:val="009F0BAD"/>
    <w:rsid w:val="009F1854"/>
    <w:rsid w:val="009F1A9E"/>
    <w:rsid w:val="009F1BF8"/>
    <w:rsid w:val="009F1F50"/>
    <w:rsid w:val="009F1FC5"/>
    <w:rsid w:val="009F2214"/>
    <w:rsid w:val="009F2EF3"/>
    <w:rsid w:val="009F3061"/>
    <w:rsid w:val="009F3189"/>
    <w:rsid w:val="009F454C"/>
    <w:rsid w:val="009F4801"/>
    <w:rsid w:val="009F58E2"/>
    <w:rsid w:val="009F5953"/>
    <w:rsid w:val="009F64F4"/>
    <w:rsid w:val="009F6F5E"/>
    <w:rsid w:val="009F71A8"/>
    <w:rsid w:val="00A00112"/>
    <w:rsid w:val="00A00691"/>
    <w:rsid w:val="00A01CDE"/>
    <w:rsid w:val="00A02A5E"/>
    <w:rsid w:val="00A0387B"/>
    <w:rsid w:val="00A058F3"/>
    <w:rsid w:val="00A06AED"/>
    <w:rsid w:val="00A07361"/>
    <w:rsid w:val="00A075BF"/>
    <w:rsid w:val="00A0798E"/>
    <w:rsid w:val="00A11480"/>
    <w:rsid w:val="00A11CB5"/>
    <w:rsid w:val="00A123EE"/>
    <w:rsid w:val="00A1285A"/>
    <w:rsid w:val="00A12B54"/>
    <w:rsid w:val="00A132DB"/>
    <w:rsid w:val="00A142A0"/>
    <w:rsid w:val="00A148D7"/>
    <w:rsid w:val="00A16063"/>
    <w:rsid w:val="00A1630C"/>
    <w:rsid w:val="00A16320"/>
    <w:rsid w:val="00A16BF6"/>
    <w:rsid w:val="00A176A9"/>
    <w:rsid w:val="00A17A41"/>
    <w:rsid w:val="00A17D36"/>
    <w:rsid w:val="00A2010D"/>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2884"/>
    <w:rsid w:val="00A32BEF"/>
    <w:rsid w:val="00A32E94"/>
    <w:rsid w:val="00A332D2"/>
    <w:rsid w:val="00A3428C"/>
    <w:rsid w:val="00A3456F"/>
    <w:rsid w:val="00A34EA7"/>
    <w:rsid w:val="00A350C8"/>
    <w:rsid w:val="00A35730"/>
    <w:rsid w:val="00A35E76"/>
    <w:rsid w:val="00A369E8"/>
    <w:rsid w:val="00A36EB9"/>
    <w:rsid w:val="00A4083F"/>
    <w:rsid w:val="00A40884"/>
    <w:rsid w:val="00A414CC"/>
    <w:rsid w:val="00A41F36"/>
    <w:rsid w:val="00A4216F"/>
    <w:rsid w:val="00A4221D"/>
    <w:rsid w:val="00A42BE2"/>
    <w:rsid w:val="00A42EB7"/>
    <w:rsid w:val="00A43EAF"/>
    <w:rsid w:val="00A44050"/>
    <w:rsid w:val="00A44722"/>
    <w:rsid w:val="00A44E6D"/>
    <w:rsid w:val="00A45107"/>
    <w:rsid w:val="00A46A2B"/>
    <w:rsid w:val="00A500A7"/>
    <w:rsid w:val="00A5217F"/>
    <w:rsid w:val="00A524F7"/>
    <w:rsid w:val="00A52E15"/>
    <w:rsid w:val="00A5355E"/>
    <w:rsid w:val="00A53FB2"/>
    <w:rsid w:val="00A54760"/>
    <w:rsid w:val="00A54FC9"/>
    <w:rsid w:val="00A559FC"/>
    <w:rsid w:val="00A55B7E"/>
    <w:rsid w:val="00A5635B"/>
    <w:rsid w:val="00A568C6"/>
    <w:rsid w:val="00A56D28"/>
    <w:rsid w:val="00A57FAF"/>
    <w:rsid w:val="00A60204"/>
    <w:rsid w:val="00A60D06"/>
    <w:rsid w:val="00A60EA5"/>
    <w:rsid w:val="00A61468"/>
    <w:rsid w:val="00A62CFF"/>
    <w:rsid w:val="00A63674"/>
    <w:rsid w:val="00A649B1"/>
    <w:rsid w:val="00A64B7D"/>
    <w:rsid w:val="00A66319"/>
    <w:rsid w:val="00A6671C"/>
    <w:rsid w:val="00A6674A"/>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0E6E"/>
    <w:rsid w:val="00A81097"/>
    <w:rsid w:val="00A81E79"/>
    <w:rsid w:val="00A8374C"/>
    <w:rsid w:val="00A83B03"/>
    <w:rsid w:val="00A83B0C"/>
    <w:rsid w:val="00A83F4B"/>
    <w:rsid w:val="00A847A2"/>
    <w:rsid w:val="00A85AE6"/>
    <w:rsid w:val="00A87CCD"/>
    <w:rsid w:val="00A87EB9"/>
    <w:rsid w:val="00A87EF6"/>
    <w:rsid w:val="00A900A3"/>
    <w:rsid w:val="00A9284D"/>
    <w:rsid w:val="00A92C19"/>
    <w:rsid w:val="00A92FD2"/>
    <w:rsid w:val="00A939F9"/>
    <w:rsid w:val="00A9518D"/>
    <w:rsid w:val="00A956B9"/>
    <w:rsid w:val="00A960A4"/>
    <w:rsid w:val="00A96744"/>
    <w:rsid w:val="00A97F76"/>
    <w:rsid w:val="00AA004C"/>
    <w:rsid w:val="00AA10E4"/>
    <w:rsid w:val="00AA172A"/>
    <w:rsid w:val="00AA1CE0"/>
    <w:rsid w:val="00AA1F5A"/>
    <w:rsid w:val="00AA200C"/>
    <w:rsid w:val="00AA25B4"/>
    <w:rsid w:val="00AA44FC"/>
    <w:rsid w:val="00AA59B6"/>
    <w:rsid w:val="00AA6CA2"/>
    <w:rsid w:val="00AA6CB2"/>
    <w:rsid w:val="00AA7012"/>
    <w:rsid w:val="00AA705C"/>
    <w:rsid w:val="00AB0DC0"/>
    <w:rsid w:val="00AB1ABC"/>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35EC"/>
    <w:rsid w:val="00AD3B84"/>
    <w:rsid w:val="00AD3D21"/>
    <w:rsid w:val="00AD401B"/>
    <w:rsid w:val="00AD543C"/>
    <w:rsid w:val="00AD5916"/>
    <w:rsid w:val="00AD6053"/>
    <w:rsid w:val="00AD69C6"/>
    <w:rsid w:val="00AD6A17"/>
    <w:rsid w:val="00AD74C9"/>
    <w:rsid w:val="00AD7534"/>
    <w:rsid w:val="00AD7546"/>
    <w:rsid w:val="00AD7630"/>
    <w:rsid w:val="00AE03CA"/>
    <w:rsid w:val="00AE09C2"/>
    <w:rsid w:val="00AE0FDB"/>
    <w:rsid w:val="00AE13E8"/>
    <w:rsid w:val="00AE1DFE"/>
    <w:rsid w:val="00AE2369"/>
    <w:rsid w:val="00AE28E4"/>
    <w:rsid w:val="00AE2E7F"/>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55FF"/>
    <w:rsid w:val="00AF5993"/>
    <w:rsid w:val="00AF5F94"/>
    <w:rsid w:val="00AF6E19"/>
    <w:rsid w:val="00AF76CB"/>
    <w:rsid w:val="00B00A3D"/>
    <w:rsid w:val="00B00ABA"/>
    <w:rsid w:val="00B00F02"/>
    <w:rsid w:val="00B0180E"/>
    <w:rsid w:val="00B01B95"/>
    <w:rsid w:val="00B01C84"/>
    <w:rsid w:val="00B02E82"/>
    <w:rsid w:val="00B03416"/>
    <w:rsid w:val="00B03579"/>
    <w:rsid w:val="00B036EB"/>
    <w:rsid w:val="00B03D9F"/>
    <w:rsid w:val="00B05BD7"/>
    <w:rsid w:val="00B065A3"/>
    <w:rsid w:val="00B06F50"/>
    <w:rsid w:val="00B06F69"/>
    <w:rsid w:val="00B0705B"/>
    <w:rsid w:val="00B0713F"/>
    <w:rsid w:val="00B071B3"/>
    <w:rsid w:val="00B111A5"/>
    <w:rsid w:val="00B1308A"/>
    <w:rsid w:val="00B1461D"/>
    <w:rsid w:val="00B14A23"/>
    <w:rsid w:val="00B14FD2"/>
    <w:rsid w:val="00B158B9"/>
    <w:rsid w:val="00B1625E"/>
    <w:rsid w:val="00B162CC"/>
    <w:rsid w:val="00B2036D"/>
    <w:rsid w:val="00B20B10"/>
    <w:rsid w:val="00B20ED4"/>
    <w:rsid w:val="00B21609"/>
    <w:rsid w:val="00B21BBA"/>
    <w:rsid w:val="00B22454"/>
    <w:rsid w:val="00B22BD8"/>
    <w:rsid w:val="00B2367E"/>
    <w:rsid w:val="00B2370E"/>
    <w:rsid w:val="00B23C49"/>
    <w:rsid w:val="00B24956"/>
    <w:rsid w:val="00B24B54"/>
    <w:rsid w:val="00B25C6A"/>
    <w:rsid w:val="00B266A2"/>
    <w:rsid w:val="00B267F5"/>
    <w:rsid w:val="00B27188"/>
    <w:rsid w:val="00B300D1"/>
    <w:rsid w:val="00B30894"/>
    <w:rsid w:val="00B3091B"/>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919"/>
    <w:rsid w:val="00B37B6F"/>
    <w:rsid w:val="00B37D6D"/>
    <w:rsid w:val="00B37EE2"/>
    <w:rsid w:val="00B40702"/>
    <w:rsid w:val="00B40BA9"/>
    <w:rsid w:val="00B4102A"/>
    <w:rsid w:val="00B4162C"/>
    <w:rsid w:val="00B418E7"/>
    <w:rsid w:val="00B41D51"/>
    <w:rsid w:val="00B430E1"/>
    <w:rsid w:val="00B442EE"/>
    <w:rsid w:val="00B472EC"/>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4E2"/>
    <w:rsid w:val="00B63825"/>
    <w:rsid w:val="00B63BA4"/>
    <w:rsid w:val="00B6416A"/>
    <w:rsid w:val="00B646A0"/>
    <w:rsid w:val="00B667D0"/>
    <w:rsid w:val="00B67604"/>
    <w:rsid w:val="00B679CA"/>
    <w:rsid w:val="00B67AB3"/>
    <w:rsid w:val="00B67B85"/>
    <w:rsid w:val="00B67C23"/>
    <w:rsid w:val="00B703AF"/>
    <w:rsid w:val="00B71438"/>
    <w:rsid w:val="00B723EB"/>
    <w:rsid w:val="00B7384B"/>
    <w:rsid w:val="00B7431E"/>
    <w:rsid w:val="00B768AE"/>
    <w:rsid w:val="00B7692E"/>
    <w:rsid w:val="00B76E2A"/>
    <w:rsid w:val="00B777B0"/>
    <w:rsid w:val="00B7780D"/>
    <w:rsid w:val="00B77FA9"/>
    <w:rsid w:val="00B807DF"/>
    <w:rsid w:val="00B80863"/>
    <w:rsid w:val="00B811A3"/>
    <w:rsid w:val="00B83BF0"/>
    <w:rsid w:val="00B847C2"/>
    <w:rsid w:val="00B84FB4"/>
    <w:rsid w:val="00B85077"/>
    <w:rsid w:val="00B854BE"/>
    <w:rsid w:val="00B874F6"/>
    <w:rsid w:val="00B904C4"/>
    <w:rsid w:val="00B9135B"/>
    <w:rsid w:val="00B9181C"/>
    <w:rsid w:val="00B92CBF"/>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610"/>
    <w:rsid w:val="00BA66BB"/>
    <w:rsid w:val="00BB0ADC"/>
    <w:rsid w:val="00BB1BCB"/>
    <w:rsid w:val="00BB2114"/>
    <w:rsid w:val="00BB2917"/>
    <w:rsid w:val="00BB32E5"/>
    <w:rsid w:val="00BB395E"/>
    <w:rsid w:val="00BC0237"/>
    <w:rsid w:val="00BC1591"/>
    <w:rsid w:val="00BC218B"/>
    <w:rsid w:val="00BC3B2B"/>
    <w:rsid w:val="00BC4C4C"/>
    <w:rsid w:val="00BC5070"/>
    <w:rsid w:val="00BC5369"/>
    <w:rsid w:val="00BC5547"/>
    <w:rsid w:val="00BC57BF"/>
    <w:rsid w:val="00BC603E"/>
    <w:rsid w:val="00BC6322"/>
    <w:rsid w:val="00BC64A1"/>
    <w:rsid w:val="00BC77ED"/>
    <w:rsid w:val="00BC7A7B"/>
    <w:rsid w:val="00BC7E1E"/>
    <w:rsid w:val="00BD0501"/>
    <w:rsid w:val="00BD085B"/>
    <w:rsid w:val="00BD0B45"/>
    <w:rsid w:val="00BD0CF3"/>
    <w:rsid w:val="00BD0D02"/>
    <w:rsid w:val="00BD181B"/>
    <w:rsid w:val="00BD185E"/>
    <w:rsid w:val="00BD22DE"/>
    <w:rsid w:val="00BD278E"/>
    <w:rsid w:val="00BD29AC"/>
    <w:rsid w:val="00BD3EA4"/>
    <w:rsid w:val="00BD4511"/>
    <w:rsid w:val="00BD4648"/>
    <w:rsid w:val="00BD5377"/>
    <w:rsid w:val="00BD57DE"/>
    <w:rsid w:val="00BD5A03"/>
    <w:rsid w:val="00BD5AC8"/>
    <w:rsid w:val="00BD602F"/>
    <w:rsid w:val="00BD62E7"/>
    <w:rsid w:val="00BD6494"/>
    <w:rsid w:val="00BD6E7C"/>
    <w:rsid w:val="00BD7150"/>
    <w:rsid w:val="00BE02B7"/>
    <w:rsid w:val="00BE07E9"/>
    <w:rsid w:val="00BE091F"/>
    <w:rsid w:val="00BE1D1B"/>
    <w:rsid w:val="00BE21FE"/>
    <w:rsid w:val="00BE22D7"/>
    <w:rsid w:val="00BE25A7"/>
    <w:rsid w:val="00BE2E54"/>
    <w:rsid w:val="00BE2F20"/>
    <w:rsid w:val="00BE357D"/>
    <w:rsid w:val="00BE4361"/>
    <w:rsid w:val="00BE4438"/>
    <w:rsid w:val="00BE4558"/>
    <w:rsid w:val="00BE49A1"/>
    <w:rsid w:val="00BE4EF2"/>
    <w:rsid w:val="00BE629B"/>
    <w:rsid w:val="00BE7FCD"/>
    <w:rsid w:val="00BF09C7"/>
    <w:rsid w:val="00BF1460"/>
    <w:rsid w:val="00BF16C7"/>
    <w:rsid w:val="00BF25E4"/>
    <w:rsid w:val="00BF2FB8"/>
    <w:rsid w:val="00BF3C49"/>
    <w:rsid w:val="00BF3F03"/>
    <w:rsid w:val="00BF425B"/>
    <w:rsid w:val="00BF42D5"/>
    <w:rsid w:val="00BF4B96"/>
    <w:rsid w:val="00BF4CF1"/>
    <w:rsid w:val="00BF4D4E"/>
    <w:rsid w:val="00BF4FDE"/>
    <w:rsid w:val="00BF5013"/>
    <w:rsid w:val="00BF5459"/>
    <w:rsid w:val="00BF56DB"/>
    <w:rsid w:val="00BF6887"/>
    <w:rsid w:val="00BF6B18"/>
    <w:rsid w:val="00BF6FD1"/>
    <w:rsid w:val="00BF73A1"/>
    <w:rsid w:val="00BF7ABF"/>
    <w:rsid w:val="00C003CD"/>
    <w:rsid w:val="00C0099A"/>
    <w:rsid w:val="00C01933"/>
    <w:rsid w:val="00C01EF5"/>
    <w:rsid w:val="00C021EC"/>
    <w:rsid w:val="00C03E74"/>
    <w:rsid w:val="00C05EFA"/>
    <w:rsid w:val="00C06039"/>
    <w:rsid w:val="00C0636A"/>
    <w:rsid w:val="00C071AA"/>
    <w:rsid w:val="00C07A76"/>
    <w:rsid w:val="00C07D62"/>
    <w:rsid w:val="00C07F09"/>
    <w:rsid w:val="00C07F15"/>
    <w:rsid w:val="00C10330"/>
    <w:rsid w:val="00C10731"/>
    <w:rsid w:val="00C10A15"/>
    <w:rsid w:val="00C11169"/>
    <w:rsid w:val="00C1144A"/>
    <w:rsid w:val="00C1148C"/>
    <w:rsid w:val="00C1298E"/>
    <w:rsid w:val="00C134F3"/>
    <w:rsid w:val="00C1399E"/>
    <w:rsid w:val="00C13DD7"/>
    <w:rsid w:val="00C13EAF"/>
    <w:rsid w:val="00C142B4"/>
    <w:rsid w:val="00C1476B"/>
    <w:rsid w:val="00C14CC9"/>
    <w:rsid w:val="00C151CF"/>
    <w:rsid w:val="00C158BD"/>
    <w:rsid w:val="00C15E86"/>
    <w:rsid w:val="00C16DD4"/>
    <w:rsid w:val="00C17244"/>
    <w:rsid w:val="00C175AF"/>
    <w:rsid w:val="00C201D5"/>
    <w:rsid w:val="00C20429"/>
    <w:rsid w:val="00C21537"/>
    <w:rsid w:val="00C2155D"/>
    <w:rsid w:val="00C21EEF"/>
    <w:rsid w:val="00C23272"/>
    <w:rsid w:val="00C2331D"/>
    <w:rsid w:val="00C251C7"/>
    <w:rsid w:val="00C25502"/>
    <w:rsid w:val="00C25B58"/>
    <w:rsid w:val="00C25E7E"/>
    <w:rsid w:val="00C25F2B"/>
    <w:rsid w:val="00C27F5E"/>
    <w:rsid w:val="00C3109A"/>
    <w:rsid w:val="00C31C84"/>
    <w:rsid w:val="00C31FF1"/>
    <w:rsid w:val="00C320F0"/>
    <w:rsid w:val="00C3226F"/>
    <w:rsid w:val="00C32AF4"/>
    <w:rsid w:val="00C334F7"/>
    <w:rsid w:val="00C33C9E"/>
    <w:rsid w:val="00C343A0"/>
    <w:rsid w:val="00C34454"/>
    <w:rsid w:val="00C367C6"/>
    <w:rsid w:val="00C36F19"/>
    <w:rsid w:val="00C400C4"/>
    <w:rsid w:val="00C402BF"/>
    <w:rsid w:val="00C4095E"/>
    <w:rsid w:val="00C41259"/>
    <w:rsid w:val="00C413E3"/>
    <w:rsid w:val="00C41D01"/>
    <w:rsid w:val="00C4418E"/>
    <w:rsid w:val="00C45BFF"/>
    <w:rsid w:val="00C45EAE"/>
    <w:rsid w:val="00C4619A"/>
    <w:rsid w:val="00C469AD"/>
    <w:rsid w:val="00C46EC0"/>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B5E"/>
    <w:rsid w:val="00C6221A"/>
    <w:rsid w:val="00C62F16"/>
    <w:rsid w:val="00C638FE"/>
    <w:rsid w:val="00C640B6"/>
    <w:rsid w:val="00C643C5"/>
    <w:rsid w:val="00C65335"/>
    <w:rsid w:val="00C66204"/>
    <w:rsid w:val="00C6658E"/>
    <w:rsid w:val="00C67634"/>
    <w:rsid w:val="00C67FD7"/>
    <w:rsid w:val="00C70548"/>
    <w:rsid w:val="00C70F6A"/>
    <w:rsid w:val="00C72301"/>
    <w:rsid w:val="00C72CBA"/>
    <w:rsid w:val="00C72E3F"/>
    <w:rsid w:val="00C72E49"/>
    <w:rsid w:val="00C73026"/>
    <w:rsid w:val="00C73C87"/>
    <w:rsid w:val="00C73EF6"/>
    <w:rsid w:val="00C7432D"/>
    <w:rsid w:val="00C74BBA"/>
    <w:rsid w:val="00C76335"/>
    <w:rsid w:val="00C77509"/>
    <w:rsid w:val="00C816E3"/>
    <w:rsid w:val="00C81AD2"/>
    <w:rsid w:val="00C82229"/>
    <w:rsid w:val="00C82761"/>
    <w:rsid w:val="00C84F01"/>
    <w:rsid w:val="00C85647"/>
    <w:rsid w:val="00C85796"/>
    <w:rsid w:val="00C8598D"/>
    <w:rsid w:val="00C878FB"/>
    <w:rsid w:val="00C87CA1"/>
    <w:rsid w:val="00C926E8"/>
    <w:rsid w:val="00C92F06"/>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E62"/>
    <w:rsid w:val="00CA6E9D"/>
    <w:rsid w:val="00CA7402"/>
    <w:rsid w:val="00CA74BB"/>
    <w:rsid w:val="00CB0E55"/>
    <w:rsid w:val="00CB1427"/>
    <w:rsid w:val="00CB208A"/>
    <w:rsid w:val="00CB22C8"/>
    <w:rsid w:val="00CB4B13"/>
    <w:rsid w:val="00CB4F7A"/>
    <w:rsid w:val="00CB6B36"/>
    <w:rsid w:val="00CB7026"/>
    <w:rsid w:val="00CB7442"/>
    <w:rsid w:val="00CC01FB"/>
    <w:rsid w:val="00CC08BF"/>
    <w:rsid w:val="00CC119B"/>
    <w:rsid w:val="00CC1410"/>
    <w:rsid w:val="00CC1711"/>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6790"/>
    <w:rsid w:val="00CD7C07"/>
    <w:rsid w:val="00CE00F2"/>
    <w:rsid w:val="00CE23B2"/>
    <w:rsid w:val="00CE2BC2"/>
    <w:rsid w:val="00CE34B4"/>
    <w:rsid w:val="00CE47C0"/>
    <w:rsid w:val="00CE4860"/>
    <w:rsid w:val="00CE505A"/>
    <w:rsid w:val="00CE68AE"/>
    <w:rsid w:val="00CE6DE3"/>
    <w:rsid w:val="00CE7634"/>
    <w:rsid w:val="00CE7F72"/>
    <w:rsid w:val="00CF049A"/>
    <w:rsid w:val="00CF321A"/>
    <w:rsid w:val="00CF4DA6"/>
    <w:rsid w:val="00CF517D"/>
    <w:rsid w:val="00CF5A10"/>
    <w:rsid w:val="00CF5DD0"/>
    <w:rsid w:val="00CF606A"/>
    <w:rsid w:val="00CF612C"/>
    <w:rsid w:val="00CF6B07"/>
    <w:rsid w:val="00D00DF1"/>
    <w:rsid w:val="00D01494"/>
    <w:rsid w:val="00D01BB3"/>
    <w:rsid w:val="00D01F61"/>
    <w:rsid w:val="00D022A9"/>
    <w:rsid w:val="00D03004"/>
    <w:rsid w:val="00D03AE7"/>
    <w:rsid w:val="00D044B6"/>
    <w:rsid w:val="00D04C51"/>
    <w:rsid w:val="00D04E6F"/>
    <w:rsid w:val="00D052FB"/>
    <w:rsid w:val="00D07264"/>
    <w:rsid w:val="00D10B27"/>
    <w:rsid w:val="00D10BD0"/>
    <w:rsid w:val="00D10C0F"/>
    <w:rsid w:val="00D11A76"/>
    <w:rsid w:val="00D11DBC"/>
    <w:rsid w:val="00D12051"/>
    <w:rsid w:val="00D125C8"/>
    <w:rsid w:val="00D1273A"/>
    <w:rsid w:val="00D12C17"/>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6172"/>
    <w:rsid w:val="00D264DE"/>
    <w:rsid w:val="00D315F7"/>
    <w:rsid w:val="00D31817"/>
    <w:rsid w:val="00D3271F"/>
    <w:rsid w:val="00D32915"/>
    <w:rsid w:val="00D329DE"/>
    <w:rsid w:val="00D331E6"/>
    <w:rsid w:val="00D333D4"/>
    <w:rsid w:val="00D350EB"/>
    <w:rsid w:val="00D35BF7"/>
    <w:rsid w:val="00D37396"/>
    <w:rsid w:val="00D40226"/>
    <w:rsid w:val="00D40839"/>
    <w:rsid w:val="00D42233"/>
    <w:rsid w:val="00D4226E"/>
    <w:rsid w:val="00D429F7"/>
    <w:rsid w:val="00D44F46"/>
    <w:rsid w:val="00D45CE9"/>
    <w:rsid w:val="00D46551"/>
    <w:rsid w:val="00D46ADD"/>
    <w:rsid w:val="00D46DD2"/>
    <w:rsid w:val="00D46F56"/>
    <w:rsid w:val="00D50155"/>
    <w:rsid w:val="00D51400"/>
    <w:rsid w:val="00D51534"/>
    <w:rsid w:val="00D516B1"/>
    <w:rsid w:val="00D51F50"/>
    <w:rsid w:val="00D52D65"/>
    <w:rsid w:val="00D52F4E"/>
    <w:rsid w:val="00D53C77"/>
    <w:rsid w:val="00D53CAE"/>
    <w:rsid w:val="00D545C1"/>
    <w:rsid w:val="00D54861"/>
    <w:rsid w:val="00D55640"/>
    <w:rsid w:val="00D560B8"/>
    <w:rsid w:val="00D60348"/>
    <w:rsid w:val="00D609BC"/>
    <w:rsid w:val="00D60CBE"/>
    <w:rsid w:val="00D613C3"/>
    <w:rsid w:val="00D62241"/>
    <w:rsid w:val="00D62328"/>
    <w:rsid w:val="00D62466"/>
    <w:rsid w:val="00D6487F"/>
    <w:rsid w:val="00D6510C"/>
    <w:rsid w:val="00D65279"/>
    <w:rsid w:val="00D653A8"/>
    <w:rsid w:val="00D65532"/>
    <w:rsid w:val="00D65890"/>
    <w:rsid w:val="00D66E32"/>
    <w:rsid w:val="00D6727C"/>
    <w:rsid w:val="00D677CD"/>
    <w:rsid w:val="00D67C5C"/>
    <w:rsid w:val="00D70C2B"/>
    <w:rsid w:val="00D719C4"/>
    <w:rsid w:val="00D71C08"/>
    <w:rsid w:val="00D72393"/>
    <w:rsid w:val="00D72796"/>
    <w:rsid w:val="00D72C83"/>
    <w:rsid w:val="00D72F21"/>
    <w:rsid w:val="00D73502"/>
    <w:rsid w:val="00D7370D"/>
    <w:rsid w:val="00D73ACF"/>
    <w:rsid w:val="00D73B8C"/>
    <w:rsid w:val="00D74777"/>
    <w:rsid w:val="00D74AE2"/>
    <w:rsid w:val="00D74DE4"/>
    <w:rsid w:val="00D753D6"/>
    <w:rsid w:val="00D75927"/>
    <w:rsid w:val="00D764AC"/>
    <w:rsid w:val="00D76BE5"/>
    <w:rsid w:val="00D76DC7"/>
    <w:rsid w:val="00D770F9"/>
    <w:rsid w:val="00D7720C"/>
    <w:rsid w:val="00D7738B"/>
    <w:rsid w:val="00D8004A"/>
    <w:rsid w:val="00D801F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87488"/>
    <w:rsid w:val="00D904B0"/>
    <w:rsid w:val="00D90D56"/>
    <w:rsid w:val="00D91403"/>
    <w:rsid w:val="00D919EB"/>
    <w:rsid w:val="00D92170"/>
    <w:rsid w:val="00D94F4A"/>
    <w:rsid w:val="00D956E7"/>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6E2B"/>
    <w:rsid w:val="00DA7D8C"/>
    <w:rsid w:val="00DB05C7"/>
    <w:rsid w:val="00DB0877"/>
    <w:rsid w:val="00DB12AC"/>
    <w:rsid w:val="00DB17F7"/>
    <w:rsid w:val="00DB4208"/>
    <w:rsid w:val="00DB4424"/>
    <w:rsid w:val="00DB477A"/>
    <w:rsid w:val="00DB47BA"/>
    <w:rsid w:val="00DB4C91"/>
    <w:rsid w:val="00DB4EA7"/>
    <w:rsid w:val="00DB55F6"/>
    <w:rsid w:val="00DB63B9"/>
    <w:rsid w:val="00DB670D"/>
    <w:rsid w:val="00DB6C87"/>
    <w:rsid w:val="00DB726C"/>
    <w:rsid w:val="00DB7A3F"/>
    <w:rsid w:val="00DB7A77"/>
    <w:rsid w:val="00DC00EA"/>
    <w:rsid w:val="00DC0A6B"/>
    <w:rsid w:val="00DC0C7E"/>
    <w:rsid w:val="00DC1095"/>
    <w:rsid w:val="00DC1852"/>
    <w:rsid w:val="00DC2CFC"/>
    <w:rsid w:val="00DC2F9A"/>
    <w:rsid w:val="00DC39E9"/>
    <w:rsid w:val="00DC42C9"/>
    <w:rsid w:val="00DC5225"/>
    <w:rsid w:val="00DC53B3"/>
    <w:rsid w:val="00DC690E"/>
    <w:rsid w:val="00DC6A29"/>
    <w:rsid w:val="00DD0091"/>
    <w:rsid w:val="00DD022A"/>
    <w:rsid w:val="00DD22F8"/>
    <w:rsid w:val="00DD2A49"/>
    <w:rsid w:val="00DD30EC"/>
    <w:rsid w:val="00DD3615"/>
    <w:rsid w:val="00DD48FD"/>
    <w:rsid w:val="00DD4E0A"/>
    <w:rsid w:val="00DD53DA"/>
    <w:rsid w:val="00DD5453"/>
    <w:rsid w:val="00DD5FF1"/>
    <w:rsid w:val="00DE0A08"/>
    <w:rsid w:val="00DE0F9B"/>
    <w:rsid w:val="00DE133D"/>
    <w:rsid w:val="00DE19D4"/>
    <w:rsid w:val="00DE21DB"/>
    <w:rsid w:val="00DE345F"/>
    <w:rsid w:val="00DE3A0B"/>
    <w:rsid w:val="00DE3A8C"/>
    <w:rsid w:val="00DE55BF"/>
    <w:rsid w:val="00DE5B58"/>
    <w:rsid w:val="00DE75C6"/>
    <w:rsid w:val="00DF0500"/>
    <w:rsid w:val="00DF14AD"/>
    <w:rsid w:val="00DF2203"/>
    <w:rsid w:val="00DF259E"/>
    <w:rsid w:val="00DF2AD8"/>
    <w:rsid w:val="00DF3E35"/>
    <w:rsid w:val="00DF4C98"/>
    <w:rsid w:val="00DF50B7"/>
    <w:rsid w:val="00DF6343"/>
    <w:rsid w:val="00DF6663"/>
    <w:rsid w:val="00DF7ED3"/>
    <w:rsid w:val="00E0065E"/>
    <w:rsid w:val="00E009B4"/>
    <w:rsid w:val="00E00A08"/>
    <w:rsid w:val="00E00A1D"/>
    <w:rsid w:val="00E00E6D"/>
    <w:rsid w:val="00E0459A"/>
    <w:rsid w:val="00E0486C"/>
    <w:rsid w:val="00E056FA"/>
    <w:rsid w:val="00E05968"/>
    <w:rsid w:val="00E07678"/>
    <w:rsid w:val="00E07923"/>
    <w:rsid w:val="00E07D53"/>
    <w:rsid w:val="00E1086C"/>
    <w:rsid w:val="00E1155A"/>
    <w:rsid w:val="00E11B35"/>
    <w:rsid w:val="00E12DCC"/>
    <w:rsid w:val="00E131EB"/>
    <w:rsid w:val="00E13702"/>
    <w:rsid w:val="00E14282"/>
    <w:rsid w:val="00E14322"/>
    <w:rsid w:val="00E149C3"/>
    <w:rsid w:val="00E15727"/>
    <w:rsid w:val="00E16573"/>
    <w:rsid w:val="00E16585"/>
    <w:rsid w:val="00E17178"/>
    <w:rsid w:val="00E173CF"/>
    <w:rsid w:val="00E1767E"/>
    <w:rsid w:val="00E17F3C"/>
    <w:rsid w:val="00E17F4E"/>
    <w:rsid w:val="00E21127"/>
    <w:rsid w:val="00E2258E"/>
    <w:rsid w:val="00E22785"/>
    <w:rsid w:val="00E25A00"/>
    <w:rsid w:val="00E263CA"/>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563"/>
    <w:rsid w:val="00E35A71"/>
    <w:rsid w:val="00E35A96"/>
    <w:rsid w:val="00E35ECA"/>
    <w:rsid w:val="00E36DD4"/>
    <w:rsid w:val="00E378DE"/>
    <w:rsid w:val="00E379E8"/>
    <w:rsid w:val="00E42F1F"/>
    <w:rsid w:val="00E43181"/>
    <w:rsid w:val="00E4338D"/>
    <w:rsid w:val="00E443F9"/>
    <w:rsid w:val="00E44601"/>
    <w:rsid w:val="00E44A77"/>
    <w:rsid w:val="00E45010"/>
    <w:rsid w:val="00E45D45"/>
    <w:rsid w:val="00E4699A"/>
    <w:rsid w:val="00E46C91"/>
    <w:rsid w:val="00E47707"/>
    <w:rsid w:val="00E47E7D"/>
    <w:rsid w:val="00E50944"/>
    <w:rsid w:val="00E50E72"/>
    <w:rsid w:val="00E52F25"/>
    <w:rsid w:val="00E531A8"/>
    <w:rsid w:val="00E536DD"/>
    <w:rsid w:val="00E5794C"/>
    <w:rsid w:val="00E57C2C"/>
    <w:rsid w:val="00E57F6A"/>
    <w:rsid w:val="00E61072"/>
    <w:rsid w:val="00E6181A"/>
    <w:rsid w:val="00E61E45"/>
    <w:rsid w:val="00E626A7"/>
    <w:rsid w:val="00E627D7"/>
    <w:rsid w:val="00E633A1"/>
    <w:rsid w:val="00E637E6"/>
    <w:rsid w:val="00E63917"/>
    <w:rsid w:val="00E63EF2"/>
    <w:rsid w:val="00E63FA5"/>
    <w:rsid w:val="00E64281"/>
    <w:rsid w:val="00E64AE7"/>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24C0"/>
    <w:rsid w:val="00E729AE"/>
    <w:rsid w:val="00E72A8D"/>
    <w:rsid w:val="00E72EFC"/>
    <w:rsid w:val="00E7312A"/>
    <w:rsid w:val="00E74F3F"/>
    <w:rsid w:val="00E7515B"/>
    <w:rsid w:val="00E75550"/>
    <w:rsid w:val="00E76095"/>
    <w:rsid w:val="00E76924"/>
    <w:rsid w:val="00E77C48"/>
    <w:rsid w:val="00E77F3C"/>
    <w:rsid w:val="00E8015D"/>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3FD9"/>
    <w:rsid w:val="00E94C4F"/>
    <w:rsid w:val="00E94ED9"/>
    <w:rsid w:val="00E9615E"/>
    <w:rsid w:val="00E96EA7"/>
    <w:rsid w:val="00E978C5"/>
    <w:rsid w:val="00E97E73"/>
    <w:rsid w:val="00EA00B5"/>
    <w:rsid w:val="00EA0185"/>
    <w:rsid w:val="00EA0B19"/>
    <w:rsid w:val="00EA0C15"/>
    <w:rsid w:val="00EA1224"/>
    <w:rsid w:val="00EA1926"/>
    <w:rsid w:val="00EA2967"/>
    <w:rsid w:val="00EA3B51"/>
    <w:rsid w:val="00EA4E79"/>
    <w:rsid w:val="00EA51D5"/>
    <w:rsid w:val="00EA55EE"/>
    <w:rsid w:val="00EA5893"/>
    <w:rsid w:val="00EA5DA3"/>
    <w:rsid w:val="00EA6B4B"/>
    <w:rsid w:val="00EB0030"/>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01F5"/>
    <w:rsid w:val="00EC0EC4"/>
    <w:rsid w:val="00EC13E5"/>
    <w:rsid w:val="00EC1570"/>
    <w:rsid w:val="00EC18E0"/>
    <w:rsid w:val="00EC1DCC"/>
    <w:rsid w:val="00EC2863"/>
    <w:rsid w:val="00EC2EDE"/>
    <w:rsid w:val="00EC4425"/>
    <w:rsid w:val="00EC4E92"/>
    <w:rsid w:val="00EC50E3"/>
    <w:rsid w:val="00EC53D3"/>
    <w:rsid w:val="00EC56B9"/>
    <w:rsid w:val="00EC666C"/>
    <w:rsid w:val="00EC6908"/>
    <w:rsid w:val="00EC6A33"/>
    <w:rsid w:val="00EC72EE"/>
    <w:rsid w:val="00EC7322"/>
    <w:rsid w:val="00ED0A2C"/>
    <w:rsid w:val="00ED43C6"/>
    <w:rsid w:val="00ED4731"/>
    <w:rsid w:val="00ED5390"/>
    <w:rsid w:val="00ED593B"/>
    <w:rsid w:val="00ED65DE"/>
    <w:rsid w:val="00ED6A07"/>
    <w:rsid w:val="00ED71A0"/>
    <w:rsid w:val="00ED7692"/>
    <w:rsid w:val="00EE0FD9"/>
    <w:rsid w:val="00EE10F7"/>
    <w:rsid w:val="00EE113C"/>
    <w:rsid w:val="00EE12F2"/>
    <w:rsid w:val="00EE1F0E"/>
    <w:rsid w:val="00EE1FD1"/>
    <w:rsid w:val="00EE3321"/>
    <w:rsid w:val="00EE3C1D"/>
    <w:rsid w:val="00EE460D"/>
    <w:rsid w:val="00EE4F88"/>
    <w:rsid w:val="00EE5405"/>
    <w:rsid w:val="00EE6122"/>
    <w:rsid w:val="00EE6395"/>
    <w:rsid w:val="00EE6617"/>
    <w:rsid w:val="00EF014E"/>
    <w:rsid w:val="00EF1DBD"/>
    <w:rsid w:val="00EF204E"/>
    <w:rsid w:val="00EF260A"/>
    <w:rsid w:val="00EF2BB6"/>
    <w:rsid w:val="00EF4A69"/>
    <w:rsid w:val="00EF4F76"/>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3793E"/>
    <w:rsid w:val="00F423CA"/>
    <w:rsid w:val="00F432ED"/>
    <w:rsid w:val="00F43C56"/>
    <w:rsid w:val="00F43CF2"/>
    <w:rsid w:val="00F4472A"/>
    <w:rsid w:val="00F45ABA"/>
    <w:rsid w:val="00F4610B"/>
    <w:rsid w:val="00F462ED"/>
    <w:rsid w:val="00F47050"/>
    <w:rsid w:val="00F47C6D"/>
    <w:rsid w:val="00F50760"/>
    <w:rsid w:val="00F50FF3"/>
    <w:rsid w:val="00F512AE"/>
    <w:rsid w:val="00F51914"/>
    <w:rsid w:val="00F51BFE"/>
    <w:rsid w:val="00F531B8"/>
    <w:rsid w:val="00F57A94"/>
    <w:rsid w:val="00F601FB"/>
    <w:rsid w:val="00F60676"/>
    <w:rsid w:val="00F60AE3"/>
    <w:rsid w:val="00F60E58"/>
    <w:rsid w:val="00F61748"/>
    <w:rsid w:val="00F61E3E"/>
    <w:rsid w:val="00F620B8"/>
    <w:rsid w:val="00F63013"/>
    <w:rsid w:val="00F6359E"/>
    <w:rsid w:val="00F6509F"/>
    <w:rsid w:val="00F65A0F"/>
    <w:rsid w:val="00F66004"/>
    <w:rsid w:val="00F66B23"/>
    <w:rsid w:val="00F671CE"/>
    <w:rsid w:val="00F67903"/>
    <w:rsid w:val="00F679F6"/>
    <w:rsid w:val="00F706E2"/>
    <w:rsid w:val="00F71762"/>
    <w:rsid w:val="00F733B1"/>
    <w:rsid w:val="00F737F0"/>
    <w:rsid w:val="00F740DA"/>
    <w:rsid w:val="00F7475C"/>
    <w:rsid w:val="00F74BA6"/>
    <w:rsid w:val="00F7530D"/>
    <w:rsid w:val="00F753AD"/>
    <w:rsid w:val="00F75A8C"/>
    <w:rsid w:val="00F760C5"/>
    <w:rsid w:val="00F76117"/>
    <w:rsid w:val="00F76A14"/>
    <w:rsid w:val="00F77397"/>
    <w:rsid w:val="00F77750"/>
    <w:rsid w:val="00F77B20"/>
    <w:rsid w:val="00F816D1"/>
    <w:rsid w:val="00F81793"/>
    <w:rsid w:val="00F818FD"/>
    <w:rsid w:val="00F8236A"/>
    <w:rsid w:val="00F82FA1"/>
    <w:rsid w:val="00F82FF3"/>
    <w:rsid w:val="00F849A8"/>
    <w:rsid w:val="00F84E7E"/>
    <w:rsid w:val="00F85204"/>
    <w:rsid w:val="00F85CB8"/>
    <w:rsid w:val="00F86186"/>
    <w:rsid w:val="00F866FB"/>
    <w:rsid w:val="00F8674A"/>
    <w:rsid w:val="00F90015"/>
    <w:rsid w:val="00F91653"/>
    <w:rsid w:val="00F93213"/>
    <w:rsid w:val="00F9326C"/>
    <w:rsid w:val="00F94632"/>
    <w:rsid w:val="00F953FA"/>
    <w:rsid w:val="00F95C4C"/>
    <w:rsid w:val="00F96BD9"/>
    <w:rsid w:val="00FA0DD2"/>
    <w:rsid w:val="00FA1E41"/>
    <w:rsid w:val="00FA1F60"/>
    <w:rsid w:val="00FA274E"/>
    <w:rsid w:val="00FA2CFD"/>
    <w:rsid w:val="00FA2E31"/>
    <w:rsid w:val="00FA56FA"/>
    <w:rsid w:val="00FA5822"/>
    <w:rsid w:val="00FA5EE0"/>
    <w:rsid w:val="00FA6B54"/>
    <w:rsid w:val="00FA7723"/>
    <w:rsid w:val="00FA782C"/>
    <w:rsid w:val="00FB0216"/>
    <w:rsid w:val="00FB0631"/>
    <w:rsid w:val="00FB0A77"/>
    <w:rsid w:val="00FB0C38"/>
    <w:rsid w:val="00FB14BD"/>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5596"/>
    <w:rsid w:val="00FC6159"/>
    <w:rsid w:val="00FC702C"/>
    <w:rsid w:val="00FC7201"/>
    <w:rsid w:val="00FC7909"/>
    <w:rsid w:val="00FD02DB"/>
    <w:rsid w:val="00FD06A2"/>
    <w:rsid w:val="00FD1423"/>
    <w:rsid w:val="00FD1438"/>
    <w:rsid w:val="00FD1D8D"/>
    <w:rsid w:val="00FD1E0D"/>
    <w:rsid w:val="00FD5DEA"/>
    <w:rsid w:val="00FD68CE"/>
    <w:rsid w:val="00FE1A50"/>
    <w:rsid w:val="00FE2423"/>
    <w:rsid w:val="00FE2BFB"/>
    <w:rsid w:val="00FE2DE8"/>
    <w:rsid w:val="00FE2F90"/>
    <w:rsid w:val="00FE3715"/>
    <w:rsid w:val="00FF10DA"/>
    <w:rsid w:val="00FF14CF"/>
    <w:rsid w:val="00FF2231"/>
    <w:rsid w:val="00FF301A"/>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BFDEF3AA-96FB-4683-B393-47E41C3F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d">
    <w:name w:val="Title"/>
    <w:basedOn w:val="a"/>
    <w:link w:val="ae"/>
    <w:uiPriority w:val="99"/>
    <w:qFormat/>
    <w:pPr>
      <w:snapToGrid/>
      <w:spacing w:before="0" w:after="0"/>
      <w:jc w:val="center"/>
    </w:pPr>
    <w:rPr>
      <w:b/>
      <w:bCs/>
      <w:szCs w:val="24"/>
    </w:rPr>
  </w:style>
  <w:style w:type="character" w:customStyle="1" w:styleId="ae">
    <w:name w:val="Заголовок Знак"/>
    <w:basedOn w:val="a0"/>
    <w:link w:val="ad"/>
    <w:uiPriority w:val="99"/>
    <w:locked/>
    <w:rPr>
      <w:rFonts w:ascii="Cambria" w:hAnsi="Cambria" w:cs="Times New Roman"/>
      <w:b/>
      <w:kern w:val="28"/>
      <w:sz w:val="32"/>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99"/>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styleId="afff3">
    <w:name w:val="Placeholder Text"/>
    <w:basedOn w:val="a0"/>
    <w:uiPriority w:val="99"/>
    <w:semiHidden/>
    <w:rsid w:val="00A57F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9893">
      <w:bodyDiv w:val="1"/>
      <w:marLeft w:val="0"/>
      <w:marRight w:val="0"/>
      <w:marTop w:val="0"/>
      <w:marBottom w:val="0"/>
      <w:divBdr>
        <w:top w:val="none" w:sz="0" w:space="0" w:color="auto"/>
        <w:left w:val="none" w:sz="0" w:space="0" w:color="auto"/>
        <w:bottom w:val="none" w:sz="0" w:space="0" w:color="auto"/>
        <w:right w:val="none" w:sz="0" w:space="0" w:color="auto"/>
      </w:divBdr>
    </w:div>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158577149">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490899949">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 w:id="21081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Общие"/>
          <w:gallery w:val="placeholder"/>
        </w:category>
        <w:types>
          <w:type w:val="bbPlcHdr"/>
        </w:types>
        <w:behaviors>
          <w:behavior w:val="content"/>
        </w:behaviors>
        <w:guid w:val="{591FDD29-CAF5-48AC-B1D7-8BCBB197A496}"/>
      </w:docPartPr>
      <w:docPartBody>
        <w:p w:rsidR="00BA7F58" w:rsidRDefault="000934F5">
          <w:r w:rsidRPr="009053B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ltica">
    <w:charset w:val="01"/>
    <w:family w:val="roman"/>
    <w:pitch w:val="variable"/>
  </w:font>
  <w:font w:name="Droid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F5"/>
    <w:rsid w:val="000934F5"/>
    <w:rsid w:val="00094027"/>
    <w:rsid w:val="00146108"/>
    <w:rsid w:val="0019031C"/>
    <w:rsid w:val="001B4D82"/>
    <w:rsid w:val="001D0641"/>
    <w:rsid w:val="002D196F"/>
    <w:rsid w:val="003664A6"/>
    <w:rsid w:val="003E5B39"/>
    <w:rsid w:val="004048F9"/>
    <w:rsid w:val="004B0313"/>
    <w:rsid w:val="004D4D21"/>
    <w:rsid w:val="004E12B7"/>
    <w:rsid w:val="005F5ED9"/>
    <w:rsid w:val="00634823"/>
    <w:rsid w:val="006E4B40"/>
    <w:rsid w:val="00730E6B"/>
    <w:rsid w:val="009A6138"/>
    <w:rsid w:val="00AF1064"/>
    <w:rsid w:val="00B011E4"/>
    <w:rsid w:val="00B915A8"/>
    <w:rsid w:val="00B91FFF"/>
    <w:rsid w:val="00BA0936"/>
    <w:rsid w:val="00BA7F58"/>
    <w:rsid w:val="00C07AB4"/>
    <w:rsid w:val="00C83EA9"/>
    <w:rsid w:val="00C9218A"/>
    <w:rsid w:val="00CE2170"/>
    <w:rsid w:val="00D95107"/>
    <w:rsid w:val="00DF546E"/>
    <w:rsid w:val="00E428A9"/>
    <w:rsid w:val="00E86C5A"/>
    <w:rsid w:val="00F73838"/>
    <w:rsid w:val="00FA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4F5"/>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34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0A6C77-5C78-499E-93E2-DCD6220F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1446</Words>
  <Characters>10885</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Белуш Анна Валерьевна</cp:lastModifiedBy>
  <cp:revision>9</cp:revision>
  <cp:lastPrinted>2025-11-11T04:39:00Z</cp:lastPrinted>
  <dcterms:created xsi:type="dcterms:W3CDTF">2024-08-07T08:07:00Z</dcterms:created>
  <dcterms:modified xsi:type="dcterms:W3CDTF">2025-11-11T04:39:00Z</dcterms:modified>
</cp:coreProperties>
</file>