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6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постановление 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от 23.12.2024 № 601-п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п о с 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т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 а н о в л я е т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 </w:t>
      </w:r>
      <w:r>
        <w:rPr>
          <w:rFonts w:ascii="Times New Roman" w:hAnsi="Times New Roman" w:eastAsia="Times New Roman"/>
          <w:sz w:val="28"/>
          <w:szCs w:val="28"/>
        </w:rPr>
        <w:t xml:space="preserve">23.12.2024 № 601-п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О Плане мероприятий («дорожной карте») </w:t>
      </w:r>
      <w:r>
        <w:rPr>
          <w:rFonts w:ascii="Times New Roman" w:hAnsi="Times New Roman" w:eastAsia="Times New Roman"/>
          <w:sz w:val="28"/>
          <w:szCs w:val="28"/>
        </w:rPr>
        <w:t xml:space="preserve">по созданию системы долговременного ухода за гражданами пожилого возраста и инвалидами, нуждающимися в уходе, в Новосибирской области в </w:t>
      </w:r>
      <w:r>
        <w:rPr>
          <w:rFonts w:ascii="Times New Roman" w:hAnsi="Times New Roman" w:eastAsia="Times New Roman"/>
          <w:sz w:val="28"/>
          <w:szCs w:val="28"/>
        </w:rPr>
        <w:t xml:space="preserve">2025 году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Плане мероприятий («дорожной карте») по созданию системы долговременного ухода за гражданами пожилого возраста и инвалидами, нуждающимися в уходе, в Н</w:t>
      </w:r>
      <w:r>
        <w:rPr>
          <w:rFonts w:ascii="Times New Roman" w:hAnsi="Times New Roman" w:eastAsia="Times New Roman"/>
          <w:sz w:val="28"/>
          <w:szCs w:val="28"/>
        </w:rPr>
        <w:t xml:space="preserve">овосибирской области в 2025 году: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 дополнить пунктом 13.1 следующего содержания: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674"/>
        <w:gridCol w:w="1559"/>
        <w:gridCol w:w="1559"/>
        <w:gridCol w:w="1452"/>
        <w:gridCol w:w="1134"/>
        <w:gridCol w:w="1134"/>
        <w:gridCol w:w="1276"/>
        <w:gridCol w:w="13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13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.1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Обеспечение пунктов проката ТСР на базе организаций социального обслуживания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государствен-ные стационарные учреждения социального обслуживания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риобретены ТСР 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 пункты проката ТСР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01.10.20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31.12.2025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32 718,00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федераль-ный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31 407,20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Новоси-бирской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области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1 310,80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2) </w:t>
      </w:r>
      <w:r>
        <w:rPr>
          <w:rFonts w:ascii="Times New Roman" w:hAnsi="Times New Roman" w:eastAsia="Times New Roman"/>
          <w:sz w:val="28"/>
          <w:szCs w:val="28"/>
        </w:rPr>
        <w:t xml:space="preserve">строку «Итого»</w:t>
      </w:r>
      <w:r>
        <w:rPr>
          <w:rFonts w:ascii="Times New Roman" w:hAnsi="Times New Roman" w:eastAsia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7511"/>
        <w:gridCol w:w="1276"/>
        <w:gridCol w:w="13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439 410,00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федераль-ный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421 826,70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Новоси-бирской области (в рамках софинанси-рования)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17 583,30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в рамках текущего финансиро-вания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</w:tr>
    </w:tbl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eastAsia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pStyle w:val="90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eastAsia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pStyle w:val="90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eastAsia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pStyle w:val="907"/>
        <w:jc w:val="both"/>
      </w:pPr>
      <w:r>
        <w:rPr>
          <w:rFonts w:eastAsia="Times New Roman"/>
        </w:rPr>
        <w:t xml:space="preserve">Губернатор Новосибирской области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А.А. Травников</w:t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Е.В. </w:t>
      </w:r>
      <w:r>
        <w:rPr>
          <w:rFonts w:ascii="Times New Roman" w:hAnsi="Times New Roman" w:eastAsia="Times New Roman"/>
          <w:sz w:val="20"/>
          <w:szCs w:val="20"/>
        </w:rPr>
        <w:t xml:space="preserve">Бахарева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238 75 95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>
      <w:rPr>
        <w:rFonts w:ascii="Times New Roman" w:hAnsi="Times New Roman" w:eastAsia="Times New Roman"/>
        <w:sz w:val="20"/>
        <w:szCs w:val="20"/>
      </w:rPr>
      <w:fldChar w:fldCharType="begin"/>
    </w:r>
    <w:r>
      <w:rPr>
        <w:rFonts w:ascii="Times New Roman" w:hAnsi="Times New Roman" w:eastAsia="Times New Roman"/>
        <w:sz w:val="20"/>
        <w:szCs w:val="20"/>
      </w:rPr>
      <w:instrText xml:space="preserve"> PAGE </w:instrText>
    </w:r>
    <w:r>
      <w:rPr>
        <w:rFonts w:ascii="Times New Roman" w:hAnsi="Times New Roman" w:eastAsia="Times New Roman"/>
        <w:sz w:val="20"/>
        <w:szCs w:val="20"/>
      </w:rPr>
      <w:fldChar w:fldCharType="separate"/>
    </w:r>
    <w:r>
      <w:rPr>
        <w:rFonts w:ascii="Times New Roman" w:hAnsi="Times New Roman" w:eastAsia="Times New Roman"/>
        <w:sz w:val="20"/>
        <w:szCs w:val="20"/>
      </w:rPr>
      <w:t xml:space="preserve">9</w:t>
    </w:r>
    <w:r>
      <w:rPr>
        <w:rFonts w:ascii="Times New Roman" w:hAnsi="Times New Roman" w:eastAsia="Times New Roman"/>
        <w:sz w:val="20"/>
        <w:szCs w:val="20"/>
      </w:rPr>
      <w:fldChar w:fldCharType="end"/>
    </w:r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89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09">
    <w:name w:val="Heading 1"/>
    <w:basedOn w:val="70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5">
    <w:name w:val="Heading 7"/>
    <w:basedOn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6">
    <w:name w:val="Heading 8"/>
    <w:basedOn w:val="70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7">
    <w:name w:val="Heading 9"/>
    <w:basedOn w:val="70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table" w:styleId="72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character" w:styleId="848">
    <w:name w:val="footnote reference"/>
    <w:basedOn w:val="718"/>
    <w:uiPriority w:val="99"/>
    <w:unhideWhenUsed/>
    <w:rPr>
      <w:vertAlign w:val="superscript"/>
    </w:rPr>
  </w:style>
  <w:style w:type="character" w:styleId="849">
    <w:name w:val="endnote reference"/>
    <w:basedOn w:val="718"/>
    <w:uiPriority w:val="99"/>
    <w:semiHidden/>
    <w:unhideWhenUsed/>
    <w:rPr>
      <w:vertAlign w:val="superscript"/>
    </w:rPr>
  </w:style>
  <w:style w:type="character" w:styleId="850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51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52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53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4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5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6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7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8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9" w:customStyle="1">
    <w:name w:val="Title Char"/>
    <w:uiPriority w:val="10"/>
    <w:qFormat/>
    <w:rPr>
      <w:sz w:val="48"/>
      <w:szCs w:val="48"/>
    </w:rPr>
  </w:style>
  <w:style w:type="character" w:styleId="860" w:customStyle="1">
    <w:name w:val="Subtitle Char"/>
    <w:uiPriority w:val="11"/>
    <w:qFormat/>
    <w:rPr>
      <w:sz w:val="24"/>
      <w:szCs w:val="24"/>
    </w:rPr>
  </w:style>
  <w:style w:type="character" w:styleId="861" w:customStyle="1">
    <w:name w:val="Quote Char"/>
    <w:uiPriority w:val="29"/>
    <w:qFormat/>
    <w:rPr>
      <w:i/>
    </w:rPr>
  </w:style>
  <w:style w:type="character" w:styleId="862" w:customStyle="1">
    <w:name w:val="Intense Quote Char"/>
    <w:uiPriority w:val="30"/>
    <w:qFormat/>
    <w:rPr>
      <w:i/>
    </w:rPr>
  </w:style>
  <w:style w:type="character" w:styleId="863" w:customStyle="1">
    <w:name w:val="Header Char"/>
    <w:uiPriority w:val="99"/>
    <w:qFormat/>
  </w:style>
  <w:style w:type="character" w:styleId="864" w:customStyle="1">
    <w:name w:val="Footer Char"/>
    <w:uiPriority w:val="99"/>
    <w:qFormat/>
  </w:style>
  <w:style w:type="character" w:styleId="865" w:customStyle="1">
    <w:name w:val="Caption Char"/>
    <w:uiPriority w:val="99"/>
    <w:qFormat/>
  </w:style>
  <w:style w:type="character" w:styleId="866" w:customStyle="1">
    <w:name w:val="Интернет-ссылка"/>
    <w:uiPriority w:val="99"/>
    <w:unhideWhenUsed/>
    <w:rPr>
      <w:color w:val="0000ff" w:themeColor="hyperlink"/>
      <w:u w:val="single"/>
    </w:rPr>
  </w:style>
  <w:style w:type="character" w:styleId="867" w:customStyle="1">
    <w:name w:val="Footnote Text Char"/>
    <w:uiPriority w:val="99"/>
    <w:qFormat/>
    <w:rPr>
      <w:sz w:val="18"/>
    </w:rPr>
  </w:style>
  <w:style w:type="character" w:styleId="868" w:customStyle="1">
    <w:name w:val="Привязка сноски"/>
    <w:rPr>
      <w:vertAlign w:val="superscript"/>
    </w:rPr>
  </w:style>
  <w:style w:type="character" w:styleId="869" w:customStyle="1">
    <w:name w:val="Footnote Characters"/>
    <w:uiPriority w:val="99"/>
    <w:unhideWhenUsed/>
    <w:qFormat/>
    <w:rPr>
      <w:vertAlign w:val="superscript"/>
    </w:rPr>
  </w:style>
  <w:style w:type="character" w:styleId="870" w:customStyle="1">
    <w:name w:val="Endnote Text Char"/>
    <w:uiPriority w:val="99"/>
    <w:qFormat/>
    <w:rPr>
      <w:sz w:val="20"/>
    </w:rPr>
  </w:style>
  <w:style w:type="character" w:styleId="871" w:customStyle="1">
    <w:name w:val="Привязка концевой сноски"/>
    <w:rPr>
      <w:vertAlign w:val="superscript"/>
    </w:rPr>
  </w:style>
  <w:style w:type="character" w:styleId="872" w:customStyle="1">
    <w:name w:val="Endnote Characters"/>
    <w:uiPriority w:val="99"/>
    <w:semiHidden/>
    <w:unhideWhenUsed/>
    <w:qFormat/>
    <w:rPr>
      <w:vertAlign w:val="superscript"/>
    </w:rPr>
  </w:style>
  <w:style w:type="character" w:styleId="873" w:customStyle="1">
    <w:name w:val="Основной текст Знак"/>
    <w:qFormat/>
    <w:rPr>
      <w:rFonts w:ascii="Calibri" w:hAnsi="Calibri" w:eastAsia="Times New Roman" w:cs="Times New Roman"/>
    </w:rPr>
  </w:style>
  <w:style w:type="character" w:styleId="874" w:customStyle="1">
    <w:name w:val="Верхний колонтитул Знак;ВерхКолонтитул Знак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75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876" w:customStyle="1">
    <w:name w:val="Нижний колонтитул Знак"/>
    <w:uiPriority w:val="99"/>
    <w:qFormat/>
    <w:rPr>
      <w:sz w:val="22"/>
      <w:szCs w:val="22"/>
      <w:lang w:eastAsia="en-US"/>
    </w:rPr>
  </w:style>
  <w:style w:type="character" w:styleId="877" w:customStyle="1">
    <w:name w:val="Основной текст (4)_"/>
    <w:qFormat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character" w:styleId="878" w:customStyle="1">
    <w:name w:val="Абзац списка Знак;- список Знак;ПАРАГРАФ Знак"/>
    <w:uiPriority w:val="34"/>
    <w:qFormat/>
    <w:rPr>
      <w:rFonts w:ascii="Times New Roman" w:hAnsi="Times New Roman" w:eastAsia="Times New Roman"/>
      <w:sz w:val="28"/>
      <w:szCs w:val="28"/>
      <w:lang w:eastAsia="zh-CN"/>
    </w:rPr>
  </w:style>
  <w:style w:type="character" w:styleId="879" w:customStyle="1">
    <w:name w:val="Цветовое выделение"/>
    <w:qFormat/>
    <w:rPr>
      <w:b/>
      <w:color w:val="26282f"/>
    </w:rPr>
  </w:style>
  <w:style w:type="paragraph" w:styleId="880">
    <w:name w:val="Title"/>
    <w:basedOn w:val="708"/>
    <w:next w:val="881"/>
    <w:uiPriority w:val="10"/>
    <w:qFormat/>
    <w:pPr>
      <w:contextualSpacing/>
      <w:spacing w:before="300"/>
    </w:pPr>
    <w:rPr>
      <w:sz w:val="48"/>
      <w:szCs w:val="48"/>
    </w:rPr>
  </w:style>
  <w:style w:type="paragraph" w:styleId="881">
    <w:name w:val="Body Text"/>
    <w:basedOn w:val="708"/>
    <w:unhideWhenUsed/>
    <w:pPr>
      <w:spacing w:after="120"/>
    </w:pPr>
    <w:rPr>
      <w:rFonts w:eastAsia="Times New Roman"/>
    </w:rPr>
  </w:style>
  <w:style w:type="paragraph" w:styleId="882">
    <w:name w:val="List"/>
    <w:basedOn w:val="881"/>
    <w:rPr>
      <w:rFonts w:cs="Droid Sans Devanagari"/>
    </w:rPr>
  </w:style>
  <w:style w:type="paragraph" w:styleId="883">
    <w:name w:val="Caption"/>
    <w:basedOn w:val="70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884">
    <w:name w:val="index heading"/>
    <w:basedOn w:val="708"/>
    <w:qFormat/>
    <w:pPr>
      <w:suppressLineNumbers/>
    </w:pPr>
    <w:rPr>
      <w:rFonts w:cs="Droid Sans Devanagari"/>
    </w:rPr>
  </w:style>
  <w:style w:type="paragraph" w:styleId="885">
    <w:name w:val="List Paragraph"/>
    <w:basedOn w:val="708"/>
    <w:uiPriority w:val="34"/>
    <w:qFormat/>
    <w:pPr>
      <w:contextualSpacing/>
      <w:ind w:left="720"/>
      <w:spacing w:after="0"/>
    </w:pPr>
  </w:style>
  <w:style w:type="paragraph" w:styleId="886">
    <w:name w:val="No Spacing"/>
    <w:uiPriority w:val="1"/>
    <w:qFormat/>
    <w:rPr>
      <w:sz w:val="22"/>
    </w:rPr>
  </w:style>
  <w:style w:type="paragraph" w:styleId="887">
    <w:name w:val="Subtitle"/>
    <w:basedOn w:val="708"/>
    <w:uiPriority w:val="11"/>
    <w:qFormat/>
    <w:pPr>
      <w:spacing w:before="200"/>
    </w:pPr>
    <w:rPr>
      <w:sz w:val="24"/>
      <w:szCs w:val="24"/>
    </w:rPr>
  </w:style>
  <w:style w:type="paragraph" w:styleId="888">
    <w:name w:val="Quote"/>
    <w:basedOn w:val="708"/>
    <w:uiPriority w:val="29"/>
    <w:qFormat/>
    <w:pPr>
      <w:ind w:left="720" w:right="720"/>
    </w:pPr>
    <w:rPr>
      <w:i/>
    </w:rPr>
  </w:style>
  <w:style w:type="paragraph" w:styleId="889">
    <w:name w:val="Intense Quote"/>
    <w:basedOn w:val="708"/>
    <w:uiPriority w:val="30"/>
    <w:qFormat/>
    <w:pPr>
      <w:ind w:left="720" w:right="720"/>
      <w:spacing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90" w:customStyle="1">
    <w:name w:val="Верхний и нижний колонтитулы"/>
    <w:basedOn w:val="708"/>
    <w:qFormat/>
  </w:style>
  <w:style w:type="paragraph" w:styleId="891">
    <w:name w:val="Header"/>
    <w:basedOn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92">
    <w:name w:val="Footer"/>
    <w:basedOn w:val="708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93">
    <w:name w:val="footnote text"/>
    <w:basedOn w:val="708"/>
    <w:uiPriority w:val="99"/>
    <w:semiHidden/>
    <w:unhideWhenUsed/>
    <w:pPr>
      <w:spacing w:after="40" w:line="240" w:lineRule="auto"/>
    </w:pPr>
    <w:rPr>
      <w:sz w:val="18"/>
    </w:rPr>
  </w:style>
  <w:style w:type="paragraph" w:styleId="894">
    <w:name w:val="endnote text"/>
    <w:basedOn w:val="708"/>
    <w:uiPriority w:val="99"/>
    <w:semiHidden/>
    <w:unhideWhenUsed/>
    <w:pPr>
      <w:spacing w:after="0" w:line="240" w:lineRule="auto"/>
    </w:pPr>
    <w:rPr>
      <w:sz w:val="20"/>
    </w:rPr>
  </w:style>
  <w:style w:type="paragraph" w:styleId="895">
    <w:name w:val="toc 1"/>
    <w:basedOn w:val="708"/>
    <w:uiPriority w:val="39"/>
    <w:unhideWhenUsed/>
    <w:pPr>
      <w:spacing w:after="57"/>
    </w:pPr>
  </w:style>
  <w:style w:type="paragraph" w:styleId="896">
    <w:name w:val="toc 2"/>
    <w:basedOn w:val="708"/>
    <w:uiPriority w:val="39"/>
    <w:unhideWhenUsed/>
    <w:pPr>
      <w:ind w:left="283"/>
      <w:spacing w:after="57"/>
    </w:pPr>
  </w:style>
  <w:style w:type="paragraph" w:styleId="897">
    <w:name w:val="toc 3"/>
    <w:basedOn w:val="708"/>
    <w:uiPriority w:val="39"/>
    <w:unhideWhenUsed/>
    <w:pPr>
      <w:ind w:left="567"/>
      <w:spacing w:after="57"/>
    </w:pPr>
  </w:style>
  <w:style w:type="paragraph" w:styleId="898">
    <w:name w:val="toc 4"/>
    <w:basedOn w:val="708"/>
    <w:uiPriority w:val="39"/>
    <w:unhideWhenUsed/>
    <w:pPr>
      <w:ind w:left="850"/>
      <w:spacing w:after="57"/>
    </w:pPr>
  </w:style>
  <w:style w:type="paragraph" w:styleId="899">
    <w:name w:val="toc 5"/>
    <w:basedOn w:val="708"/>
    <w:uiPriority w:val="39"/>
    <w:unhideWhenUsed/>
    <w:pPr>
      <w:ind w:left="1134"/>
      <w:spacing w:after="57"/>
    </w:pPr>
  </w:style>
  <w:style w:type="paragraph" w:styleId="900">
    <w:name w:val="toc 6"/>
    <w:basedOn w:val="708"/>
    <w:uiPriority w:val="39"/>
    <w:unhideWhenUsed/>
    <w:pPr>
      <w:ind w:left="1417"/>
      <w:spacing w:after="57"/>
    </w:pPr>
  </w:style>
  <w:style w:type="paragraph" w:styleId="901">
    <w:name w:val="toc 7"/>
    <w:basedOn w:val="708"/>
    <w:uiPriority w:val="39"/>
    <w:unhideWhenUsed/>
    <w:pPr>
      <w:ind w:left="1701"/>
      <w:spacing w:after="57"/>
    </w:pPr>
  </w:style>
  <w:style w:type="paragraph" w:styleId="902">
    <w:name w:val="toc 8"/>
    <w:basedOn w:val="708"/>
    <w:uiPriority w:val="39"/>
    <w:unhideWhenUsed/>
    <w:pPr>
      <w:ind w:left="1984"/>
      <w:spacing w:after="57"/>
    </w:pPr>
  </w:style>
  <w:style w:type="paragraph" w:styleId="903">
    <w:name w:val="toc 9"/>
    <w:basedOn w:val="708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  <w:qFormat/>
    <w:rPr>
      <w:sz w:val="22"/>
    </w:rPr>
  </w:style>
  <w:style w:type="paragraph" w:styleId="905">
    <w:name w:val="table of figures"/>
    <w:basedOn w:val="708"/>
    <w:uiPriority w:val="99"/>
    <w:unhideWhenUsed/>
    <w:qFormat/>
    <w:pPr>
      <w:spacing w:after="0"/>
    </w:pPr>
  </w:style>
  <w:style w:type="paragraph" w:styleId="906" w:customStyle="1">
    <w:name w:val="ConsPlusNormal"/>
    <w:qFormat/>
    <w:pPr>
      <w:ind w:firstLine="720"/>
      <w:widowControl w:val="off"/>
    </w:pPr>
    <w:rPr>
      <w:rFonts w:ascii="Arial" w:hAnsi="Arial" w:cs="Arial"/>
      <w:sz w:val="22"/>
      <w:lang w:eastAsia="ru-RU"/>
    </w:rPr>
  </w:style>
  <w:style w:type="paragraph" w:styleId="907" w:customStyle="1">
    <w:name w:val="ConsPlusCell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908" w:customStyle="1">
    <w:name w:val="Верхний колонтитул;ВерхКолонтитул"/>
    <w:basedOn w:val="708"/>
    <w:uiPriority w:val="99"/>
    <w:qFormat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909">
    <w:name w:val="Balloon Text"/>
    <w:basedOn w:val="70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10" w:customStyle="1">
    <w:name w:val="Iau?iue"/>
    <w:qFormat/>
    <w:rPr>
      <w:rFonts w:ascii="Times New Roman" w:hAnsi="Times New Roman" w:eastAsia="Times New Roman"/>
      <w:sz w:val="22"/>
      <w:lang w:val="en-US" w:eastAsia="ru-RU"/>
    </w:rPr>
  </w:style>
  <w:style w:type="paragraph" w:styleId="911" w:customStyle="1">
    <w:name w:val="Основной текст (4)"/>
    <w:basedOn w:val="708"/>
    <w:qFormat/>
    <w:pPr>
      <w:jc w:val="both"/>
      <w:spacing w:before="1080" w:after="720" w:line="24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paragraph" w:styleId="912" w:customStyle="1">
    <w:name w:val="Абзац списка;- список;ПАРАГРАФ"/>
    <w:basedOn w:val="708"/>
    <w:uiPriority w:val="34"/>
    <w:qFormat/>
    <w:pPr>
      <w:contextualSpacing/>
      <w:ind w:left="720"/>
      <w:spacing w:after="160" w:line="259" w:lineRule="auto"/>
    </w:pPr>
    <w:rPr>
      <w:rFonts w:ascii="Times New Roman" w:hAnsi="Times New Roman" w:eastAsia="Times New Roman"/>
      <w:sz w:val="28"/>
      <w:szCs w:val="28"/>
      <w:lang w:eastAsia="zh-CN"/>
    </w:rPr>
  </w:style>
  <w:style w:type="paragraph" w:styleId="913" w:customStyle="1">
    <w:name w:val="Основной текст с отступом1"/>
    <w:basedOn w:val="881"/>
    <w:uiPriority w:val="99"/>
    <w:unhideWhenUsed/>
    <w:pPr>
      <w:ind w:left="283"/>
      <w:jc w:val="both"/>
    </w:pPr>
    <w:rPr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SCCM-01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Надточий</dc:creator>
  <dc:description/>
  <dc:language>ru-RU</dc:language>
  <cp:revision>7</cp:revision>
  <dcterms:created xsi:type="dcterms:W3CDTF">2024-11-07T09:58:00Z</dcterms:created>
  <dcterms:modified xsi:type="dcterms:W3CDTF">2025-10-03T04:18:27Z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SCCM-01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983040</vt:lpwstr>
  </property>
</Properties>
</file>