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44" w:firstLine="48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66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</w:t>
      </w:r>
      <w:r>
        <w:rPr>
          <w:color w:val="000000"/>
          <w:sz w:val="28"/>
          <w:szCs w:val="28"/>
        </w:rPr>
        <w:t xml:space="preserve">от 04.04.2022 № 151-п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 xml:space="preserve">постановление Правительства Новосибирской области </w:t>
      </w:r>
      <w:r>
        <w:rPr>
          <w:color w:val="000000"/>
          <w:sz w:val="28"/>
          <w:szCs w:val="28"/>
        </w:rPr>
        <w:t xml:space="preserve">от 04.04.2022 № 151-п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 финансовой помощи населению, пострадавшему в результате чрезвычайных ситуаций природного и техногенного характера</w:t>
      </w:r>
      <w:r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8"/>
        <w:jc w:val="both"/>
        <w:rPr>
          <w:highlight w:val="white"/>
        </w:rPr>
      </w:pPr>
      <w:r>
        <w:rPr>
          <w:rFonts w:eastAsia="Calibri"/>
          <w:sz w:val="28"/>
          <w:szCs w:val="28"/>
        </w:rPr>
        <w:t xml:space="preserve">1. В пункте 3 Поряд</w:t>
      </w:r>
      <w:r>
        <w:rPr>
          <w:rFonts w:eastAsia="Calibri"/>
          <w:sz w:val="28"/>
          <w:szCs w:val="28"/>
          <w:highlight w:val="white"/>
        </w:rPr>
        <w:t xml:space="preserve">ка и условий оказания финансовой помощи населению, пострадавшему в результате чрезвычайных ситуаций природного и техногенного характера: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в подпункте 1 слова «</w:t>
      </w:r>
      <w:r>
        <w:rPr>
          <w:rFonts w:eastAsia="Calibri"/>
          <w:sz w:val="28"/>
          <w:szCs w:val="28"/>
          <w:highlight w:val="white"/>
        </w:rPr>
        <w:t xml:space="preserve">15 тыс. рублей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rFonts w:eastAsia="Calibri"/>
          <w:sz w:val="28"/>
          <w:szCs w:val="28"/>
          <w:highlight w:val="white"/>
        </w:rPr>
        <w:t xml:space="preserve">15</w:t>
      </w:r>
      <w:r>
        <w:rPr>
          <w:rFonts w:eastAsia="Calibri"/>
          <w:sz w:val="28"/>
          <w:szCs w:val="28"/>
          <w:highlight w:val="white"/>
        </w:rPr>
        <w:t xml:space="preserve">675 рублей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в подпункте 2 слова «</w:t>
      </w:r>
      <w:r>
        <w:rPr>
          <w:rFonts w:eastAsia="Calibri"/>
          <w:sz w:val="28"/>
          <w:szCs w:val="28"/>
          <w:highlight w:val="white"/>
        </w:rPr>
        <w:t xml:space="preserve">75 тыс. рублей» заменить словами «</w:t>
      </w:r>
      <w:r>
        <w:rPr>
          <w:rFonts w:eastAsia="Calibri"/>
          <w:sz w:val="28"/>
          <w:szCs w:val="28"/>
          <w:highlight w:val="white"/>
        </w:rPr>
        <w:t xml:space="preserve">7</w:t>
      </w:r>
      <w:r>
        <w:rPr>
          <w:rFonts w:eastAsia="Calibri"/>
          <w:sz w:val="28"/>
          <w:szCs w:val="28"/>
          <w:highlight w:val="white"/>
        </w:rPr>
        <w:t xml:space="preserve">8375 рублей</w:t>
      </w:r>
      <w:r>
        <w:rPr>
          <w:rFonts w:eastAsia="Calibri"/>
          <w:sz w:val="28"/>
          <w:szCs w:val="28"/>
          <w:highlight w:val="white"/>
        </w:rPr>
        <w:t xml:space="preserve">», слова «</w:t>
      </w:r>
      <w:r>
        <w:rPr>
          <w:rFonts w:eastAsia="Calibri"/>
          <w:sz w:val="28"/>
          <w:szCs w:val="28"/>
          <w:highlight w:val="white"/>
        </w:rPr>
        <w:t xml:space="preserve">1</w:t>
      </w:r>
      <w:r>
        <w:rPr>
          <w:rFonts w:eastAsia="Calibri"/>
          <w:sz w:val="28"/>
          <w:szCs w:val="28"/>
          <w:highlight w:val="white"/>
        </w:rPr>
        <w:t xml:space="preserve">50 тыс. рублей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rFonts w:eastAsia="Calibri"/>
          <w:sz w:val="28"/>
          <w:szCs w:val="28"/>
          <w:highlight w:val="white"/>
        </w:rPr>
        <w:t xml:space="preserve">156750 рублей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в подпункте 3 слова «</w:t>
      </w:r>
      <w:r>
        <w:rPr>
          <w:rFonts w:eastAsia="Calibri"/>
          <w:sz w:val="28"/>
          <w:szCs w:val="28"/>
          <w:highlight w:val="white"/>
        </w:rPr>
        <w:t xml:space="preserve">1</w:t>
      </w:r>
      <w:r>
        <w:rPr>
          <w:rFonts w:eastAsia="Calibri"/>
          <w:sz w:val="28"/>
          <w:szCs w:val="28"/>
          <w:highlight w:val="white"/>
        </w:rPr>
        <w:t xml:space="preserve">,5 млн рублей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rFonts w:eastAsia="Calibri"/>
          <w:sz w:val="28"/>
          <w:szCs w:val="28"/>
          <w:highlight w:val="white"/>
        </w:rPr>
        <w:t xml:space="preserve">1</w:t>
      </w:r>
      <w:r>
        <w:rPr>
          <w:rFonts w:eastAsia="Calibri"/>
          <w:sz w:val="28"/>
          <w:szCs w:val="28"/>
          <w:highlight w:val="white"/>
        </w:rPr>
        <w:t xml:space="preserve">567500 рублей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white"/>
        </w:rPr>
        <w:t xml:space="preserve">4) в подпункте 4 слова «</w:t>
      </w:r>
      <w:r>
        <w:rPr>
          <w:rFonts w:eastAsia="Calibri"/>
          <w:sz w:val="28"/>
          <w:szCs w:val="28"/>
          <w:highlight w:val="white"/>
        </w:rPr>
        <w:t xml:space="preserve">600 тыс. рублей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rFonts w:eastAsia="Calibri"/>
          <w:sz w:val="28"/>
          <w:szCs w:val="28"/>
          <w:highlight w:val="white"/>
        </w:rPr>
        <w:t xml:space="preserve">6</w:t>
      </w:r>
      <w:r>
        <w:rPr>
          <w:rFonts w:eastAsia="Calibri"/>
          <w:sz w:val="28"/>
          <w:szCs w:val="28"/>
          <w:highlight w:val="white"/>
        </w:rPr>
        <w:t xml:space="preserve">27000 рублей</w:t>
      </w:r>
      <w:r>
        <w:rPr>
          <w:rFonts w:eastAsia="Calibri"/>
          <w:sz w:val="28"/>
          <w:szCs w:val="28"/>
          <w:highlight w:val="white"/>
        </w:rPr>
        <w:t xml:space="preserve">», слова «</w:t>
      </w:r>
      <w:r>
        <w:rPr>
          <w:rFonts w:eastAsia="Calibri"/>
          <w:sz w:val="28"/>
          <w:szCs w:val="28"/>
          <w:highlight w:val="white"/>
        </w:rPr>
        <w:t xml:space="preserve">300 тыс. рублей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rFonts w:eastAsia="Calibri"/>
          <w:sz w:val="28"/>
          <w:szCs w:val="28"/>
          <w:highlight w:val="white"/>
        </w:rPr>
        <w:t xml:space="preserve">3</w:t>
      </w:r>
      <w:r>
        <w:rPr>
          <w:rFonts w:eastAsia="Calibri"/>
          <w:sz w:val="28"/>
          <w:szCs w:val="28"/>
          <w:highlight w:val="white"/>
        </w:rPr>
        <w:t xml:space="preserve">13500 рублей</w:t>
      </w:r>
      <w:r>
        <w:rPr>
          <w:rFonts w:eastAsia="Calibri"/>
          <w:sz w:val="28"/>
          <w:szCs w:val="28"/>
          <w:highlight w:val="white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  <w:t xml:space="preserve">2. Настоящее постановление распространяется на правоотношения, возникшие с 01.04.2025.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tabs>
          <w:tab w:val="center" w:pos="4677" w:leader="none"/>
          <w:tab w:val="right" w:pos="9355" w:leader="none"/>
        </w:tabs>
      </w:pPr>
      <w:r>
        <w:rPr>
          <w:lang w:val="en-US"/>
        </w:rPr>
        <w:t xml:space="preserve">Е</w:t>
      </w:r>
      <w:r>
        <w:t xml:space="preserve">.В</w:t>
      </w:r>
      <w:r>
        <w:rPr>
          <w:lang w:val="en-US"/>
        </w:rPr>
        <w:t xml:space="preserve">. </w:t>
      </w:r>
      <w:r>
        <w:t xml:space="preserve">Бахарева</w:t>
      </w:r>
      <w:r/>
    </w:p>
    <w:p>
      <w:pPr>
        <w:pStyle w:val="866"/>
        <w:ind w:right="-1"/>
      </w:pPr>
      <w:r>
        <w:rPr>
          <w:lang w:val="en-US"/>
        </w:rPr>
        <w:t xml:space="preserve">238</w:t>
      </w:r>
      <w:r>
        <w:t xml:space="preserve"> </w:t>
      </w:r>
      <w:r>
        <w:rPr>
          <w:lang w:val="en-US"/>
        </w:rPr>
        <w:t xml:space="preserve">75</w:t>
      </w:r>
      <w:r>
        <w:t xml:space="preserve"> 10</w:t>
      </w:r>
      <w:r/>
    </w:p>
    <w:p>
      <w:pPr>
        <w:pStyle w:val="866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Губернатора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Губернатора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Хальзов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 Новосибирской области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Т.Н. 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труда и социального развития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Бахарева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Председателя Правительства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Новосибирской области – министр финансов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налоговой политики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sz w:val="28"/>
          <w:szCs w:val="28"/>
        </w:rPr>
        <w:t xml:space="preserve">В.Ю. Голубенко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Заместитель министра </w:t>
      </w:r>
      <w:r>
        <w:rPr>
          <w:sz w:val="20"/>
          <w:szCs w:val="20"/>
        </w:rPr>
        <w:t xml:space="preserve">труда</w:t>
      </w:r>
      <w:r>
        <w:rPr>
          <w:sz w:val="20"/>
          <w:szCs w:val="20"/>
        </w:rPr>
        <w:t xml:space="preserve"> 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оциального развития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Новосибирск</w:t>
      </w:r>
      <w:r>
        <w:rPr>
          <w:sz w:val="20"/>
          <w:szCs w:val="20"/>
        </w:rPr>
        <w:t xml:space="preserve">ой области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Т.А. Мальцева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З</w:t>
      </w:r>
      <w:r>
        <w:rPr>
          <w:rFonts w:eastAsia="Calibri"/>
          <w:sz w:val="20"/>
          <w:szCs w:val="20"/>
          <w:lang w:eastAsia="en-US"/>
        </w:rPr>
        <w:t xml:space="preserve">аместитель начальника управления – 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начальник отдела судебной и договор</w:t>
      </w:r>
      <w:r>
        <w:rPr>
          <w:rFonts w:eastAsia="Calibri"/>
          <w:sz w:val="20"/>
          <w:szCs w:val="20"/>
          <w:lang w:eastAsia="en-US"/>
        </w:rPr>
        <w:t xml:space="preserve">ной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работы правового управления </w:t>
      </w:r>
      <w:r>
        <w:rPr>
          <w:sz w:val="20"/>
          <w:szCs w:val="20"/>
        </w:rPr>
        <w:t xml:space="preserve">министерства </w:t>
      </w:r>
      <w:r>
        <w:rPr>
          <w:sz w:val="20"/>
          <w:szCs w:val="20"/>
        </w:rPr>
        <w:t xml:space="preserve">труда</w:t>
      </w:r>
      <w:r>
        <w:rPr>
          <w:sz w:val="20"/>
          <w:szCs w:val="20"/>
        </w:rPr>
        <w:t xml:space="preserve"> 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оциального развития </w:t>
      </w:r>
      <w:r>
        <w:rPr>
          <w:sz w:val="20"/>
          <w:szCs w:val="20"/>
        </w:rPr>
        <w:t xml:space="preserve">Новосибирск</w:t>
      </w:r>
      <w:r>
        <w:rPr>
          <w:sz w:val="20"/>
          <w:szCs w:val="20"/>
        </w:rPr>
        <w:t xml:space="preserve">ой области</w:t>
      </w:r>
      <w:r>
        <w:t xml:space="preserve">                                                            </w:t>
      </w:r>
      <w:r>
        <w:t xml:space="preserve">                             </w:t>
      </w:r>
      <w:r>
        <w:t xml:space="preserve">     </w:t>
      </w:r>
      <w:r>
        <w:t xml:space="preserve"> </w:t>
      </w:r>
      <w:r>
        <w:t xml:space="preserve">И.</w:t>
      </w:r>
      <w:r>
        <w:t xml:space="preserve">В</w:t>
      </w:r>
      <w:r>
        <w:t xml:space="preserve">. </w:t>
      </w:r>
      <w:r>
        <w:t xml:space="preserve">Перкова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6"/>
      </w:pPr>
      <w:r/>
      <w:r/>
    </w:p>
    <w:p>
      <w:pPr>
        <w:pStyle w:val="866"/>
      </w:pPr>
      <w:r/>
      <w:r/>
    </w:p>
    <w:p>
      <w:pPr>
        <w:pStyle w:val="866"/>
      </w:pPr>
      <w:r/>
      <w:r/>
    </w:p>
    <w:p>
      <w:pPr>
        <w:pStyle w:val="866"/>
      </w:pPr>
      <w:r/>
      <w:r/>
    </w:p>
    <w:p>
      <w:pPr>
        <w:pStyle w:val="866"/>
      </w:pPr>
      <w:r/>
      <w:r/>
    </w:p>
    <w:p>
      <w:pPr>
        <w:pStyle w:val="866"/>
      </w:pPr>
      <w:r/>
      <w:r/>
    </w:p>
    <w:p>
      <w:pPr>
        <w:pStyle w:val="866"/>
      </w:pPr>
      <w:r>
        <w:t xml:space="preserve">В</w:t>
      </w:r>
      <w:r>
        <w:t xml:space="preserve">.</w:t>
      </w:r>
      <w:r>
        <w:t xml:space="preserve">С</w:t>
      </w:r>
      <w:r>
        <w:t xml:space="preserve">. </w:t>
      </w:r>
      <w:r>
        <w:t xml:space="preserve">Купач</w:t>
      </w:r>
      <w:r/>
    </w:p>
    <w:p>
      <w:pPr>
        <w:pStyle w:val="866"/>
      </w:pPr>
      <w:r>
        <w:t xml:space="preserve">2</w:t>
      </w:r>
      <w:r>
        <w:t xml:space="preserve">38 77 59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877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rFonts w:ascii="Times New Roman" w:hAnsi="Times New Roman" w:eastAsia="Times New Roman"/>
      <w:lang w:val="ru-RU" w:eastAsia="ru-RU" w:bidi="ar-SA"/>
    </w:rPr>
  </w:style>
  <w:style w:type="paragraph" w:styleId="867">
    <w:name w:val="Заголовок 1"/>
    <w:basedOn w:val="866"/>
    <w:next w:val="866"/>
    <w:link w:val="871"/>
    <w:qFormat/>
    <w:pPr>
      <w:jc w:val="right"/>
      <w:keepNext/>
      <w:outlineLvl w:val="0"/>
    </w:pPr>
    <w:rPr>
      <w:sz w:val="28"/>
      <w:lang w:val="en-US"/>
    </w:rPr>
  </w:style>
  <w:style w:type="character" w:styleId="868">
    <w:name w:val="Основной шрифт абзаца"/>
    <w:next w:val="868"/>
    <w:link w:val="866"/>
    <w:uiPriority w:val="1"/>
    <w:unhideWhenUsed/>
  </w:style>
  <w:style w:type="table" w:styleId="869">
    <w:name w:val="Обычная таблица"/>
    <w:next w:val="869"/>
    <w:link w:val="866"/>
    <w:uiPriority w:val="99"/>
    <w:semiHidden/>
    <w:unhideWhenUsed/>
    <w:tblPr/>
  </w:style>
  <w:style w:type="numbering" w:styleId="870">
    <w:name w:val="Нет списка"/>
    <w:next w:val="870"/>
    <w:link w:val="866"/>
    <w:uiPriority w:val="99"/>
    <w:semiHidden/>
    <w:unhideWhenUsed/>
  </w:style>
  <w:style w:type="character" w:styleId="871">
    <w:name w:val="Заголовок 1 Знак"/>
    <w:next w:val="871"/>
    <w:link w:val="8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2">
    <w:name w:val="Абзац списка"/>
    <w:basedOn w:val="866"/>
    <w:next w:val="872"/>
    <w:link w:val="866"/>
    <w:uiPriority w:val="34"/>
    <w:qFormat/>
    <w:pPr>
      <w:contextualSpacing/>
      <w:ind w:left="720"/>
    </w:pPr>
  </w:style>
  <w:style w:type="paragraph" w:styleId="873">
    <w:name w:val="Текст выноски"/>
    <w:basedOn w:val="866"/>
    <w:next w:val="873"/>
    <w:link w:val="87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4">
    <w:name w:val="Текст выноски Знак"/>
    <w:next w:val="874"/>
    <w:link w:val="87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75">
    <w:name w:val="Сетка таблицы"/>
    <w:basedOn w:val="869"/>
    <w:next w:val="875"/>
    <w:link w:val="866"/>
    <w:uiPriority w:val="59"/>
    <w:pPr>
      <w:jc w:val="both"/>
      <w:spacing w:after="0" w:line="240" w:lineRule="auto"/>
    </w:pPr>
    <w:tblPr/>
  </w:style>
  <w:style w:type="paragraph" w:styleId="876">
    <w:name w:val="ConsPlusCell"/>
    <w:next w:val="876"/>
    <w:link w:val="866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77">
    <w:name w:val="Верхний колонтитул"/>
    <w:basedOn w:val="866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8">
    <w:name w:val="Верхний колонтитул Знак"/>
    <w:next w:val="878"/>
    <w:link w:val="87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9">
    <w:name w:val="Нижний колонтитул"/>
    <w:basedOn w:val="866"/>
    <w:next w:val="879"/>
    <w:link w:val="88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0">
    <w:name w:val="Нижний колонтитул Знак"/>
    <w:next w:val="880"/>
    <w:link w:val="87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ConsPlusNonformat"/>
    <w:next w:val="881"/>
    <w:link w:val="86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82">
    <w:name w:val="Без интервала"/>
    <w:next w:val="882"/>
    <w:link w:val="866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83">
    <w:name w:val="ConsPlusNormal"/>
    <w:next w:val="883"/>
    <w:link w:val="866"/>
    <w:rPr>
      <w:rFonts w:cs="Calibri"/>
      <w:b/>
      <w:bCs/>
      <w:sz w:val="22"/>
      <w:szCs w:val="22"/>
      <w:lang w:val="ru-RU" w:eastAsia="ru-RU" w:bidi="ar-SA"/>
    </w:rPr>
  </w:style>
  <w:style w:type="character" w:styleId="884">
    <w:name w:val="Знак примечания"/>
    <w:next w:val="884"/>
    <w:link w:val="866"/>
    <w:uiPriority w:val="99"/>
    <w:semiHidden/>
    <w:unhideWhenUsed/>
    <w:rPr>
      <w:sz w:val="16"/>
      <w:szCs w:val="16"/>
    </w:rPr>
  </w:style>
  <w:style w:type="paragraph" w:styleId="885">
    <w:name w:val="Текст примечания"/>
    <w:basedOn w:val="866"/>
    <w:next w:val="885"/>
    <w:link w:val="886"/>
    <w:uiPriority w:val="99"/>
    <w:semiHidden/>
    <w:unhideWhenUsed/>
  </w:style>
  <w:style w:type="character" w:styleId="886">
    <w:name w:val="Текст примечания Знак"/>
    <w:next w:val="886"/>
    <w:link w:val="885"/>
    <w:uiPriority w:val="99"/>
    <w:semiHidden/>
    <w:rPr>
      <w:rFonts w:ascii="Times New Roman" w:hAnsi="Times New Roman" w:eastAsia="Times New Roman"/>
    </w:rPr>
  </w:style>
  <w:style w:type="character" w:styleId="887">
    <w:name w:val="Строгий"/>
    <w:next w:val="887"/>
    <w:link w:val="866"/>
    <w:uiPriority w:val="22"/>
    <w:qFormat/>
    <w:rPr>
      <w:b/>
      <w:bCs/>
    </w:rPr>
  </w:style>
  <w:style w:type="character" w:styleId="888">
    <w:name w:val="Гиперссылка"/>
    <w:next w:val="888"/>
    <w:link w:val="866"/>
    <w:uiPriority w:val="99"/>
    <w:unhideWhenUsed/>
    <w:rPr>
      <w:color w:val="0563c1"/>
      <w:u w:val="single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301</cp:revision>
  <dcterms:created xsi:type="dcterms:W3CDTF">2021-10-19T08:23:00Z</dcterms:created>
  <dcterms:modified xsi:type="dcterms:W3CDTF">2025-09-02T05:51:45Z</dcterms:modified>
  <cp:version>983040</cp:version>
</cp:coreProperties>
</file>