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237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6237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постановления Правительства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6237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92"/>
        <w:ind w:firstLine="0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2"/>
        <w:ind w:firstLine="0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2"/>
        <w:ind w:firstLine="0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2"/>
        <w:ind w:firstLine="0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среднесрочного поэтапного плана</w:t>
      </w:r>
      <w:r>
        <w:rPr>
          <w:rFonts w:ascii="Times New Roman" w:hAnsi="Times New Roman"/>
          <w:sz w:val="28"/>
          <w:szCs w:val="28"/>
        </w:rPr>
        <w:t xml:space="preserve"> м</w:t>
      </w:r>
      <w:r>
        <w:rPr>
          <w:rFonts w:ascii="Times New Roman" w:hAnsi="Times New Roman"/>
          <w:sz w:val="28"/>
          <w:szCs w:val="28"/>
        </w:rPr>
        <w:t xml:space="preserve">ероприятий («дорожной карты») по укреплению кадровой обеспеченности организаций, представляющих социальные услуги в стационарной форме социального обслуживания, в том числе для детей (их структурных подразделений), в Новосибирской области на 2025-2030 годы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0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  <w:highlight w:val="yellow"/>
        </w:rPr>
      </w:r>
      <w:r>
        <w:rPr>
          <w:rFonts w:ascii="Times New Roman" w:hAnsi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eastAsia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  <w:highlight w:val="none"/>
        </w:rPr>
        <w:t xml:space="preserve">В целях соблюдения требований к кадровой обеспеченности организаций социального обслуживания, предоставляющих на территории Новосибирской области социальные услуги в</w:t>
      </w:r>
      <w:r>
        <w:rPr>
          <w:rFonts w:ascii="Times New Roman" w:hAnsi="Times New Roman" w:eastAsia="Times New Roman"/>
          <w:sz w:val="28"/>
          <w:szCs w:val="28"/>
          <w:highlight w:val="none"/>
        </w:rPr>
        <w:t xml:space="preserve"> соответствии с Федеральным законом от 28.12.2013 № 442-ФЗ «Об основах социального обслуживания граждан в Российской Федерации», приказом</w:t>
      </w:r>
      <w:r>
        <w:rPr>
          <w:rFonts w:ascii="Times New Roman" w:hAnsi="Times New Roman" w:eastAsia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highlight w:val="none"/>
        </w:rPr>
        <w:t xml:space="preserve">Минтруда России от 14.05.2025 № 305н «Об утверждении Правил организации деятельности организаций социального обслуживания, их структурных подразделений»</w:t>
      </w:r>
      <w:r>
        <w:rPr>
          <w:rFonts w:ascii="Times New Roman" w:hAnsi="Times New Roman" w:eastAsia="Times New Roman"/>
          <w:sz w:val="28"/>
          <w:szCs w:val="28"/>
          <w:highlight w:val="none"/>
        </w:rPr>
        <w:t xml:space="preserve"> Правительство Новосибирской области </w:t>
      </w:r>
      <w:r>
        <w:rPr>
          <w:rFonts w:ascii="Times New Roman" w:hAnsi="Times New Roman" w:eastAsia="Times New Roman"/>
          <w:b/>
          <w:bCs/>
          <w:sz w:val="28"/>
          <w:szCs w:val="28"/>
          <w:highlight w:val="none"/>
        </w:rPr>
        <w:t xml:space="preserve">п о с т а н о в л я е т</w:t>
      </w:r>
      <w:r>
        <w:rPr>
          <w:rFonts w:ascii="Times New Roman" w:hAnsi="Times New Roman" w:eastAsia="Times New Roman"/>
          <w:sz w:val="28"/>
          <w:szCs w:val="28"/>
          <w:highlight w:val="none"/>
        </w:rPr>
        <w:t xml:space="preserve">:</w:t>
      </w:r>
      <w:r>
        <w:rPr>
          <w:rFonts w:ascii="Times New Roman" w:hAnsi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eastAsia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 Утвердить прилагаемый </w:t>
      </w:r>
      <w:r>
        <w:rPr>
          <w:rFonts w:ascii="Times New Roman" w:hAnsi="Times New Roman"/>
          <w:sz w:val="28"/>
          <w:szCs w:val="28"/>
        </w:rPr>
        <w:t xml:space="preserve">среднесрочный поэтапный план</w:t>
      </w:r>
      <w:r>
        <w:rPr>
          <w:rFonts w:ascii="Times New Roman" w:hAnsi="Times New Roman"/>
          <w:sz w:val="28"/>
          <w:szCs w:val="28"/>
        </w:rPr>
        <w:t xml:space="preserve"> м</w:t>
      </w:r>
      <w:r>
        <w:rPr>
          <w:rFonts w:ascii="Times New Roman" w:hAnsi="Times New Roman"/>
          <w:sz w:val="28"/>
          <w:szCs w:val="28"/>
        </w:rPr>
        <w:t xml:space="preserve">ероприятий («дорожную карту») по укреплению кадровой обеспеченности организаций, представляющих социальные услуги в стационарной форме социального обслуживания, в том числе для детей (их структурных подразделений), в Новосибирской области на 2025-2030 годы</w:t>
      </w:r>
      <w:r>
        <w:rPr>
          <w:rFonts w:ascii="Times New Roman" w:hAnsi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 Контроль за исполнением настоящего постановления возложить на заместителя Губернатора Новосибирской области </w:t>
      </w:r>
      <w:r>
        <w:rPr>
          <w:rFonts w:ascii="Times New Roman" w:hAnsi="Times New Roman"/>
          <w:sz w:val="28"/>
          <w:szCs w:val="28"/>
          <w:lang w:eastAsia="ru-RU"/>
        </w:rPr>
        <w:t xml:space="preserve">Хальзова</w:t>
      </w:r>
      <w:r>
        <w:rPr>
          <w:rFonts w:ascii="Times New Roman" w:hAnsi="Times New Roman"/>
          <w:sz w:val="28"/>
          <w:szCs w:val="28"/>
          <w:lang w:eastAsia="ru-RU"/>
        </w:rPr>
        <w:t xml:space="preserve"> К.В.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93"/>
        <w:jc w:val="both"/>
        <w:rPr>
          <w:highlight w:val="yellow"/>
        </w:rPr>
      </w:pPr>
      <w:r>
        <w:rPr>
          <w:highlight w:val="yellow"/>
        </w:rPr>
      </w:r>
      <w:r>
        <w:rPr>
          <w:highlight w:val="yellow"/>
        </w:rPr>
      </w:r>
      <w:r>
        <w:rPr>
          <w:highlight w:val="yellow"/>
        </w:rPr>
      </w:r>
    </w:p>
    <w:p>
      <w:pPr>
        <w:pStyle w:val="893"/>
        <w:jc w:val="both"/>
        <w:rPr>
          <w:highlight w:val="yellow"/>
        </w:rPr>
      </w:pPr>
      <w:r>
        <w:rPr>
          <w:highlight w:val="yellow"/>
        </w:rPr>
      </w:r>
      <w:r>
        <w:rPr>
          <w:highlight w:val="yellow"/>
        </w:rPr>
      </w:r>
      <w:r>
        <w:rPr>
          <w:highlight w:val="yellow"/>
        </w:rPr>
      </w:r>
    </w:p>
    <w:p>
      <w:pPr>
        <w:pStyle w:val="893"/>
        <w:jc w:val="both"/>
      </w:pPr>
      <w:r>
        <w:t xml:space="preserve">Губернатор Новосибирской области</w:t>
      </w:r>
      <w:r>
        <w:tab/>
      </w:r>
      <w:r>
        <w:tab/>
      </w:r>
      <w:r>
        <w:tab/>
      </w:r>
      <w:r>
        <w:tab/>
        <w:t xml:space="preserve">             А.А. Травников</w:t>
      </w:r>
      <w:r/>
    </w:p>
    <w:p>
      <w:pPr>
        <w:pStyle w:val="893"/>
        <w:jc w:val="both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893"/>
        <w:jc w:val="both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893"/>
        <w:jc w:val="both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893"/>
        <w:jc w:val="both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893"/>
        <w:jc w:val="both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893"/>
        <w:jc w:val="both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893"/>
        <w:jc w:val="both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893"/>
        <w:jc w:val="both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893"/>
        <w:jc w:val="both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Е.В. </w:t>
      </w:r>
      <w:r>
        <w:rPr>
          <w:rFonts w:ascii="Times New Roman" w:hAnsi="Times New Roman"/>
          <w:sz w:val="20"/>
          <w:szCs w:val="20"/>
        </w:rPr>
        <w:t xml:space="preserve">Бахарева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238 75 10</w:t>
      </w:r>
      <w:r>
        <w:rPr>
          <w:rFonts w:ascii="Times New Roman" w:hAnsi="Times New Roman"/>
          <w:b/>
          <w:bCs/>
          <w:sz w:val="20"/>
          <w:szCs w:val="20"/>
        </w:rPr>
      </w:r>
      <w:r>
        <w:rPr>
          <w:rFonts w:ascii="Times New Roman" w:hAnsi="Times New Roman"/>
          <w:b/>
          <w:bCs/>
          <w:sz w:val="20"/>
          <w:szCs w:val="20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/>
          <w:b/>
          <w:bCs/>
          <w:sz w:val="20"/>
          <w:szCs w:val="20"/>
        </w:rPr>
        <w:sectPr>
          <w:headerReference w:type="default" r:id="rId9"/>
          <w:footerReference w:type="default" r:id="rId10"/>
          <w:footnotePr/>
          <w:endnotePr/>
          <w:type w:val="nextPage"/>
          <w:pgSz w:w="11906" w:h="16838" w:orient="portrait"/>
          <w:pgMar w:top="1134" w:right="567" w:bottom="964" w:left="1418" w:header="709" w:footer="709" w:gutter="0"/>
          <w:cols w:num="1" w:sep="0" w:space="708" w:equalWidth="1"/>
          <w:docGrid w:linePitch="360"/>
          <w:titlePg/>
        </w:sectPr>
      </w:pPr>
      <w:r>
        <w:rPr>
          <w:rFonts w:ascii="Times New Roman" w:hAnsi="Times New Roman"/>
          <w:b/>
          <w:bCs/>
          <w:sz w:val="20"/>
          <w:szCs w:val="20"/>
        </w:rPr>
      </w:r>
      <w:r>
        <w:rPr>
          <w:rFonts w:ascii="Times New Roman" w:hAnsi="Times New Roman"/>
          <w:b/>
          <w:bCs/>
          <w:sz w:val="20"/>
          <w:szCs w:val="20"/>
        </w:rPr>
      </w:r>
    </w:p>
    <w:p>
      <w:pPr>
        <w:contextualSpacing/>
        <w:ind w:left="10490"/>
        <w:jc w:val="center"/>
        <w:spacing w:after="0" w:afterAutospacing="0" w:line="240" w:lineRule="auto"/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УТВЕРЖДЕН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r>
    </w:p>
    <w:p>
      <w:pPr>
        <w:contextualSpacing/>
        <w:ind w:left="10490"/>
        <w:jc w:val="center"/>
        <w:spacing w:after="0" w:afterAutospacing="0" w:line="240" w:lineRule="auto"/>
        <w:widowControl/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постановлением Правительства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r>
    </w:p>
    <w:p>
      <w:pPr>
        <w:contextualSpacing/>
        <w:ind w:left="10490"/>
        <w:jc w:val="center"/>
        <w:spacing w:after="0" w:afterAutospacing="0" w:line="240" w:lineRule="auto"/>
        <w:widowControl/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Новосибирской области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r>
    </w:p>
    <w:p>
      <w:pPr>
        <w:contextualSpacing/>
        <w:ind w:left="10490"/>
        <w:jc w:val="center"/>
        <w:spacing w:after="0" w:afterAutospacing="0" w:line="240" w:lineRule="auto"/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от                     №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r>
    </w:p>
    <w:p>
      <w:pPr>
        <w:contextualSpacing/>
        <w:ind w:left="10490"/>
        <w:jc w:val="center"/>
        <w:spacing w:after="0" w:afterAutospacing="0" w:line="240" w:lineRule="auto"/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r>
    </w:p>
    <w:p>
      <w:pPr>
        <w:contextualSpacing/>
        <w:ind w:left="10490"/>
        <w:jc w:val="center"/>
        <w:spacing w:after="0" w:afterAutospacing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contextualSpacing/>
        <w:jc w:val="center"/>
        <w:spacing w:after="0" w:afterAutospacing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Среднесрочный поэтапный план мероприятий («дорожная карта») по укреплению кадровой обеспеченности организаций, предоставляющих социальные услуги в стационарной форме социального обслуживания, в том числе детских (их структурных подразделений) в Новосибирск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ой области на 2025–2030 годы</w:t>
      </w:r>
      <w:r>
        <w:rPr>
          <w:rFonts w:ascii="Times New Roman" w:hAnsi="Times New Roman" w:cs="Times New Roman"/>
          <w:b/>
          <w:color w:val="auto"/>
          <w:sz w:val="24"/>
          <w:szCs w:val="24"/>
        </w:rPr>
      </w:r>
      <w:r>
        <w:rPr>
          <w:rFonts w:ascii="Times New Roman" w:hAnsi="Times New Roman" w:cs="Times New Roman"/>
          <w:b/>
          <w:color w:val="auto"/>
          <w:sz w:val="24"/>
          <w:szCs w:val="24"/>
        </w:rPr>
      </w:r>
    </w:p>
    <w:p>
      <w:pPr>
        <w:contextualSpacing/>
        <w:jc w:val="left"/>
        <w:spacing w:after="0" w:afterAutospacing="0" w:line="240" w:lineRule="auto"/>
        <w:rPr>
          <w:rFonts w:ascii="Times New Roman" w:hAnsi="Times New Roman" w:cs="Times New Roman"/>
          <w:color w:val="auto"/>
          <w:sz w:val="32"/>
          <w:szCs w:val="28"/>
        </w:rPr>
      </w:pP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tbl>
      <w:tblPr>
        <w:tblStyle w:val="748"/>
        <w:tblW w:w="1570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654"/>
        <w:gridCol w:w="733"/>
        <w:gridCol w:w="2272"/>
        <w:gridCol w:w="2831"/>
        <w:gridCol w:w="4654"/>
      </w:tblGrid>
      <w:tr>
        <w:tblPrEx/>
        <w:trPr>
          <w:jc w:val="center"/>
          <w:trHeight w:val="783"/>
        </w:trPr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562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п/п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5387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Наименование мероприятия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2272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Срок реализации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2831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Ответственные исполнители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4654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Ожидаемые результаты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562" w:type="dxa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5387" w:type="dxa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2272" w:type="dxa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2831" w:type="dxa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4654" w:type="dxa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562" w:type="dxa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5387" w:type="dxa"/>
            <w:textDirection w:val="lrTb"/>
            <w:noWrap w:val="false"/>
          </w:tcPr>
          <w:p>
            <w:pPr>
              <w:contextualSpacing/>
              <w:jc w:val="both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Анализ штатного расписания стационарных организаций социального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обслуживания,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подведомственных министерству труда и социального развития Новосибирской области (далее – министерство, стационарные организации), на соответствие приказу Министерства труда и социальной защиты Российской Федерации от 14.05.2025 № 305н «Об утверждении Прав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ил организации деятельности организаций социального обслуживания, их структурных подразделений»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2272" w:type="dxa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31.12.2026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2831" w:type="dxa"/>
            <w:textDirection w:val="lrTb"/>
            <w:noWrap w:val="false"/>
          </w:tcPr>
          <w:p>
            <w:pPr>
              <w:contextualSpacing/>
              <w:jc w:val="both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Министерство,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стационарные организации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4654" w:type="dxa"/>
            <w:textDirection w:val="lrTb"/>
            <w:noWrap w:val="false"/>
          </w:tcPr>
          <w:p>
            <w:pPr>
              <w:contextualSpacing/>
              <w:jc w:val="both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предложений по: внесению изменений в штатное расписание стационарной организации, при необходимости – структуры организации  с учетом рекомендуемых нормативов штатной численности организаций, предоставляющих социальные услуги в стационарн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ой форме социального обслуживания (их структурных подразделений)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562" w:type="dxa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5387" w:type="dxa"/>
            <w:textDirection w:val="lrTb"/>
            <w:noWrap w:val="false"/>
          </w:tcPr>
          <w:p>
            <w:pPr>
              <w:contextualSpacing/>
              <w:jc w:val="both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Анализ уровня нуждаемости получателей социальных услуг, находящихся в стационарных организациях, в посторонней помощи и с учетом их 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2272" w:type="dxa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31.12.2026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2831" w:type="dxa"/>
            <w:textDirection w:val="lrTb"/>
            <w:noWrap w:val="false"/>
          </w:tcPr>
          <w:p>
            <w:pPr>
              <w:contextualSpacing/>
              <w:jc w:val="both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инистерство,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стационарные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4654" w:type="dxa"/>
            <w:textDirection w:val="lrTb"/>
            <w:noWrap w:val="false"/>
          </w:tcPr>
          <w:p>
            <w:pPr>
              <w:contextualSpacing/>
              <w:jc w:val="both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нуждаемости граждан, получающих социальные услуги в стационарной форме социального обслуживания с постоянным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кругл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осуточным проживанием в стационарных организациях, 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посторонней помощи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562" w:type="dxa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5387" w:type="dxa"/>
            <w:textDirection w:val="lrTb"/>
            <w:noWrap w:val="false"/>
          </w:tcPr>
          <w:p>
            <w:pPr>
              <w:contextualSpacing/>
              <w:jc w:val="both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индивидуальной потребности (нуждаемости) граждан, получающих социальные услуги в стационарной форме социального обслуживания, в предоставлении таких услуг. Опред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еление колич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ества граждан, получающих социальные услуги в стационарной форме социального обслуживания с постоянным круглосуточным проживанием в стационарных организациях, готовых получать социальные услуги в полустационарной форме, на дому, в том числе с помощью стаци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онарозамещающих технологий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2272" w:type="dxa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31.12.2026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2831" w:type="dxa"/>
            <w:textDirection w:val="lrTb"/>
            <w:noWrap w:val="false"/>
          </w:tcPr>
          <w:p>
            <w:pPr>
              <w:contextualSpacing/>
              <w:jc w:val="both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Министерство,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стационарные организации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4654" w:type="dxa"/>
            <w:textDirection w:val="lrTb"/>
            <w:noWrap w:val="false"/>
          </w:tcPr>
          <w:p>
            <w:pPr>
              <w:contextualSpacing/>
              <w:jc w:val="both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нуждаемости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гражда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н, получающих социальные услуги в стационарной форме социального обслуживания с постоянным круглосуточным проживанием в стационарных организациях, в социальных услугах в полустационарной форме, на дому, в том числе с помощью стационарозамещающих технологий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562" w:type="dxa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  <w:t xml:space="preserve">4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5387" w:type="dxa"/>
            <w:textDirection w:val="lrTb"/>
            <w:noWrap w:val="false"/>
          </w:tcPr>
          <w:p>
            <w:pPr>
              <w:contextualSpacing/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Анализ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правоприменительной практики по применению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уполномоченными органами на признание граждан, нуждающимися в социальном обслуживании,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критериев нуждаемости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для помещения граждан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в стационарные организации, подготовка предложений актуализации указанных критериев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2272" w:type="dxa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31.12.2028</w:t>
            </w:r>
            <w:bookmarkStart w:id="0" w:name="undefined"/>
            <w:r>
              <w:rPr>
                <w:color w:val="000000" w:themeColor="text1"/>
                <w:sz w:val="24"/>
                <w:szCs w:val="24"/>
              </w:rPr>
            </w:r>
            <w:bookmarkEnd w:id="0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2831" w:type="dxa"/>
            <w:textDirection w:val="lrTb"/>
            <w:noWrap w:val="false"/>
          </w:tcPr>
          <w:p>
            <w:pPr>
              <w:contextualSpacing/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Министерство,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стационарные организации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4654" w:type="dxa"/>
            <w:textDirection w:val="lrTb"/>
            <w:noWrap w:val="false"/>
          </w:tcPr>
          <w:p>
            <w:pPr>
              <w:contextualSpacing/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Совершенствование процесса признания граждан, нуждающимися в стационарном социальном обслуживании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jc w:val="center"/>
          <w:trHeight w:val="276"/>
        </w:trPr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562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5387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spacing w:after="0" w:afterAutospacing="0" w:line="240" w:lineRule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достаточности социальных услуг, предусмотренных перечнем предоставляемых в Новосибирской области социальных услуг в форме социального обслуживания на дому и в полустационарной форме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социального обслуживания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contextualSpacing/>
              <w:jc w:val="both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2272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31.12.202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2831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Министерство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4654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оценки эффективности реализации индивидуальных программ предоставления социальных услуг на дому и в полустационарной форме пожилым гражданам и инвалидам в целях профилактики помещения в стационарную организацию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562" w:type="dxa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5387" w:type="dxa"/>
            <w:textDirection w:val="lrTb"/>
            <w:noWrap w:val="false"/>
          </w:tcPr>
          <w:p>
            <w:pPr>
              <w:contextualSpacing/>
              <w:jc w:val="both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стационарозамещающих технологий,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включая комплексный надомный уход, сопровождаемое проживание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2272" w:type="dxa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Ежегодно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2831" w:type="dxa"/>
            <w:textDirection w:val="lrTb"/>
            <w:noWrap w:val="false"/>
          </w:tcPr>
          <w:p>
            <w:pPr>
              <w:contextualSpacing/>
              <w:jc w:val="both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Министерство,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стационарные организации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комплексные центры социального обслуживания населения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4654" w:type="dxa"/>
            <w:textDirection w:val="lrTb"/>
            <w:noWrap w:val="false"/>
          </w:tcPr>
          <w:p>
            <w:pPr>
              <w:contextualSpacing/>
              <w:jc w:val="both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Обслуживание с применением стационарозамещающих технологий («Стационар на дому»,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«Приемная семья для пожилого человека», 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«Передышка»,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«Услуги сиделки», «Сопровождаемое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проживание»,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рореабилитационный центр») не менее 1500 человек ежегодно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276"/>
        </w:trPr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562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5387" w:type="dxa"/>
            <w:vMerge w:val="restart"/>
            <w:textDirection w:val="lrTb"/>
            <w:noWrap w:val="false"/>
          </w:tcPr>
          <w:p>
            <w:pPr>
              <w:contextualSpacing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Вовлечение граждан пожилого возраста в проекты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региональной программы «А</w:t>
            </w: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</w:rPr>
              <w:t xml:space="preserve">ктивное долголетие»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2272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Ежегодно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2831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Министерство,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стационарные организации,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комплексные центры социального обслуживания населения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4654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Вовлечено в проекты активного долголетия не менее 200 тыс. граждан пожилого 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1_674"/>
              <w:contextualSpacing/>
              <w:jc w:val="both"/>
              <w:spacing w:before="0" w:beforeAutospacing="0" w:after="0" w:afterAutospacing="0" w:line="240" w:lineRule="auto"/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562" w:type="dxa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5387" w:type="dxa"/>
            <w:textDirection w:val="lrTb"/>
            <w:noWrap w:val="false"/>
          </w:tcPr>
          <w:p>
            <w:pPr>
              <w:contextualSpacing/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Проведение оценки целесообразности централизации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отдельных административных функций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стационарных организаций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. П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роведение мероприятий по централизации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отдельных административных функций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2272" w:type="dxa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1.12.2030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2831" w:type="dxa"/>
            <w:textDirection w:val="lrTb"/>
            <w:noWrap w:val="false"/>
          </w:tcPr>
          <w:p>
            <w:pPr>
              <w:contextualSpacing/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Министерство,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стационарные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4654" w:type="dxa"/>
            <w:textDirection w:val="lrTb"/>
            <w:noWrap w:val="false"/>
          </w:tcPr>
          <w:p>
            <w:pPr>
              <w:contextualSpacing/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Минимизации расходов и повышени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эффективности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отдельных административных функций стационарных организаций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562" w:type="dxa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5387" w:type="dxa"/>
            <w:textDirection w:val="lrTb"/>
            <w:noWrap w:val="false"/>
          </w:tcPr>
          <w:p>
            <w:pPr>
              <w:contextualSpacing/>
              <w:jc w:val="both"/>
              <w:spacing w:after="0" w:afterAutospacing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Обучение (переобучение) сотрудников стационарных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организаций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contextualSpacing/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highlight w:val="yellow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</w:r>
          </w:p>
          <w:p>
            <w:pPr>
              <w:contextualSpacing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highlight w:val="yellow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</w:r>
          </w:p>
          <w:p>
            <w:pPr>
              <w:contextualSpacing/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highlight w:val="yellow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2272" w:type="dxa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Ежегодно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2831" w:type="dxa"/>
            <w:textDirection w:val="lrTb"/>
            <w:noWrap w:val="false"/>
          </w:tcPr>
          <w:p>
            <w:pPr>
              <w:contextualSpacing/>
              <w:jc w:val="both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инистерство,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стационарные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4654" w:type="dxa"/>
            <w:textDirection w:val="lrTb"/>
            <w:noWrap w:val="false"/>
          </w:tcPr>
          <w:p>
            <w:pPr>
              <w:contextualSpacing/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Развитие имеющихся и приобретение новых компетенций для повышения профессионального уровня в рамках имеющейся квалификации спец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иалистов, организующих и оказывающих социальные услуги в стационарных организациях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562" w:type="dxa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5387" w:type="dxa"/>
            <w:textDirection w:val="lrTb"/>
            <w:noWrap w:val="false"/>
          </w:tcPr>
          <w:p>
            <w:pPr>
              <w:contextualSpacing/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Внедрение в деятельность стационарных организаций принципов бережливого производства, реализация мероприятий, направленных на оптимизацию процессов оказания услуг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2272" w:type="dxa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31.12.2030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2831" w:type="dxa"/>
            <w:textDirection w:val="lrTb"/>
            <w:noWrap w:val="false"/>
          </w:tcPr>
          <w:p>
            <w:pPr>
              <w:contextualSpacing/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инистерство,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contextualSpacing/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стационарные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4654" w:type="dxa"/>
            <w:textDirection w:val="lrTb"/>
            <w:noWrap w:val="false"/>
          </w:tcPr>
          <w:p>
            <w:pPr>
              <w:contextualSpacing/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Сокращение временных затрат и трудозатрат сотрудников при оказании услуг, увеличение объема отдельных видов услуг, сокращение расходов по отдельным статьям расходов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</w:tr>
    </w:tbl>
    <w:p>
      <w:pPr>
        <w:contextualSpacing/>
        <w:jc w:val="both"/>
        <w:spacing w:after="0" w:afterAutospacing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contextualSpacing/>
        <w:spacing w:after="0" w:afterAutospacing="0" w:line="240" w:lineRule="auto"/>
        <w:shd w:val="clear" w:color="auto" w:fill="ffffff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  <w:r>
        <w:rPr>
          <w:sz w:val="24"/>
          <w:szCs w:val="24"/>
        </w:rPr>
      </w:r>
    </w:p>
    <w:sectPr>
      <w:footnotePr/>
      <w:endnotePr/>
      <w:type w:val="nextPage"/>
      <w:pgSz w:w="16838" w:h="11906" w:orient="landscape"/>
      <w:pgMar w:top="1418" w:right="1134" w:bottom="567" w:left="964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4"/>
      <w:spacing w:after="0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</w:r>
    <w:r>
      <w:rPr>
        <w:rFonts w:ascii="Times New Roman" w:hAnsi="Times New Roman"/>
        <w:sz w:val="16"/>
        <w:szCs w:val="16"/>
      </w:rPr>
    </w:r>
    <w:r>
      <w:rPr>
        <w:rFonts w:ascii="Times New Roman" w:hAnsi="Times New Roman"/>
        <w:sz w:val="16"/>
        <w:szCs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6"/>
      <w:jc w:val="center"/>
      <w:rPr>
        <w:sz w:val="20"/>
      </w:rPr>
    </w:pPr>
    <w:r>
      <w:rPr>
        <w:sz w:val="20"/>
      </w:rPr>
    </w:r>
    <w:r>
      <w:rPr>
        <w:sz w:val="20"/>
      </w:rPr>
    </w:r>
    <w:r>
      <w:rPr>
        <w:sz w:val="20"/>
      </w:rPr>
    </w:r>
  </w:p>
  <w:p>
    <w:pPr>
      <w:pStyle w:val="89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65" w:hanging="405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4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695">
    <w:name w:val="Heading 1"/>
    <w:basedOn w:val="694"/>
    <w:next w:val="694"/>
    <w:link w:val="723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96">
    <w:name w:val="Heading 2"/>
    <w:basedOn w:val="694"/>
    <w:next w:val="694"/>
    <w:link w:val="724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97">
    <w:name w:val="Heading 3"/>
    <w:basedOn w:val="694"/>
    <w:next w:val="694"/>
    <w:link w:val="725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98">
    <w:name w:val="Heading 4"/>
    <w:basedOn w:val="694"/>
    <w:next w:val="694"/>
    <w:link w:val="726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99">
    <w:name w:val="Heading 5"/>
    <w:basedOn w:val="694"/>
    <w:next w:val="694"/>
    <w:link w:val="727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00">
    <w:name w:val="Heading 6"/>
    <w:basedOn w:val="694"/>
    <w:next w:val="694"/>
    <w:link w:val="728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701">
    <w:name w:val="Heading 7"/>
    <w:basedOn w:val="694"/>
    <w:next w:val="694"/>
    <w:link w:val="729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702">
    <w:name w:val="Heading 8"/>
    <w:basedOn w:val="694"/>
    <w:next w:val="694"/>
    <w:link w:val="730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703">
    <w:name w:val="Heading 9"/>
    <w:basedOn w:val="694"/>
    <w:next w:val="694"/>
    <w:link w:val="731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4" w:default="1">
    <w:name w:val="Default Paragraph Font"/>
    <w:uiPriority w:val="1"/>
    <w:semiHidden/>
    <w:unhideWhenUsed/>
  </w:style>
  <w:style w:type="table" w:styleId="70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6" w:default="1">
    <w:name w:val="No List"/>
    <w:uiPriority w:val="99"/>
    <w:semiHidden/>
    <w:unhideWhenUsed/>
  </w:style>
  <w:style w:type="character" w:styleId="707" w:customStyle="1">
    <w:name w:val="Heading 1 Char"/>
    <w:basedOn w:val="704"/>
    <w:uiPriority w:val="9"/>
    <w:rPr>
      <w:rFonts w:ascii="Arial" w:hAnsi="Arial" w:eastAsia="Arial" w:cs="Arial"/>
      <w:sz w:val="40"/>
      <w:szCs w:val="40"/>
    </w:rPr>
  </w:style>
  <w:style w:type="character" w:styleId="708" w:customStyle="1">
    <w:name w:val="Heading 2 Char"/>
    <w:basedOn w:val="704"/>
    <w:uiPriority w:val="9"/>
    <w:rPr>
      <w:rFonts w:ascii="Arial" w:hAnsi="Arial" w:eastAsia="Arial" w:cs="Arial"/>
      <w:sz w:val="34"/>
    </w:rPr>
  </w:style>
  <w:style w:type="character" w:styleId="709" w:customStyle="1">
    <w:name w:val="Heading 3 Char"/>
    <w:basedOn w:val="704"/>
    <w:uiPriority w:val="9"/>
    <w:rPr>
      <w:rFonts w:ascii="Arial" w:hAnsi="Arial" w:eastAsia="Arial" w:cs="Arial"/>
      <w:sz w:val="30"/>
      <w:szCs w:val="30"/>
    </w:rPr>
  </w:style>
  <w:style w:type="character" w:styleId="710" w:customStyle="1">
    <w:name w:val="Heading 4 Char"/>
    <w:basedOn w:val="704"/>
    <w:uiPriority w:val="9"/>
    <w:rPr>
      <w:rFonts w:ascii="Arial" w:hAnsi="Arial" w:eastAsia="Arial" w:cs="Arial"/>
      <w:b/>
      <w:bCs/>
      <w:sz w:val="26"/>
      <w:szCs w:val="26"/>
    </w:rPr>
  </w:style>
  <w:style w:type="character" w:styleId="711" w:customStyle="1">
    <w:name w:val="Heading 5 Char"/>
    <w:basedOn w:val="704"/>
    <w:uiPriority w:val="9"/>
    <w:rPr>
      <w:rFonts w:ascii="Arial" w:hAnsi="Arial" w:eastAsia="Arial" w:cs="Arial"/>
      <w:b/>
      <w:bCs/>
      <w:sz w:val="24"/>
      <w:szCs w:val="24"/>
    </w:rPr>
  </w:style>
  <w:style w:type="character" w:styleId="712" w:customStyle="1">
    <w:name w:val="Heading 6 Char"/>
    <w:basedOn w:val="704"/>
    <w:uiPriority w:val="9"/>
    <w:rPr>
      <w:rFonts w:ascii="Arial" w:hAnsi="Arial" w:eastAsia="Arial" w:cs="Arial"/>
      <w:b/>
      <w:bCs/>
      <w:sz w:val="22"/>
      <w:szCs w:val="22"/>
    </w:rPr>
  </w:style>
  <w:style w:type="character" w:styleId="713" w:customStyle="1">
    <w:name w:val="Heading 7 Char"/>
    <w:basedOn w:val="70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4" w:customStyle="1">
    <w:name w:val="Heading 8 Char"/>
    <w:basedOn w:val="704"/>
    <w:uiPriority w:val="9"/>
    <w:rPr>
      <w:rFonts w:ascii="Arial" w:hAnsi="Arial" w:eastAsia="Arial" w:cs="Arial"/>
      <w:i/>
      <w:iCs/>
      <w:sz w:val="22"/>
      <w:szCs w:val="22"/>
    </w:rPr>
  </w:style>
  <w:style w:type="character" w:styleId="715" w:customStyle="1">
    <w:name w:val="Heading 9 Char"/>
    <w:basedOn w:val="704"/>
    <w:uiPriority w:val="9"/>
    <w:rPr>
      <w:rFonts w:ascii="Arial" w:hAnsi="Arial" w:eastAsia="Arial" w:cs="Arial"/>
      <w:i/>
      <w:iCs/>
      <w:sz w:val="21"/>
      <w:szCs w:val="21"/>
    </w:rPr>
  </w:style>
  <w:style w:type="character" w:styleId="716" w:customStyle="1">
    <w:name w:val="Title Char"/>
    <w:basedOn w:val="704"/>
    <w:uiPriority w:val="10"/>
    <w:rPr>
      <w:sz w:val="48"/>
      <w:szCs w:val="48"/>
    </w:rPr>
  </w:style>
  <w:style w:type="character" w:styleId="717" w:customStyle="1">
    <w:name w:val="Subtitle Char"/>
    <w:basedOn w:val="704"/>
    <w:uiPriority w:val="11"/>
    <w:rPr>
      <w:sz w:val="24"/>
      <w:szCs w:val="24"/>
    </w:rPr>
  </w:style>
  <w:style w:type="character" w:styleId="718" w:customStyle="1">
    <w:name w:val="Quote Char"/>
    <w:uiPriority w:val="29"/>
    <w:rPr>
      <w:i/>
    </w:rPr>
  </w:style>
  <w:style w:type="character" w:styleId="719" w:customStyle="1">
    <w:name w:val="Intense Quote Char"/>
    <w:uiPriority w:val="30"/>
    <w:rPr>
      <w:i/>
    </w:rPr>
  </w:style>
  <w:style w:type="character" w:styleId="720" w:customStyle="1">
    <w:name w:val="Header Char"/>
    <w:basedOn w:val="704"/>
    <w:uiPriority w:val="99"/>
  </w:style>
  <w:style w:type="character" w:styleId="721" w:customStyle="1">
    <w:name w:val="Footnote Text Char"/>
    <w:uiPriority w:val="99"/>
    <w:rPr>
      <w:sz w:val="18"/>
    </w:rPr>
  </w:style>
  <w:style w:type="character" w:styleId="722" w:customStyle="1">
    <w:name w:val="Endnote Text Char"/>
    <w:uiPriority w:val="99"/>
    <w:rPr>
      <w:sz w:val="20"/>
    </w:rPr>
  </w:style>
  <w:style w:type="character" w:styleId="723" w:customStyle="1">
    <w:name w:val="Заголовок 1 Знак"/>
    <w:link w:val="695"/>
    <w:uiPriority w:val="9"/>
    <w:rPr>
      <w:rFonts w:ascii="Arial" w:hAnsi="Arial" w:eastAsia="Arial" w:cs="Arial"/>
      <w:sz w:val="40"/>
      <w:szCs w:val="40"/>
    </w:rPr>
  </w:style>
  <w:style w:type="character" w:styleId="724" w:customStyle="1">
    <w:name w:val="Заголовок 2 Знак"/>
    <w:link w:val="696"/>
    <w:uiPriority w:val="9"/>
    <w:rPr>
      <w:rFonts w:ascii="Arial" w:hAnsi="Arial" w:eastAsia="Arial" w:cs="Arial"/>
      <w:sz w:val="34"/>
    </w:rPr>
  </w:style>
  <w:style w:type="character" w:styleId="725" w:customStyle="1">
    <w:name w:val="Заголовок 3 Знак"/>
    <w:link w:val="697"/>
    <w:uiPriority w:val="9"/>
    <w:rPr>
      <w:rFonts w:ascii="Arial" w:hAnsi="Arial" w:eastAsia="Arial" w:cs="Arial"/>
      <w:sz w:val="30"/>
      <w:szCs w:val="30"/>
    </w:rPr>
  </w:style>
  <w:style w:type="character" w:styleId="726" w:customStyle="1">
    <w:name w:val="Заголовок 4 Знак"/>
    <w:link w:val="698"/>
    <w:uiPriority w:val="9"/>
    <w:rPr>
      <w:rFonts w:ascii="Arial" w:hAnsi="Arial" w:eastAsia="Arial" w:cs="Arial"/>
      <w:b/>
      <w:bCs/>
      <w:sz w:val="26"/>
      <w:szCs w:val="26"/>
    </w:rPr>
  </w:style>
  <w:style w:type="character" w:styleId="727" w:customStyle="1">
    <w:name w:val="Заголовок 5 Знак"/>
    <w:link w:val="699"/>
    <w:uiPriority w:val="9"/>
    <w:rPr>
      <w:rFonts w:ascii="Arial" w:hAnsi="Arial" w:eastAsia="Arial" w:cs="Arial"/>
      <w:b/>
      <w:bCs/>
      <w:sz w:val="24"/>
      <w:szCs w:val="24"/>
    </w:rPr>
  </w:style>
  <w:style w:type="character" w:styleId="728" w:customStyle="1">
    <w:name w:val="Заголовок 6 Знак"/>
    <w:link w:val="700"/>
    <w:uiPriority w:val="9"/>
    <w:rPr>
      <w:rFonts w:ascii="Arial" w:hAnsi="Arial" w:eastAsia="Arial" w:cs="Arial"/>
      <w:b/>
      <w:bCs/>
      <w:sz w:val="22"/>
      <w:szCs w:val="22"/>
    </w:rPr>
  </w:style>
  <w:style w:type="character" w:styleId="729" w:customStyle="1">
    <w:name w:val="Заголовок 7 Знак"/>
    <w:link w:val="70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0" w:customStyle="1">
    <w:name w:val="Заголовок 8 Знак"/>
    <w:link w:val="702"/>
    <w:uiPriority w:val="9"/>
    <w:rPr>
      <w:rFonts w:ascii="Arial" w:hAnsi="Arial" w:eastAsia="Arial" w:cs="Arial"/>
      <w:i/>
      <w:iCs/>
      <w:sz w:val="22"/>
      <w:szCs w:val="22"/>
    </w:rPr>
  </w:style>
  <w:style w:type="character" w:styleId="731" w:customStyle="1">
    <w:name w:val="Заголовок 9 Знак"/>
    <w:link w:val="703"/>
    <w:uiPriority w:val="9"/>
    <w:rPr>
      <w:rFonts w:ascii="Arial" w:hAnsi="Arial" w:eastAsia="Arial" w:cs="Arial"/>
      <w:i/>
      <w:iCs/>
      <w:sz w:val="21"/>
      <w:szCs w:val="21"/>
    </w:rPr>
  </w:style>
  <w:style w:type="paragraph" w:styleId="732">
    <w:name w:val="List Paragraph"/>
    <w:basedOn w:val="694"/>
    <w:uiPriority w:val="34"/>
    <w:qFormat/>
    <w:pPr>
      <w:contextualSpacing/>
      <w:ind w:left="720"/>
    </w:pPr>
  </w:style>
  <w:style w:type="paragraph" w:styleId="733">
    <w:name w:val="No Spacing"/>
    <w:uiPriority w:val="1"/>
    <w:qFormat/>
  </w:style>
  <w:style w:type="paragraph" w:styleId="734">
    <w:name w:val="Title"/>
    <w:basedOn w:val="694"/>
    <w:next w:val="694"/>
    <w:link w:val="735"/>
    <w:uiPriority w:val="10"/>
    <w:qFormat/>
    <w:pPr>
      <w:contextualSpacing/>
      <w:spacing w:before="300"/>
    </w:pPr>
    <w:rPr>
      <w:sz w:val="48"/>
      <w:szCs w:val="48"/>
    </w:rPr>
  </w:style>
  <w:style w:type="character" w:styleId="735" w:customStyle="1">
    <w:name w:val="Заголовок Знак"/>
    <w:link w:val="734"/>
    <w:uiPriority w:val="10"/>
    <w:rPr>
      <w:sz w:val="48"/>
      <w:szCs w:val="48"/>
    </w:rPr>
  </w:style>
  <w:style w:type="paragraph" w:styleId="736">
    <w:name w:val="Subtitle"/>
    <w:basedOn w:val="694"/>
    <w:next w:val="694"/>
    <w:link w:val="737"/>
    <w:uiPriority w:val="11"/>
    <w:qFormat/>
    <w:pPr>
      <w:spacing w:before="200"/>
    </w:pPr>
    <w:rPr>
      <w:sz w:val="24"/>
      <w:szCs w:val="24"/>
    </w:rPr>
  </w:style>
  <w:style w:type="character" w:styleId="737" w:customStyle="1">
    <w:name w:val="Подзаголовок Знак"/>
    <w:link w:val="736"/>
    <w:uiPriority w:val="11"/>
    <w:rPr>
      <w:sz w:val="24"/>
      <w:szCs w:val="24"/>
    </w:rPr>
  </w:style>
  <w:style w:type="paragraph" w:styleId="738">
    <w:name w:val="Quote"/>
    <w:basedOn w:val="694"/>
    <w:next w:val="694"/>
    <w:link w:val="739"/>
    <w:uiPriority w:val="29"/>
    <w:qFormat/>
    <w:pPr>
      <w:ind w:left="720" w:right="720"/>
    </w:pPr>
    <w:rPr>
      <w:i/>
    </w:rPr>
  </w:style>
  <w:style w:type="character" w:styleId="739" w:customStyle="1">
    <w:name w:val="Цитата 2 Знак"/>
    <w:link w:val="738"/>
    <w:uiPriority w:val="29"/>
    <w:rPr>
      <w:i/>
    </w:rPr>
  </w:style>
  <w:style w:type="paragraph" w:styleId="740">
    <w:name w:val="Intense Quote"/>
    <w:basedOn w:val="694"/>
    <w:next w:val="694"/>
    <w:link w:val="741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1" w:customStyle="1">
    <w:name w:val="Выделенная цитата Знак"/>
    <w:link w:val="740"/>
    <w:uiPriority w:val="30"/>
    <w:rPr>
      <w:i/>
    </w:rPr>
  </w:style>
  <w:style w:type="paragraph" w:styleId="742">
    <w:name w:val="Header"/>
    <w:basedOn w:val="694"/>
    <w:link w:val="7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3" w:customStyle="1">
    <w:name w:val="Верхний колонтитул Знак"/>
    <w:link w:val="742"/>
    <w:uiPriority w:val="99"/>
  </w:style>
  <w:style w:type="paragraph" w:styleId="744">
    <w:name w:val="Footer"/>
    <w:basedOn w:val="694"/>
    <w:link w:val="900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745" w:customStyle="1">
    <w:name w:val="Footer Char"/>
    <w:uiPriority w:val="99"/>
  </w:style>
  <w:style w:type="paragraph" w:styleId="746">
    <w:name w:val="Caption"/>
    <w:basedOn w:val="694"/>
    <w:next w:val="694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747" w:customStyle="1">
    <w:name w:val="Caption Char"/>
    <w:uiPriority w:val="99"/>
  </w:style>
  <w:style w:type="table" w:styleId="748">
    <w:name w:val="Table Grid"/>
    <w:basedOn w:val="705"/>
    <w:uiPriority w:val="59"/>
    <w:tblPr/>
  </w:style>
  <w:style w:type="table" w:styleId="749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0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1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2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3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5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7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78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79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80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81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82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83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84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85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86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87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88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89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90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1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92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93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94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95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6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7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12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13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14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15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16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17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18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3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4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5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6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7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8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9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40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41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42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43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44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45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46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4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5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6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7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8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9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0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1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2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3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4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5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6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7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68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69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70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71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72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73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74">
    <w:name w:val="Hyperlink"/>
    <w:uiPriority w:val="99"/>
    <w:unhideWhenUsed/>
    <w:rPr>
      <w:color w:val="0000ff" w:themeColor="hyperlink"/>
      <w:u w:val="single"/>
    </w:rPr>
  </w:style>
  <w:style w:type="paragraph" w:styleId="875">
    <w:name w:val="footnote text"/>
    <w:basedOn w:val="694"/>
    <w:link w:val="876"/>
    <w:uiPriority w:val="99"/>
    <w:semiHidden/>
    <w:unhideWhenUsed/>
    <w:pPr>
      <w:spacing w:after="40" w:line="240" w:lineRule="auto"/>
    </w:pPr>
    <w:rPr>
      <w:sz w:val="18"/>
    </w:rPr>
  </w:style>
  <w:style w:type="character" w:styleId="876" w:customStyle="1">
    <w:name w:val="Текст сноски Знак"/>
    <w:link w:val="875"/>
    <w:uiPriority w:val="99"/>
    <w:rPr>
      <w:sz w:val="18"/>
    </w:rPr>
  </w:style>
  <w:style w:type="character" w:styleId="877">
    <w:name w:val="footnote reference"/>
    <w:uiPriority w:val="99"/>
    <w:unhideWhenUsed/>
    <w:rPr>
      <w:vertAlign w:val="superscript"/>
    </w:rPr>
  </w:style>
  <w:style w:type="paragraph" w:styleId="878">
    <w:name w:val="endnote text"/>
    <w:basedOn w:val="694"/>
    <w:link w:val="879"/>
    <w:uiPriority w:val="99"/>
    <w:semiHidden/>
    <w:unhideWhenUsed/>
    <w:pPr>
      <w:spacing w:after="0" w:line="240" w:lineRule="auto"/>
    </w:pPr>
    <w:rPr>
      <w:sz w:val="20"/>
    </w:rPr>
  </w:style>
  <w:style w:type="character" w:styleId="879" w:customStyle="1">
    <w:name w:val="Текст концевой сноски Знак"/>
    <w:link w:val="878"/>
    <w:uiPriority w:val="99"/>
    <w:rPr>
      <w:sz w:val="20"/>
    </w:rPr>
  </w:style>
  <w:style w:type="character" w:styleId="880">
    <w:name w:val="endnote reference"/>
    <w:link w:val="909"/>
    <w:uiPriority w:val="99"/>
    <w:semiHidden/>
    <w:unhideWhenUsed/>
    <w:rPr>
      <w:vertAlign w:val="superscript"/>
    </w:rPr>
  </w:style>
  <w:style w:type="paragraph" w:styleId="881">
    <w:name w:val="toc 1"/>
    <w:basedOn w:val="694"/>
    <w:next w:val="694"/>
    <w:uiPriority w:val="39"/>
    <w:unhideWhenUsed/>
    <w:pPr>
      <w:spacing w:after="57"/>
    </w:pPr>
  </w:style>
  <w:style w:type="paragraph" w:styleId="882">
    <w:name w:val="toc 2"/>
    <w:basedOn w:val="694"/>
    <w:next w:val="694"/>
    <w:uiPriority w:val="39"/>
    <w:unhideWhenUsed/>
    <w:pPr>
      <w:ind w:left="283"/>
      <w:spacing w:after="57"/>
    </w:pPr>
  </w:style>
  <w:style w:type="paragraph" w:styleId="883">
    <w:name w:val="toc 3"/>
    <w:basedOn w:val="694"/>
    <w:next w:val="694"/>
    <w:uiPriority w:val="39"/>
    <w:unhideWhenUsed/>
    <w:pPr>
      <w:ind w:left="567"/>
      <w:spacing w:after="57"/>
    </w:pPr>
  </w:style>
  <w:style w:type="paragraph" w:styleId="884">
    <w:name w:val="toc 4"/>
    <w:basedOn w:val="694"/>
    <w:next w:val="694"/>
    <w:uiPriority w:val="39"/>
    <w:unhideWhenUsed/>
    <w:pPr>
      <w:ind w:left="850"/>
      <w:spacing w:after="57"/>
    </w:pPr>
  </w:style>
  <w:style w:type="paragraph" w:styleId="885">
    <w:name w:val="toc 5"/>
    <w:basedOn w:val="694"/>
    <w:next w:val="694"/>
    <w:uiPriority w:val="39"/>
    <w:unhideWhenUsed/>
    <w:pPr>
      <w:ind w:left="1134"/>
      <w:spacing w:after="57"/>
    </w:pPr>
  </w:style>
  <w:style w:type="paragraph" w:styleId="886">
    <w:name w:val="toc 6"/>
    <w:basedOn w:val="694"/>
    <w:next w:val="694"/>
    <w:uiPriority w:val="39"/>
    <w:unhideWhenUsed/>
    <w:pPr>
      <w:ind w:left="1417"/>
      <w:spacing w:after="57"/>
    </w:pPr>
  </w:style>
  <w:style w:type="paragraph" w:styleId="887">
    <w:name w:val="toc 7"/>
    <w:basedOn w:val="694"/>
    <w:next w:val="694"/>
    <w:uiPriority w:val="39"/>
    <w:unhideWhenUsed/>
    <w:pPr>
      <w:ind w:left="1701"/>
      <w:spacing w:after="57"/>
    </w:pPr>
  </w:style>
  <w:style w:type="paragraph" w:styleId="888">
    <w:name w:val="toc 8"/>
    <w:basedOn w:val="694"/>
    <w:next w:val="694"/>
    <w:uiPriority w:val="39"/>
    <w:unhideWhenUsed/>
    <w:pPr>
      <w:ind w:left="1984"/>
      <w:spacing w:after="57"/>
    </w:pPr>
  </w:style>
  <w:style w:type="paragraph" w:styleId="889">
    <w:name w:val="toc 9"/>
    <w:basedOn w:val="694"/>
    <w:next w:val="694"/>
    <w:uiPriority w:val="39"/>
    <w:unhideWhenUsed/>
    <w:pPr>
      <w:ind w:left="2268"/>
      <w:spacing w:after="57"/>
    </w:pPr>
  </w:style>
  <w:style w:type="paragraph" w:styleId="890">
    <w:name w:val="TOC Heading"/>
    <w:uiPriority w:val="39"/>
    <w:unhideWhenUsed/>
  </w:style>
  <w:style w:type="paragraph" w:styleId="891">
    <w:name w:val="table of figures"/>
    <w:basedOn w:val="694"/>
    <w:next w:val="694"/>
    <w:uiPriority w:val="99"/>
    <w:unhideWhenUsed/>
    <w:pPr>
      <w:spacing w:after="0"/>
    </w:pPr>
  </w:style>
  <w:style w:type="paragraph" w:styleId="892" w:customStyle="1">
    <w:name w:val="ConsPlusNormal"/>
    <w:pPr>
      <w:ind w:firstLine="720"/>
      <w:widowControl w:val="off"/>
    </w:pPr>
    <w:rPr>
      <w:rFonts w:ascii="Arial" w:hAnsi="Arial" w:cs="Arial"/>
      <w:lang w:eastAsia="ru-RU"/>
    </w:rPr>
  </w:style>
  <w:style w:type="paragraph" w:styleId="893" w:customStyle="1">
    <w:name w:val="ConsPlusCell"/>
    <w:uiPriority w:val="99"/>
    <w:rPr>
      <w:rFonts w:ascii="Times New Roman" w:hAnsi="Times New Roman"/>
      <w:sz w:val="28"/>
      <w:szCs w:val="28"/>
      <w:lang w:eastAsia="en-US"/>
    </w:rPr>
  </w:style>
  <w:style w:type="paragraph" w:styleId="894">
    <w:name w:val="Body Text"/>
    <w:basedOn w:val="694"/>
    <w:link w:val="895"/>
    <w:unhideWhenUsed/>
    <w:pPr>
      <w:spacing w:after="120"/>
    </w:pPr>
    <w:rPr>
      <w:rFonts w:eastAsia="Times New Roman"/>
    </w:rPr>
  </w:style>
  <w:style w:type="character" w:styleId="895" w:customStyle="1">
    <w:name w:val="Основной текст Знак"/>
    <w:link w:val="894"/>
    <w:rPr>
      <w:rFonts w:ascii="Calibri" w:hAnsi="Calibri" w:eastAsia="Times New Roman" w:cs="Times New Roman"/>
    </w:rPr>
  </w:style>
  <w:style w:type="paragraph" w:styleId="896" w:customStyle="1">
    <w:name w:val="Верхний колонтитул;ВерхКолонтитул"/>
    <w:basedOn w:val="694"/>
    <w:link w:val="897"/>
    <w:uiPriority w:val="99"/>
    <w:pPr>
      <w:ind w:firstLine="709"/>
      <w:jc w:val="both"/>
      <w:spacing w:after="0" w:line="240" w:lineRule="auto"/>
      <w:tabs>
        <w:tab w:val="center" w:pos="4536" w:leader="none"/>
        <w:tab w:val="right" w:pos="9072" w:leader="none"/>
      </w:tabs>
    </w:pPr>
    <w:rPr>
      <w:rFonts w:ascii="Times New Roman" w:hAnsi="Times New Roman" w:eastAsia="Times New Roman"/>
      <w:sz w:val="28"/>
      <w:szCs w:val="20"/>
      <w:lang w:eastAsia="ru-RU"/>
    </w:rPr>
  </w:style>
  <w:style w:type="character" w:styleId="897" w:customStyle="1">
    <w:name w:val="Верхний колонтитул Знак;ВерхКолонтитул Знак"/>
    <w:link w:val="896"/>
    <w:uiPriority w:val="99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898">
    <w:name w:val="Balloon Text"/>
    <w:basedOn w:val="694"/>
    <w:link w:val="89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99" w:customStyle="1">
    <w:name w:val="Текст выноски Знак"/>
    <w:link w:val="898"/>
    <w:uiPriority w:val="99"/>
    <w:semiHidden/>
    <w:rPr>
      <w:rFonts w:ascii="Tahoma" w:hAnsi="Tahoma" w:cs="Tahoma"/>
      <w:sz w:val="16"/>
      <w:szCs w:val="16"/>
      <w:lang w:eastAsia="en-US"/>
    </w:rPr>
  </w:style>
  <w:style w:type="character" w:styleId="900" w:customStyle="1">
    <w:name w:val="Нижний колонтитул Знак"/>
    <w:link w:val="744"/>
    <w:uiPriority w:val="99"/>
    <w:rPr>
      <w:sz w:val="22"/>
      <w:szCs w:val="22"/>
      <w:lang w:eastAsia="en-US"/>
    </w:rPr>
  </w:style>
  <w:style w:type="paragraph" w:styleId="901" w:customStyle="1">
    <w:name w:val="Iau?iue"/>
    <w:rPr>
      <w:rFonts w:ascii="Times New Roman" w:hAnsi="Times New Roman" w:eastAsia="Times New Roman"/>
      <w:lang w:val="en-US" w:eastAsia="ru-RU"/>
    </w:rPr>
  </w:style>
  <w:style w:type="character" w:styleId="902" w:customStyle="1">
    <w:name w:val="Основной текст (4)_"/>
    <w:link w:val="903"/>
    <w:rPr>
      <w:rFonts w:ascii="Times New Roman" w:hAnsi="Times New Roman" w:eastAsia="Times New Roman"/>
      <w:b/>
      <w:bCs/>
      <w:sz w:val="26"/>
      <w:szCs w:val="26"/>
      <w:shd w:val="clear" w:color="auto" w:fill="ffffff"/>
    </w:rPr>
  </w:style>
  <w:style w:type="paragraph" w:styleId="903" w:customStyle="1">
    <w:name w:val="Основной текст (4)"/>
    <w:basedOn w:val="694"/>
    <w:link w:val="902"/>
    <w:pPr>
      <w:jc w:val="both"/>
      <w:spacing w:before="1080" w:after="720" w:line="240" w:lineRule="exact"/>
      <w:shd w:val="clear" w:color="auto" w:fill="ffffff"/>
      <w:widowControl w:val="off"/>
    </w:pPr>
    <w:rPr>
      <w:rFonts w:ascii="Times New Roman" w:hAnsi="Times New Roman" w:eastAsia="Times New Roman"/>
      <w:b/>
      <w:bCs/>
      <w:sz w:val="26"/>
      <w:szCs w:val="26"/>
      <w:lang w:eastAsia="ru-RU"/>
    </w:rPr>
  </w:style>
  <w:style w:type="character" w:styleId="904">
    <w:name w:val="annotation reference"/>
    <w:uiPriority w:val="99"/>
    <w:semiHidden/>
    <w:unhideWhenUsed/>
    <w:rPr>
      <w:sz w:val="16"/>
      <w:szCs w:val="16"/>
    </w:rPr>
  </w:style>
  <w:style w:type="paragraph" w:styleId="905">
    <w:name w:val="annotation text"/>
    <w:basedOn w:val="694"/>
    <w:link w:val="906"/>
    <w:uiPriority w:val="99"/>
    <w:semiHidden/>
    <w:unhideWhenUsed/>
    <w:rPr>
      <w:sz w:val="20"/>
      <w:szCs w:val="20"/>
    </w:rPr>
  </w:style>
  <w:style w:type="character" w:styleId="906" w:customStyle="1">
    <w:name w:val="Текст примечания Знак"/>
    <w:link w:val="905"/>
    <w:uiPriority w:val="99"/>
    <w:semiHidden/>
    <w:rPr>
      <w:lang w:eastAsia="en-US"/>
    </w:rPr>
  </w:style>
  <w:style w:type="paragraph" w:styleId="907">
    <w:name w:val="annotation subject"/>
    <w:basedOn w:val="905"/>
    <w:next w:val="905"/>
    <w:link w:val="908"/>
    <w:uiPriority w:val="99"/>
    <w:semiHidden/>
    <w:unhideWhenUsed/>
    <w:rPr>
      <w:b/>
      <w:bCs/>
    </w:rPr>
  </w:style>
  <w:style w:type="character" w:styleId="908" w:customStyle="1">
    <w:name w:val="Тема примечания Знак"/>
    <w:link w:val="907"/>
    <w:uiPriority w:val="99"/>
    <w:semiHidden/>
    <w:rPr>
      <w:b/>
      <w:bCs/>
      <w:lang w:eastAsia="en-US"/>
    </w:rPr>
  </w:style>
  <w:style w:type="paragraph" w:styleId="909" w:customStyle="1">
    <w:name w:val="Default"/>
    <w:link w:val="880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/>
      <w:color w:val="000000"/>
      <w:sz w:val="24"/>
      <w:szCs w:val="24"/>
      <w:lang w:eastAsia="ru-RU"/>
    </w:rPr>
  </w:style>
  <w:style w:type="paragraph" w:styleId="1_674" w:customStyle="1">
    <w:name w:val="Обычный (Интернет)"/>
    <w:next w:val="717"/>
    <w:link w:val="691"/>
    <w:uiPriority w:val="99"/>
    <w:unhideWhenUsed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SCCM-01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Надточий</dc:creator>
  <cp:revision>8</cp:revision>
  <dcterms:created xsi:type="dcterms:W3CDTF">2024-12-16T04:15:00Z</dcterms:created>
  <dcterms:modified xsi:type="dcterms:W3CDTF">2025-08-29T08:31:20Z</dcterms:modified>
  <cp:version>983040</cp:version>
</cp:coreProperties>
</file>