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00" w:firstRow="0" w:lastRow="0" w:firstColumn="0" w:lastColumn="0" w:noHBand="0" w:noVBand="0"/>
      </w:tblPr>
      <w:tblGrid>
        <w:gridCol w:w="1356"/>
        <w:gridCol w:w="6690"/>
        <w:gridCol w:w="540"/>
        <w:gridCol w:w="1303"/>
      </w:tblGrid>
      <w:tr>
        <w:tblPrEx/>
        <w:trPr>
          <w:trHeight w:val="2698"/>
        </w:trPr>
        <w:tc>
          <w:tcPr>
            <w:gridSpan w:val="4"/>
            <w:tcW w:w="98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8955" cy="650240"/>
                      <wp:effectExtent l="0" t="0" r="4445" b="0"/>
                      <wp:docPr id="1" name="Рисунок 1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emblem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8955" cy="650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65pt;height:51.20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РАЗВИТИЯ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ПРИКАЗ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13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6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13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/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Новосибирск</w:t>
            </w:r>
            <w:bookmarkEnd w:id="0"/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828"/>
        <w:jc w:val="center"/>
      </w:pPr>
      <w:r/>
      <w:r/>
    </w:p>
    <w:p>
      <w:pPr>
        <w:jc w:val="center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О внесении изменений в приказ министерства труда и социального развития Новосибирской области от 23.07.2018 № 791</w:t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jc w:val="center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bCs/>
          <w:sz w:val="27"/>
          <w:szCs w:val="27"/>
          <w:highlight w:val="none"/>
        </w:rPr>
      </w:pPr>
      <w:r>
        <w:rPr>
          <w:rFonts w:ascii="Times New Roman" w:hAnsi="Times New Roman"/>
          <w:b/>
          <w:bCs/>
          <w:sz w:val="27"/>
          <w:szCs w:val="27"/>
          <w:highlight w:val="none"/>
        </w:rPr>
        <w:t xml:space="preserve">ПРИКАЗЫВАЮ:</w:t>
      </w:r>
      <w:r>
        <w:rPr>
          <w:rFonts w:ascii="Times New Roman" w:hAnsi="Times New Roman"/>
          <w:b/>
          <w:bCs/>
          <w:sz w:val="27"/>
          <w:szCs w:val="27"/>
          <w:highlight w:val="none"/>
        </w:rPr>
      </w:r>
      <w:r>
        <w:rPr>
          <w:rFonts w:ascii="Times New Roman" w:hAnsi="Times New Roman"/>
          <w:b/>
          <w:bCs/>
          <w:sz w:val="27"/>
          <w:szCs w:val="27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Внести в приказ министерства труда и социального развития Новосибирской области от 23.07.2018 № 791 «О создании конкурсной комиссии» следующие изменения:</w:t>
      </w: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eastAsia="Times New Roman" w:cs="Times New Roman"/>
          <w:sz w:val="27"/>
          <w:szCs w:val="27"/>
        </w:rPr>
      </w:r>
    </w:p>
    <w:p>
      <w:pPr>
        <w:pStyle w:val="670"/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  <w:highlight w:val="none"/>
          <w:lang w:eastAsia="ru-RU"/>
        </w:rPr>
        <w:t xml:space="preserve">1. В пункте 3 слова «Потапову О.Р.» заменить словами «Марущак Е.Б.».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7"/>
          <w:szCs w:val="27"/>
        </w:rPr>
      </w:r>
    </w:p>
    <w:p>
      <w:pPr>
        <w:pStyle w:val="670"/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7"/>
          <w:szCs w:val="27"/>
          <w:highlight w:val="none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2. В составе конкурсной комиссии по назначению стипендий для одаренных  детей-инвалидов в сфере культуры и искусства (далее – конкурсная комиссия):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</w:rPr>
      </w:r>
      <w:r>
        <w:rPr>
          <w:rFonts w:ascii="Times New Roman" w:hAnsi="Times New Roman" w:eastAsia="Times New Roman" w:cs="Times New Roman"/>
          <w:sz w:val="27"/>
          <w:szCs w:val="27"/>
          <w:highlight w:val="none"/>
        </w:rPr>
      </w:r>
    </w:p>
    <w:p>
      <w:pPr>
        <w:ind w:left="709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7"/>
          <w:szCs w:val="27"/>
          <w:highlight w:val="none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1) ввести в состав конкурсной комиссии: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</w:rPr>
      </w:r>
      <w:r>
        <w:rPr>
          <w:rFonts w:ascii="Times New Roman" w:hAnsi="Times New Roman" w:eastAsia="Times New Roman" w:cs="Times New Roman"/>
          <w:sz w:val="27"/>
          <w:szCs w:val="27"/>
          <w:highlight w:val="none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7"/>
          <w:szCs w:val="27"/>
          <w:highlight w:val="none"/>
        </w:rPr>
        <w:t xml:space="preserve">Кальнову Людмилу Владимировну, главного эксперта отдела дополнительного образования детей и воспитательной работы управления образовательной политики в сфере общего образования министерства образования Новосибирской области (по согласованию)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eastAsia="Times New Roman" w:cs="Times New Roman"/>
          <w:sz w:val="27"/>
          <w:szCs w:val="27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7"/>
          <w:szCs w:val="27"/>
          <w:highlight w:val="none"/>
        </w:rPr>
      </w:pPr>
      <w:r>
        <w:rPr>
          <w:rFonts w:ascii="Times New Roman" w:hAnsi="Times New Roman" w:eastAsia="Times New Roman" w:cs="Times New Roman"/>
          <w:sz w:val="27"/>
          <w:szCs w:val="27"/>
          <w:highlight w:val="none"/>
          <w:lang w:eastAsia="ru-RU"/>
        </w:rPr>
        <w:t xml:space="preserve">Марущак Евгению Борисовну, заместителя министра труда и со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  <w:lang w:eastAsia="ru-RU"/>
        </w:rPr>
        <w:t xml:space="preserve">циального развития Новосибирской области, заместителем председателя конкурсной комиссии</w:t>
      </w:r>
      <w:r>
        <w:rPr>
          <w:rFonts w:ascii="Times New Roman" w:hAnsi="Times New Roman" w:eastAsia="Times New Roman" w:cs="Times New Roman"/>
          <w:sz w:val="27"/>
          <w:szCs w:val="27"/>
          <w:highlight w:val="white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</w:rPr>
      </w:r>
      <w:r>
        <w:rPr>
          <w:rFonts w:ascii="Times New Roman" w:hAnsi="Times New Roman" w:eastAsia="Times New Roman" w:cs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7"/>
          <w:szCs w:val="27"/>
          <w:highlight w:val="none"/>
        </w:rPr>
      </w:pPr>
      <w:r>
        <w:rPr>
          <w:rFonts w:ascii="Times New Roman" w:hAnsi="Times New Roman" w:eastAsia="Times New Roman" w:cs="Times New Roman"/>
          <w:sz w:val="27"/>
          <w:szCs w:val="27"/>
          <w:highlight w:val="none"/>
          <w:lang w:eastAsia="ru-RU"/>
        </w:rPr>
        <w:t xml:space="preserve">Хомченко Татьяну Викторовну</w:t>
      </w:r>
      <w:r>
        <w:rPr>
          <w:rFonts w:ascii="Times New Roman" w:hAnsi="Times New Roman" w:eastAsia="Times New Roman" w:cs="Times New Roman"/>
          <w:sz w:val="27"/>
          <w:szCs w:val="27"/>
          <w:highlight w:val="white"/>
          <w:lang w:eastAsia="ru-RU"/>
        </w:rPr>
        <w:t xml:space="preserve">, начальника отдела по вопросам семьи, материнства и детства управления семейной политики и защиты прав детей министерства труда и социального развития Новосибирской области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</w:rPr>
      </w:r>
      <w:r>
        <w:rPr>
          <w:rFonts w:ascii="Times New Roman" w:hAnsi="Times New Roman" w:eastAsia="Times New Roman" w:cs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 w:eastAsia="Times New Roman" w:cs="Times New Roman"/>
          <w:sz w:val="27"/>
          <w:szCs w:val="27"/>
          <w:highlight w:val="none"/>
          <w:lang w:eastAsia="ru-RU"/>
        </w:rPr>
        <w:t xml:space="preserve">2) в</w:t>
      </w:r>
      <w:r>
        <w:rPr>
          <w:rFonts w:ascii="Times New Roman" w:hAnsi="Times New Roman" w:eastAsia="Times New Roman" w:cs="Times New Roman"/>
          <w:sz w:val="27"/>
          <w:szCs w:val="27"/>
          <w:highlight w:val="white"/>
          <w:lang w:eastAsia="ru-RU"/>
        </w:rPr>
        <w:t xml:space="preserve">ывести из состава конкурсной </w:t>
      </w:r>
      <w:r>
        <w:rPr>
          <w:rFonts w:ascii="Times New Roman" w:hAnsi="Times New Roman" w:eastAsia="Times New Roman" w:cs="Times New Roman"/>
          <w:sz w:val="27"/>
          <w:szCs w:val="27"/>
          <w:highlight w:val="white"/>
          <w:lang w:eastAsia="ru-RU"/>
        </w:rPr>
        <w:t xml:space="preserve">комиссии:</w:t>
      </w:r>
      <w:r>
        <w:rPr>
          <w:rFonts w:ascii="Times New Roman" w:hAnsi="Times New Roman" w:eastAsia="Times New Roman" w:cs="Times New Roman"/>
          <w:sz w:val="27"/>
          <w:szCs w:val="27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  <w:lang w:eastAsia="ru-RU"/>
        </w:rPr>
        <w:t xml:space="preserve">Базылюк Н.Е.,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  <w:lang w:eastAsia="ru-RU"/>
        </w:rPr>
        <w:t xml:space="preserve"> Потапову О.Р.,  Попкову И.В.</w:t>
      </w:r>
      <w:r>
        <w:rPr>
          <w:rFonts w:ascii="Times New Roman" w:hAnsi="Times New Roman"/>
          <w:sz w:val="27"/>
          <w:szCs w:val="27"/>
          <w:highlight w:val="none"/>
        </w:rPr>
        <w:t xml:space="preserve">;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7"/>
          <w:szCs w:val="27"/>
          <w:highlight w:val="none"/>
        </w:rPr>
      </w:pPr>
      <w:r>
        <w:rPr>
          <w:rFonts w:ascii="Times New Roman" w:hAnsi="Times New Roman" w:eastAsia="Times New Roman" w:cs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7"/>
          <w:szCs w:val="27"/>
          <w:highlight w:val="none"/>
        </w:rPr>
        <w:t xml:space="preserve">3) 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</w:rPr>
        <w:t xml:space="preserve">наименование должности Бахаревой Е.В. изложить в следующей 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</w:rPr>
        <w:t xml:space="preserve">редакции: 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</w:rPr>
        <w:t xml:space="preserve">«министр труда и социального развития Новосибирской области, председатель конкурсной комиссии»</w:t>
      </w:r>
      <w:r>
        <w:rPr>
          <w:sz w:val="27"/>
          <w:szCs w:val="27"/>
        </w:rPr>
        <w:t xml:space="preserve">;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</w:rPr>
      </w:r>
      <w:r>
        <w:rPr>
          <w:rFonts w:ascii="Times New Roman" w:hAnsi="Times New Roman" w:eastAsia="Times New Roman" w:cs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 w:eastAsia="Times New Roman" w:cs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7"/>
          <w:szCs w:val="27"/>
          <w:highlight w:val="none"/>
        </w:rPr>
        <w:t xml:space="preserve">4) наименование должности Шаравиной Ю.В. изложить в следующей редакции: 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</w:rPr>
        <w:t xml:space="preserve">«главный специалист отдела по вопросам семьи, материнства и детства управления семейной политики и защиты прав детей министерства труда и социального развития Новосибирской области, секретарь конкурсной комиссии».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844"/>
        <w:ind w:left="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Министр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Е.В. Бахарева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continuous"/>
      <w:pgSz w:w="11906" w:h="16838" w:orient="portrait"/>
      <w:pgMar w:top="1134" w:right="567" w:bottom="1106" w:left="1417" w:header="709" w:footer="783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6"/>
    <w:next w:val="826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29"/>
    <w:link w:val="654"/>
    <w:uiPriority w:val="9"/>
    <w:rPr>
      <w:rFonts w:ascii="Arial" w:hAnsi="Arial" w:eastAsia="Arial" w:cs="Arial"/>
      <w:sz w:val="40"/>
      <w:szCs w:val="40"/>
    </w:rPr>
  </w:style>
  <w:style w:type="character" w:styleId="656">
    <w:name w:val="Heading 2 Char"/>
    <w:basedOn w:val="829"/>
    <w:link w:val="827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26"/>
    <w:next w:val="826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basedOn w:val="829"/>
    <w:link w:val="657"/>
    <w:uiPriority w:val="9"/>
    <w:rPr>
      <w:rFonts w:ascii="Arial" w:hAnsi="Arial" w:eastAsia="Arial" w:cs="Arial"/>
      <w:sz w:val="30"/>
      <w:szCs w:val="30"/>
    </w:rPr>
  </w:style>
  <w:style w:type="character" w:styleId="659">
    <w:name w:val="Heading 4 Char"/>
    <w:basedOn w:val="829"/>
    <w:link w:val="828"/>
    <w:uiPriority w:val="9"/>
    <w:rPr>
      <w:rFonts w:ascii="Arial" w:hAnsi="Arial" w:eastAsia="Arial" w:cs="Arial"/>
      <w:b/>
      <w:bCs/>
      <w:sz w:val="26"/>
      <w:szCs w:val="26"/>
    </w:rPr>
  </w:style>
  <w:style w:type="paragraph" w:styleId="660">
    <w:name w:val="Heading 5"/>
    <w:basedOn w:val="826"/>
    <w:next w:val="826"/>
    <w:link w:val="66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1">
    <w:name w:val="Heading 5 Char"/>
    <w:basedOn w:val="829"/>
    <w:link w:val="660"/>
    <w:uiPriority w:val="9"/>
    <w:rPr>
      <w:rFonts w:ascii="Arial" w:hAnsi="Arial" w:eastAsia="Arial" w:cs="Arial"/>
      <w:b/>
      <w:bCs/>
      <w:sz w:val="24"/>
      <w:szCs w:val="24"/>
    </w:rPr>
  </w:style>
  <w:style w:type="paragraph" w:styleId="662">
    <w:name w:val="Heading 6"/>
    <w:basedOn w:val="826"/>
    <w:next w:val="826"/>
    <w:link w:val="6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3">
    <w:name w:val="Heading 6 Char"/>
    <w:basedOn w:val="829"/>
    <w:link w:val="662"/>
    <w:uiPriority w:val="9"/>
    <w:rPr>
      <w:rFonts w:ascii="Arial" w:hAnsi="Arial" w:eastAsia="Arial" w:cs="Arial"/>
      <w:b/>
      <w:bCs/>
      <w:sz w:val="22"/>
      <w:szCs w:val="22"/>
    </w:rPr>
  </w:style>
  <w:style w:type="paragraph" w:styleId="664">
    <w:name w:val="Heading 7"/>
    <w:basedOn w:val="826"/>
    <w:next w:val="826"/>
    <w:link w:val="66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5">
    <w:name w:val="Heading 7 Char"/>
    <w:basedOn w:val="829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6">
    <w:name w:val="Heading 8"/>
    <w:basedOn w:val="826"/>
    <w:next w:val="826"/>
    <w:link w:val="66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7">
    <w:name w:val="Heading 8 Char"/>
    <w:basedOn w:val="829"/>
    <w:link w:val="666"/>
    <w:uiPriority w:val="9"/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826"/>
    <w:next w:val="826"/>
    <w:link w:val="66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>
    <w:name w:val="Heading 9 Char"/>
    <w:basedOn w:val="829"/>
    <w:link w:val="668"/>
    <w:uiPriority w:val="9"/>
    <w:rPr>
      <w:rFonts w:ascii="Arial" w:hAnsi="Arial" w:eastAsia="Arial" w:cs="Arial"/>
      <w:i/>
      <w:iCs/>
      <w:sz w:val="21"/>
      <w:szCs w:val="21"/>
    </w:rPr>
  </w:style>
  <w:style w:type="paragraph" w:styleId="670">
    <w:name w:val="List Paragraph"/>
    <w:basedOn w:val="826"/>
    <w:uiPriority w:val="34"/>
    <w:qFormat/>
    <w:pPr>
      <w:contextualSpacing/>
      <w:ind w:left="720"/>
    </w:pPr>
  </w:style>
  <w:style w:type="paragraph" w:styleId="671">
    <w:name w:val="No Spacing"/>
    <w:uiPriority w:val="1"/>
    <w:qFormat/>
    <w:pPr>
      <w:spacing w:before="0" w:after="0" w:line="240" w:lineRule="auto"/>
    </w:pPr>
  </w:style>
  <w:style w:type="paragraph" w:styleId="672">
    <w:name w:val="Title"/>
    <w:basedOn w:val="826"/>
    <w:next w:val="826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basedOn w:val="829"/>
    <w:link w:val="672"/>
    <w:uiPriority w:val="10"/>
    <w:rPr>
      <w:sz w:val="48"/>
      <w:szCs w:val="48"/>
    </w:rPr>
  </w:style>
  <w:style w:type="paragraph" w:styleId="674">
    <w:name w:val="Subtitle"/>
    <w:basedOn w:val="826"/>
    <w:next w:val="826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basedOn w:val="829"/>
    <w:link w:val="674"/>
    <w:uiPriority w:val="11"/>
    <w:rPr>
      <w:sz w:val="24"/>
      <w:szCs w:val="24"/>
    </w:rPr>
  </w:style>
  <w:style w:type="paragraph" w:styleId="676">
    <w:name w:val="Quote"/>
    <w:basedOn w:val="826"/>
    <w:next w:val="826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26"/>
    <w:next w:val="826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character" w:styleId="680">
    <w:name w:val="Header Char"/>
    <w:basedOn w:val="829"/>
    <w:link w:val="836"/>
    <w:uiPriority w:val="99"/>
  </w:style>
  <w:style w:type="character" w:styleId="681">
    <w:name w:val="Footer Char"/>
    <w:basedOn w:val="829"/>
    <w:link w:val="841"/>
    <w:uiPriority w:val="99"/>
  </w:style>
  <w:style w:type="paragraph" w:styleId="682">
    <w:name w:val="Caption"/>
    <w:basedOn w:val="826"/>
    <w:next w:val="82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3">
    <w:name w:val="Caption Char"/>
    <w:basedOn w:val="682"/>
    <w:link w:val="841"/>
    <w:uiPriority w:val="99"/>
  </w:style>
  <w:style w:type="table" w:styleId="684">
    <w:name w:val="Table Grid Light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5">
    <w:name w:val="Plain Table 1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2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8">
    <w:name w:val="Plain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Plain Table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0">
    <w:name w:val="Grid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2">
    <w:name w:val="Grid Table 4 - Accent 1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3">
    <w:name w:val="Grid Table 4 - Accent 2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4">
    <w:name w:val="Grid Table 4 - Accent 3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5">
    <w:name w:val="Grid Table 4 - Accent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6">
    <w:name w:val="Grid Table 4 - Accent 5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7">
    <w:name w:val="Grid Table 4 - Accent 6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8">
    <w:name w:val="Grid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9">
    <w:name w:val="Grid Table 5 Dark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5">
    <w:name w:val="Grid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6">
    <w:name w:val="Grid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7">
    <w:name w:val="Grid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8">
    <w:name w:val="Grid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9">
    <w:name w:val="Grid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0">
    <w:name w:val="Grid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2">
    <w:name w:val="Grid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7">
    <w:name w:val="List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8">
    <w:name w:val="List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9">
    <w:name w:val="List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0">
    <w:name w:val="List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1">
    <w:name w:val="List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2">
    <w:name w:val="List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3">
    <w:name w:val="List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5">
    <w:name w:val="List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6">
    <w:name w:val="List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7">
    <w:name w:val="List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8">
    <w:name w:val="List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9">
    <w:name w:val="List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0">
    <w:name w:val="List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1">
    <w:name w:val="List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2">
    <w:name w:val="List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3">
    <w:name w:val="List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4">
    <w:name w:val="List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5">
    <w:name w:val="List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6">
    <w:name w:val="List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7">
    <w:name w:val="List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8">
    <w:name w:val="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9">
    <w:name w:val="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0">
    <w:name w:val="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1">
    <w:name w:val="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2">
    <w:name w:val="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3">
    <w:name w:val="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4">
    <w:name w:val="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5">
    <w:name w:val="Bordered &amp; 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Bordered &amp; 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Bordered &amp; 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Bordered &amp; 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Bordered &amp; 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Bordered &amp; 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Bordered &amp; 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3">
    <w:name w:val="Bordered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4">
    <w:name w:val="Bordered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5">
    <w:name w:val="Bordered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6">
    <w:name w:val="Bordered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7">
    <w:name w:val="Bordered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8">
    <w:name w:val="Bordered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9">
    <w:name w:val="footnote text"/>
    <w:basedOn w:val="826"/>
    <w:link w:val="810"/>
    <w:uiPriority w:val="99"/>
    <w:semiHidden/>
    <w:unhideWhenUsed/>
    <w:pPr>
      <w:spacing w:after="40" w:line="240" w:lineRule="auto"/>
    </w:pPr>
    <w:rPr>
      <w:sz w:val="18"/>
    </w:rPr>
  </w:style>
  <w:style w:type="character" w:styleId="810">
    <w:name w:val="Footnote Text Char"/>
    <w:link w:val="809"/>
    <w:uiPriority w:val="99"/>
    <w:rPr>
      <w:sz w:val="18"/>
    </w:rPr>
  </w:style>
  <w:style w:type="character" w:styleId="811">
    <w:name w:val="footnote reference"/>
    <w:basedOn w:val="829"/>
    <w:uiPriority w:val="99"/>
    <w:unhideWhenUsed/>
    <w:rPr>
      <w:vertAlign w:val="superscript"/>
    </w:rPr>
  </w:style>
  <w:style w:type="paragraph" w:styleId="812">
    <w:name w:val="endnote text"/>
    <w:basedOn w:val="826"/>
    <w:link w:val="813"/>
    <w:uiPriority w:val="99"/>
    <w:semiHidden/>
    <w:unhideWhenUsed/>
    <w:pPr>
      <w:spacing w:after="0" w:line="240" w:lineRule="auto"/>
    </w:pPr>
    <w:rPr>
      <w:sz w:val="20"/>
    </w:rPr>
  </w:style>
  <w:style w:type="character" w:styleId="813">
    <w:name w:val="Endnote Text Char"/>
    <w:link w:val="812"/>
    <w:uiPriority w:val="99"/>
    <w:rPr>
      <w:sz w:val="20"/>
    </w:rPr>
  </w:style>
  <w:style w:type="character" w:styleId="814">
    <w:name w:val="endnote reference"/>
    <w:basedOn w:val="829"/>
    <w:uiPriority w:val="99"/>
    <w:semiHidden/>
    <w:unhideWhenUsed/>
    <w:rPr>
      <w:vertAlign w:val="superscript"/>
    </w:rPr>
  </w:style>
  <w:style w:type="paragraph" w:styleId="815">
    <w:name w:val="toc 1"/>
    <w:basedOn w:val="826"/>
    <w:next w:val="826"/>
    <w:uiPriority w:val="39"/>
    <w:unhideWhenUsed/>
    <w:pPr>
      <w:ind w:left="0" w:right="0" w:firstLine="0"/>
      <w:spacing w:after="57"/>
    </w:pPr>
  </w:style>
  <w:style w:type="paragraph" w:styleId="816">
    <w:name w:val="toc 2"/>
    <w:basedOn w:val="826"/>
    <w:next w:val="826"/>
    <w:uiPriority w:val="39"/>
    <w:unhideWhenUsed/>
    <w:pPr>
      <w:ind w:left="283" w:right="0" w:firstLine="0"/>
      <w:spacing w:after="57"/>
    </w:pPr>
  </w:style>
  <w:style w:type="paragraph" w:styleId="817">
    <w:name w:val="toc 3"/>
    <w:basedOn w:val="826"/>
    <w:next w:val="826"/>
    <w:uiPriority w:val="39"/>
    <w:unhideWhenUsed/>
    <w:pPr>
      <w:ind w:left="567" w:right="0" w:firstLine="0"/>
      <w:spacing w:after="57"/>
    </w:pPr>
  </w:style>
  <w:style w:type="paragraph" w:styleId="818">
    <w:name w:val="toc 4"/>
    <w:basedOn w:val="826"/>
    <w:next w:val="826"/>
    <w:uiPriority w:val="39"/>
    <w:unhideWhenUsed/>
    <w:pPr>
      <w:ind w:left="850" w:right="0" w:firstLine="0"/>
      <w:spacing w:after="57"/>
    </w:pPr>
  </w:style>
  <w:style w:type="paragraph" w:styleId="819">
    <w:name w:val="toc 5"/>
    <w:basedOn w:val="826"/>
    <w:next w:val="826"/>
    <w:uiPriority w:val="39"/>
    <w:unhideWhenUsed/>
    <w:pPr>
      <w:ind w:left="1134" w:right="0" w:firstLine="0"/>
      <w:spacing w:after="57"/>
    </w:pPr>
  </w:style>
  <w:style w:type="paragraph" w:styleId="820">
    <w:name w:val="toc 6"/>
    <w:basedOn w:val="826"/>
    <w:next w:val="826"/>
    <w:uiPriority w:val="39"/>
    <w:unhideWhenUsed/>
    <w:pPr>
      <w:ind w:left="1417" w:right="0" w:firstLine="0"/>
      <w:spacing w:after="57"/>
    </w:pPr>
  </w:style>
  <w:style w:type="paragraph" w:styleId="821">
    <w:name w:val="toc 7"/>
    <w:basedOn w:val="826"/>
    <w:next w:val="826"/>
    <w:uiPriority w:val="39"/>
    <w:unhideWhenUsed/>
    <w:pPr>
      <w:ind w:left="1701" w:right="0" w:firstLine="0"/>
      <w:spacing w:after="57"/>
    </w:pPr>
  </w:style>
  <w:style w:type="paragraph" w:styleId="822">
    <w:name w:val="toc 8"/>
    <w:basedOn w:val="826"/>
    <w:next w:val="826"/>
    <w:uiPriority w:val="39"/>
    <w:unhideWhenUsed/>
    <w:pPr>
      <w:ind w:left="1984" w:right="0" w:firstLine="0"/>
      <w:spacing w:after="57"/>
    </w:pPr>
  </w:style>
  <w:style w:type="paragraph" w:styleId="823">
    <w:name w:val="toc 9"/>
    <w:basedOn w:val="826"/>
    <w:next w:val="826"/>
    <w:uiPriority w:val="39"/>
    <w:unhideWhenUsed/>
    <w:pPr>
      <w:ind w:left="2268" w:right="0" w:firstLine="0"/>
      <w:spacing w:after="57"/>
    </w:pPr>
  </w:style>
  <w:style w:type="paragraph" w:styleId="824">
    <w:name w:val="TOC Heading"/>
    <w:uiPriority w:val="39"/>
    <w:unhideWhenUsed/>
  </w:style>
  <w:style w:type="paragraph" w:styleId="825">
    <w:name w:val="table of figures"/>
    <w:basedOn w:val="826"/>
    <w:next w:val="826"/>
    <w:uiPriority w:val="99"/>
    <w:unhideWhenUsed/>
    <w:pPr>
      <w:spacing w:after="0" w:afterAutospacing="0"/>
    </w:pPr>
  </w:style>
  <w:style w:type="paragraph" w:styleId="826" w:default="1">
    <w:name w:val="Normal"/>
    <w:qFormat/>
    <w:pPr>
      <w:spacing w:after="200" w:line="276" w:lineRule="auto"/>
    </w:pPr>
    <w:rPr>
      <w:sz w:val="22"/>
      <w:szCs w:val="22"/>
    </w:rPr>
  </w:style>
  <w:style w:type="paragraph" w:styleId="827">
    <w:name w:val="Heading 2"/>
    <w:basedOn w:val="826"/>
    <w:next w:val="826"/>
    <w:link w:val="843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828">
    <w:name w:val="Heading 4"/>
    <w:basedOn w:val="826"/>
    <w:next w:val="826"/>
    <w:link w:val="838"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styleId="829" w:default="1">
    <w:name w:val="Default Paragraph Font"/>
    <w:uiPriority w:val="1"/>
    <w:semiHidden/>
    <w:unhideWhenUsed/>
  </w:style>
  <w:style w:type="table" w:styleId="8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1" w:default="1">
    <w:name w:val="No List"/>
    <w:uiPriority w:val="99"/>
    <w:semiHidden/>
    <w:unhideWhenUsed/>
  </w:style>
  <w:style w:type="paragraph" w:styleId="832">
    <w:name w:val="Balloon Text"/>
    <w:basedOn w:val="826"/>
    <w:link w:val="833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3" w:customStyle="1">
    <w:name w:val="Текст выноски Знак"/>
    <w:basedOn w:val="829"/>
    <w:link w:val="832"/>
    <w:uiPriority w:val="99"/>
    <w:semiHidden/>
    <w:rPr>
      <w:rFonts w:ascii="Tahoma" w:hAnsi="Tahoma" w:cs="Tahoma"/>
      <w:sz w:val="16"/>
      <w:szCs w:val="16"/>
    </w:rPr>
  </w:style>
  <w:style w:type="table" w:styleId="834">
    <w:name w:val="Table Grid"/>
    <w:basedOn w:val="830"/>
    <w:uiPriority w:val="9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35">
    <w:name w:val="Hyperlink"/>
    <w:basedOn w:val="829"/>
    <w:uiPriority w:val="99"/>
    <w:rPr>
      <w:rFonts w:cs="Times New Roman"/>
      <w:color w:val="0000ff"/>
      <w:u w:val="single"/>
    </w:rPr>
  </w:style>
  <w:style w:type="paragraph" w:styleId="836">
    <w:name w:val="Header"/>
    <w:basedOn w:val="826"/>
    <w:link w:val="837"/>
    <w:uiPriority w:val="99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/>
      <w:sz w:val="28"/>
      <w:szCs w:val="20"/>
    </w:rPr>
  </w:style>
  <w:style w:type="character" w:styleId="837" w:customStyle="1">
    <w:name w:val="Верхний колонтитул Знак"/>
    <w:basedOn w:val="829"/>
    <w:link w:val="836"/>
    <w:uiPriority w:val="99"/>
    <w:rPr>
      <w:rFonts w:ascii="Times New Roman" w:hAnsi="Times New Roman" w:cs="Times New Roman"/>
      <w:sz w:val="20"/>
      <w:szCs w:val="20"/>
    </w:rPr>
  </w:style>
  <w:style w:type="character" w:styleId="838" w:customStyle="1">
    <w:name w:val="Заголовок 4 Знак"/>
    <w:basedOn w:val="829"/>
    <w:link w:val="828"/>
    <w:rPr>
      <w:rFonts w:ascii="Times New Roman" w:hAnsi="Times New Roman"/>
      <w:sz w:val="28"/>
      <w:szCs w:val="20"/>
    </w:rPr>
  </w:style>
  <w:style w:type="paragraph" w:styleId="839">
    <w:name w:val="Body Text"/>
    <w:basedOn w:val="826"/>
    <w:link w:val="840"/>
    <w:pPr>
      <w:jc w:val="both"/>
      <w:spacing w:after="0" w:line="240" w:lineRule="auto"/>
    </w:pPr>
    <w:rPr>
      <w:rFonts w:ascii="Times New Roman" w:hAnsi="Times New Roman"/>
      <w:sz w:val="28"/>
      <w:szCs w:val="20"/>
    </w:rPr>
  </w:style>
  <w:style w:type="character" w:styleId="840" w:customStyle="1">
    <w:name w:val="Основной текст Знак"/>
    <w:basedOn w:val="829"/>
    <w:link w:val="839"/>
    <w:rPr>
      <w:rFonts w:ascii="Times New Roman" w:hAnsi="Times New Roman"/>
      <w:sz w:val="28"/>
      <w:szCs w:val="20"/>
    </w:rPr>
  </w:style>
  <w:style w:type="paragraph" w:styleId="841">
    <w:name w:val="Footer"/>
    <w:basedOn w:val="826"/>
    <w:link w:val="842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/>
      <w:sz w:val="28"/>
      <w:szCs w:val="20"/>
    </w:rPr>
  </w:style>
  <w:style w:type="character" w:styleId="842" w:customStyle="1">
    <w:name w:val="Нижний колонтитул Знак"/>
    <w:basedOn w:val="829"/>
    <w:link w:val="841"/>
    <w:rPr>
      <w:rFonts w:ascii="Times New Roman" w:hAnsi="Times New Roman"/>
      <w:sz w:val="28"/>
      <w:szCs w:val="20"/>
    </w:rPr>
  </w:style>
  <w:style w:type="character" w:styleId="843" w:customStyle="1">
    <w:name w:val="Заголовок 2 Знак"/>
    <w:basedOn w:val="829"/>
    <w:link w:val="827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844">
    <w:name w:val="Body Text Indent"/>
    <w:basedOn w:val="826"/>
    <w:link w:val="845"/>
    <w:uiPriority w:val="99"/>
    <w:unhideWhenUsed/>
    <w:pPr>
      <w:ind w:left="283"/>
      <w:spacing w:after="120"/>
    </w:pPr>
  </w:style>
  <w:style w:type="character" w:styleId="845" w:customStyle="1">
    <w:name w:val="Основной текст с отступом Знак"/>
    <w:basedOn w:val="829"/>
    <w:link w:val="844"/>
    <w:uiPriority w:val="99"/>
    <w:rPr>
      <w:sz w:val="22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8605E-878E-452A-9407-D2521A888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dtsr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revision>10</cp:revision>
  <dcterms:created xsi:type="dcterms:W3CDTF">2023-10-16T07:59:00Z</dcterms:created>
  <dcterms:modified xsi:type="dcterms:W3CDTF">2025-06-17T07:36:20Z</dcterms:modified>
</cp:coreProperties>
</file>