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4"/>
        <w:ind w:left="4956" w:right="0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4"/>
        <w:ind w:left="4956" w:right="0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постановления Правительства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4"/>
        <w:ind w:left="4956" w:right="0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48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34"/>
        <w:ind w:left="0" w:right="-144" w:firstLine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4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изменений в </w:t>
      </w:r>
      <w:r>
        <w:rPr>
          <w:sz w:val="28"/>
          <w:szCs w:val="28"/>
          <w:highlight w:val="white"/>
        </w:rPr>
        <w:t xml:space="preserve">постановление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734"/>
        <w:jc w:val="center"/>
        <w:rPr>
          <w:color w:val="000000"/>
          <w:sz w:val="22"/>
          <w:szCs w:val="22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Правительства Новосибирской области от 08.11.2022 № 524-п</w:t>
      </w:r>
      <w:r>
        <w:rPr>
          <w:color w:val="000000"/>
          <w:sz w:val="22"/>
          <w:szCs w:val="22"/>
          <w:highlight w:val="white"/>
        </w:rPr>
      </w:r>
      <w:r>
        <w:rPr>
          <w:color w:val="000000"/>
          <w:sz w:val="22"/>
          <w:szCs w:val="22"/>
          <w:highlight w:val="white"/>
        </w:rPr>
      </w:r>
    </w:p>
    <w:p>
      <w:pPr>
        <w:pStyle w:val="734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734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734"/>
        <w:ind w:left="0" w:righ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  <w:highlight w:val="white"/>
        </w:rPr>
        <w:t xml:space="preserve"> п о с т а н о в л я е т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4"/>
        <w:ind w:left="0" w:right="0" w:firstLine="708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Внести в </w:t>
      </w:r>
      <w:r>
        <w:rPr>
          <w:rFonts w:eastAsia="Calibri"/>
          <w:sz w:val="28"/>
          <w:szCs w:val="28"/>
          <w:highlight w:val="white"/>
        </w:rPr>
        <w:t xml:space="preserve">постановление Правительства Новосибирск</w:t>
      </w:r>
      <w:r>
        <w:rPr>
          <w:rFonts w:eastAsia="Calibri"/>
          <w:sz w:val="28"/>
          <w:szCs w:val="28"/>
          <w:highlight w:val="white"/>
        </w:rPr>
        <w:t xml:space="preserve">ой области от 08.11.2022 № 524-п «О Порядке и условиях предоставления компенсации расходов на оплату жилого помещения и коммунальных услуг гражданам Российской Федерации, постоянно проживающим </w:t>
      </w:r>
      <w:r>
        <w:rPr>
          <w:rFonts w:eastAsia="Calibri"/>
          <w:sz w:val="28"/>
          <w:szCs w:val="28"/>
          <w:highlight w:val="white"/>
        </w:rPr>
        <w:t xml:space="preserve">на территории Новосибирской области,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</w:t>
      </w:r>
      <w:r>
        <w:rPr>
          <w:rFonts w:eastAsia="Calibri"/>
          <w:sz w:val="28"/>
          <w:szCs w:val="28"/>
          <w:highlight w:val="white"/>
        </w:rPr>
        <w:t xml:space="preserve">» следующие изменения: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734"/>
        <w:ind w:left="0" w:right="0" w:firstLine="70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rFonts w:eastAsia="Calibri"/>
          <w:color w:val="000000"/>
          <w:sz w:val="28"/>
          <w:szCs w:val="28"/>
        </w:rPr>
        <w:t xml:space="preserve">В пункте 3 слова «Нелюбова С.А.» заменить словами «Хальзова К.В.».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734"/>
        <w:ind w:left="0" w:right="0"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</w:t>
      </w:r>
      <w:r>
        <w:rPr>
          <w:rFonts w:eastAsia="Calibri"/>
          <w:color w:val="000000"/>
          <w:sz w:val="28"/>
          <w:szCs w:val="28"/>
          <w:highlight w:val="none"/>
        </w:rPr>
        <w:t xml:space="preserve">.</w:t>
      </w:r>
      <w:r>
        <w:rPr>
          <w:rFonts w:eastAsia="Calibri"/>
          <w:color w:val="000000"/>
          <w:sz w:val="28"/>
          <w:szCs w:val="28"/>
          <w:highlight w:val="white"/>
        </w:rPr>
        <w:t xml:space="preserve"> В Порядке</w:t>
      </w:r>
      <w:r>
        <w:rPr>
          <w:rFonts w:eastAsia="Calibri"/>
          <w:color w:val="000000"/>
          <w:sz w:val="28"/>
          <w:szCs w:val="28"/>
          <w:highlight w:val="none"/>
        </w:rPr>
        <w:t xml:space="preserve"> и условиях предоставления компенсации расходов на оплату жилого помещения и коммунальных услуг гражданам Российской Федерации, постоянно проживающим н</w:t>
      </w:r>
      <w:r>
        <w:rPr>
          <w:rFonts w:eastAsia="Calibri"/>
          <w:color w:val="000000"/>
          <w:sz w:val="28"/>
          <w:szCs w:val="28"/>
          <w:highlight w:val="none"/>
        </w:rPr>
        <w:t xml:space="preserve">а</w:t>
      </w:r>
      <w:r>
        <w:rPr>
          <w:rFonts w:eastAsia="Calibri"/>
          <w:color w:val="000000"/>
          <w:sz w:val="28"/>
          <w:szCs w:val="28"/>
          <w:highlight w:val="none"/>
        </w:rPr>
        <w:t xml:space="preserve"> территории Новосибирской области,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абзац второй пункта 3 изложить в следующей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«В случае подачи заявления доверенным лицом военнослужащего им дополнительно представляются документ, удостоверяющий личность, и документ подтверждающий его полномочия.»;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2) пункт 30 дополнить абзацем следующего содержания: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«Компенсация, полученная по предыдущему месту жительства или месту пребывания, подлежит перерасчету с учетом даты возникновения права на компенсацию по новому месту жительства или месту пребывания в жилом помещении.».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pStyle w:val="734"/>
        <w:ind w:left="0" w:right="0" w:firstLine="708"/>
        <w:jc w:val="both"/>
        <w:rPr>
          <w:sz w:val="24"/>
          <w:szCs w:val="24"/>
          <w:highlight w:val="none"/>
          <w:shd w:val="clear" w:color="auto" w:fill="ffdead"/>
        </w:rPr>
      </w:pPr>
      <w:r>
        <w:rPr>
          <w:sz w:val="24"/>
          <w:szCs w:val="24"/>
          <w:shd w:val="clear" w:color="auto" w:fill="ffdead"/>
        </w:rPr>
      </w:r>
      <w:r>
        <w:rPr>
          <w:sz w:val="24"/>
          <w:szCs w:val="24"/>
          <w:highlight w:val="none"/>
          <w:shd w:val="clear" w:color="auto" w:fill="ffdead"/>
        </w:rPr>
      </w:r>
      <w:r>
        <w:rPr>
          <w:sz w:val="24"/>
          <w:szCs w:val="24"/>
          <w:highlight w:val="none"/>
          <w:shd w:val="clear" w:color="auto" w:fill="ffdead"/>
        </w:rPr>
      </w:r>
    </w:p>
    <w:p>
      <w:pPr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4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734"/>
        <w:widowControl w:val="off"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2" w:right="567" w:bottom="850" w:left="1417" w:header="709" w:footer="56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widowControl w:val="off"/>
      <w:rPr>
        <w:color w:val="000000"/>
      </w:rPr>
    </w:pPr>
    <w:r>
      <w:rPr>
        <w:color w:val="000000"/>
      </w:rPr>
      <w:t xml:space="preserve">Е.В Бахарева</w:t>
    </w:r>
    <w:r>
      <w:rPr>
        <w:color w:val="000000"/>
      </w:rPr>
    </w:r>
    <w:r>
      <w:rPr>
        <w:color w:val="000000"/>
      </w:rPr>
    </w:r>
  </w:p>
  <w:p>
    <w:pPr>
      <w:pStyle w:val="734"/>
      <w:widowControl w:val="off"/>
      <w:rPr>
        <w:color w:val="000000"/>
        <w:highlight w:val="none"/>
      </w:rPr>
    </w:pPr>
    <w:r>
      <w:rPr>
        <w:color w:val="000000"/>
      </w:rPr>
      <w:t xml:space="preserve">238 75 10</w:t>
    </w:r>
    <w:r>
      <w:rPr>
        <w:color w:val="000000"/>
        <w:highlight w:val="none"/>
      </w:rPr>
    </w:r>
    <w:r>
      <w:rPr>
        <w:color w:val="000000"/>
        <w:highlight w:val="non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both"/>
      <w:rPr>
        <w:rFonts w:eastAsia="Calibri"/>
        <w:color w:val="000000"/>
        <w:sz w:val="16"/>
        <w:szCs w:val="16"/>
        <w:highlight w:val="none"/>
      </w:rPr>
    </w:pPr>
    <w:r>
      <w:rPr>
        <w:rFonts w:eastAsia="Calibri"/>
        <w:color w:val="000000"/>
        <w:sz w:val="16"/>
        <w:szCs w:val="16"/>
      </w:rPr>
    </w:r>
    <w:r>
      <w:rPr>
        <w:rFonts w:eastAsia="Calibri"/>
        <w:color w:val="000000"/>
        <w:sz w:val="16"/>
        <w:szCs w:val="16"/>
        <w:highlight w:val="none"/>
      </w:rPr>
    </w:r>
    <w:r>
      <w:rPr>
        <w:rFonts w:eastAsia="Calibri"/>
        <w:color w:val="000000"/>
        <w:sz w:val="16"/>
        <w:szCs w:val="16"/>
        <w:highlight w:val="non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</w:pPr>
    <w:r/>
    <w:r/>
  </w:p>
  <w:p>
    <w:pPr>
      <w:pStyle w:val="8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</w:pPr>
    <w:r/>
    <w:r/>
  </w:p>
  <w:p>
    <w:pPr>
      <w:pStyle w:val="8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5">
    <w:name w:val="Heading 1"/>
    <w:basedOn w:val="734"/>
    <w:uiPriority w:val="9"/>
    <w:qFormat/>
    <w:pPr>
      <w:numPr>
        <w:ilvl w:val="0"/>
        <w:numId w:val="1"/>
      </w:numPr>
      <w:jc w:val="right"/>
      <w:keepNext/>
      <w:outlineLvl w:val="0"/>
    </w:pPr>
    <w:rPr>
      <w:sz w:val="28"/>
      <w:lang w:val="en-US"/>
    </w:rPr>
  </w:style>
  <w:style w:type="paragraph" w:styleId="736">
    <w:name w:val="Heading 2"/>
    <w:basedOn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45">
    <w:name w:val="Heading 2 Char"/>
    <w:uiPriority w:val="9"/>
    <w:qFormat/>
    <w:rPr>
      <w:rFonts w:ascii="Arial" w:hAnsi="Arial" w:eastAsia="Arial" w:cs="Arial"/>
      <w:sz w:val="34"/>
    </w:rPr>
  </w:style>
  <w:style w:type="character" w:styleId="74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4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uiPriority w:val="10"/>
    <w:qFormat/>
    <w:rPr>
      <w:sz w:val="48"/>
      <w:szCs w:val="48"/>
    </w:rPr>
  </w:style>
  <w:style w:type="character" w:styleId="754">
    <w:name w:val="Subtitle Char"/>
    <w:uiPriority w:val="11"/>
    <w:qFormat/>
    <w:rPr>
      <w:sz w:val="24"/>
      <w:szCs w:val="24"/>
    </w:rPr>
  </w:style>
  <w:style w:type="character" w:styleId="755">
    <w:name w:val="Quote Char"/>
    <w:uiPriority w:val="29"/>
    <w:qFormat/>
    <w:rPr>
      <w:i/>
    </w:rPr>
  </w:style>
  <w:style w:type="character" w:styleId="756">
    <w:name w:val="Intense Quote Char"/>
    <w:uiPriority w:val="30"/>
    <w:qFormat/>
    <w:rPr>
      <w:i/>
    </w:rPr>
  </w:style>
  <w:style w:type="character" w:styleId="757">
    <w:name w:val="Header Char"/>
    <w:uiPriority w:val="99"/>
    <w:qFormat/>
  </w:style>
  <w:style w:type="character" w:styleId="758">
    <w:name w:val="Footer Char"/>
    <w:uiPriority w:val="99"/>
    <w:qFormat/>
  </w:style>
  <w:style w:type="character" w:styleId="759">
    <w:name w:val="Caption Char"/>
    <w:uiPriority w:val="99"/>
    <w:qFormat/>
  </w:style>
  <w:style w:type="character" w:styleId="760">
    <w:name w:val="Hyperlink"/>
    <w:uiPriority w:val="99"/>
    <w:unhideWhenUsed/>
    <w:rPr>
      <w:color w:val="0563c1"/>
      <w:u w:val="single"/>
    </w:rPr>
  </w:style>
  <w:style w:type="character" w:styleId="761">
    <w:name w:val="Footnote Text Char"/>
    <w:uiPriority w:val="99"/>
    <w:qFormat/>
    <w:rPr>
      <w:sz w:val="18"/>
    </w:rPr>
  </w:style>
  <w:style w:type="character" w:styleId="762">
    <w:name w:val="Символ сноски"/>
    <w:uiPriority w:val="99"/>
    <w:unhideWhenUsed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>
    <w:name w:val="Endnote Text Char"/>
    <w:uiPriority w:val="99"/>
    <w:qFormat/>
    <w:rPr>
      <w:sz w:val="20"/>
    </w:rPr>
  </w:style>
  <w:style w:type="character" w:styleId="76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66">
    <w:name w:val="endnote reference"/>
    <w:rPr>
      <w:vertAlign w:val="superscript"/>
    </w:rPr>
  </w:style>
  <w:style w:type="character" w:styleId="767">
    <w:name w:val="WW8Num1z0"/>
    <w:qFormat/>
  </w:style>
  <w:style w:type="character" w:styleId="768">
    <w:name w:val="WW8Num2z0"/>
    <w:qFormat/>
  </w:style>
  <w:style w:type="character" w:styleId="769">
    <w:name w:val="WW8Num3z0"/>
    <w:qFormat/>
  </w:style>
  <w:style w:type="character" w:styleId="770">
    <w:name w:val="WW8Num4z0"/>
    <w:qFormat/>
  </w:style>
  <w:style w:type="character" w:styleId="771">
    <w:name w:val="WW8Num5z0"/>
    <w:qFormat/>
  </w:style>
  <w:style w:type="character" w:styleId="772">
    <w:name w:val="WW8Num6z0"/>
    <w:qFormat/>
  </w:style>
  <w:style w:type="character" w:styleId="773">
    <w:name w:val="WW8Num7z0"/>
    <w:qFormat/>
  </w:style>
  <w:style w:type="character" w:styleId="774">
    <w:name w:val="Основной шрифт абзаца"/>
    <w:qFormat/>
  </w:style>
  <w:style w:type="character" w:styleId="775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77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77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78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79">
    <w:name w:val="Знак примечания"/>
    <w:qFormat/>
    <w:rPr>
      <w:sz w:val="16"/>
      <w:szCs w:val="16"/>
    </w:rPr>
  </w:style>
  <w:style w:type="character" w:styleId="780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781">
    <w:name w:val="Strong"/>
    <w:qFormat/>
    <w:rPr>
      <w:b/>
      <w:bCs/>
    </w:rPr>
  </w:style>
  <w:style w:type="character" w:styleId="782" w:default="1">
    <w:name w:val="Default Paragraph Font"/>
    <w:uiPriority w:val="1"/>
    <w:semiHidden/>
    <w:unhideWhenUsed/>
    <w:qFormat/>
  </w:style>
  <w:style w:type="paragraph" w:styleId="783">
    <w:name w:val="Заголовок"/>
    <w:basedOn w:val="734"/>
    <w:next w:val="784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84">
    <w:name w:val="Body Text"/>
    <w:basedOn w:val="734"/>
    <w:pPr>
      <w:spacing w:before="0" w:after="140" w:line="276" w:lineRule="auto"/>
    </w:pPr>
  </w:style>
  <w:style w:type="paragraph" w:styleId="785">
    <w:name w:val="List"/>
    <w:basedOn w:val="784"/>
    <w:rPr>
      <w:rFonts w:cs="Droid Sans Devanagari"/>
    </w:rPr>
  </w:style>
  <w:style w:type="paragraph" w:styleId="786">
    <w:name w:val="Caption"/>
    <w:basedOn w:val="734"/>
    <w:uiPriority w:val="35"/>
    <w:semiHidden/>
    <w:unhideWhenUsed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87">
    <w:name w:val="Указатель"/>
    <w:basedOn w:val="734"/>
    <w:qFormat/>
    <w:pPr>
      <w:suppressLineNumbers/>
    </w:pPr>
    <w:rPr>
      <w:rFonts w:cs="Droid Sans Devanagari"/>
    </w:rPr>
  </w:style>
  <w:style w:type="paragraph" w:styleId="788">
    <w:name w:val="toc 5"/>
    <w:basedOn w:val="734"/>
    <w:next w:val="734"/>
    <w:uiPriority w:val="39"/>
    <w:unhideWhenUsed/>
    <w:pPr>
      <w:ind w:left="1134" w:right="0" w:firstLine="0"/>
      <w:spacing w:before="0" w:after="57"/>
    </w:pPr>
  </w:style>
  <w:style w:type="paragraph" w:styleId="789">
    <w:name w:val="toc 6"/>
    <w:basedOn w:val="734"/>
    <w:next w:val="734"/>
    <w:uiPriority w:val="39"/>
    <w:unhideWhenUsed/>
    <w:pPr>
      <w:ind w:left="1417" w:right="0" w:firstLine="0"/>
      <w:spacing w:before="0" w:after="57"/>
    </w:pPr>
  </w:style>
  <w:style w:type="paragraph" w:styleId="790">
    <w:name w:val="toc 7"/>
    <w:basedOn w:val="734"/>
    <w:next w:val="734"/>
    <w:uiPriority w:val="39"/>
    <w:unhideWhenUsed/>
    <w:pPr>
      <w:ind w:left="1701" w:right="0" w:firstLine="0"/>
      <w:spacing w:before="0" w:after="57"/>
    </w:pPr>
  </w:style>
  <w:style w:type="paragraph" w:styleId="791">
    <w:name w:val="toc 8"/>
    <w:basedOn w:val="734"/>
    <w:next w:val="734"/>
    <w:uiPriority w:val="39"/>
    <w:unhideWhenUsed/>
    <w:pPr>
      <w:ind w:left="1984" w:right="0" w:firstLine="0"/>
      <w:spacing w:before="0" w:after="57"/>
    </w:pPr>
  </w:style>
  <w:style w:type="paragraph" w:styleId="792">
    <w:name w:val="toc 9"/>
    <w:basedOn w:val="734"/>
    <w:next w:val="734"/>
    <w:uiPriority w:val="39"/>
    <w:unhideWhenUsed/>
    <w:pPr>
      <w:ind w:left="2268" w:right="0" w:firstLine="0"/>
      <w:spacing w:before="0" w:after="57"/>
    </w:pPr>
  </w:style>
  <w:style w:type="paragraph" w:styleId="793">
    <w:name w:val="List Paragraph"/>
    <w:basedOn w:val="734"/>
    <w:uiPriority w:val="34"/>
    <w:qFormat/>
    <w:pPr>
      <w:contextualSpacing/>
      <w:ind w:left="720" w:firstLine="0"/>
      <w:spacing w:before="0" w:after="0"/>
    </w:pPr>
  </w:style>
  <w:style w:type="paragraph" w:styleId="79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795">
    <w:name w:val="Title"/>
    <w:basedOn w:val="73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6">
    <w:name w:val="Subtitle"/>
    <w:basedOn w:val="734"/>
    <w:uiPriority w:val="11"/>
    <w:qFormat/>
    <w:pPr>
      <w:spacing w:before="200" w:after="200"/>
    </w:pPr>
    <w:rPr>
      <w:sz w:val="24"/>
      <w:szCs w:val="24"/>
    </w:rPr>
  </w:style>
  <w:style w:type="paragraph" w:styleId="797">
    <w:name w:val="Quote"/>
    <w:basedOn w:val="734"/>
    <w:uiPriority w:val="29"/>
    <w:qFormat/>
    <w:pPr>
      <w:ind w:left="720" w:right="720" w:firstLine="0"/>
    </w:pPr>
    <w:rPr>
      <w:i/>
    </w:rPr>
  </w:style>
  <w:style w:type="paragraph" w:styleId="798">
    <w:name w:val="Intense Quote"/>
    <w:basedOn w:val="73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9">
    <w:name w:val="Колонтитул"/>
    <w:basedOn w:val="73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00">
    <w:name w:val="Header"/>
    <w:basedOn w:val="734"/>
    <w:uiPriority w:val="99"/>
    <w:unhideWhenUsed/>
    <w:rPr>
      <w:lang w:val="en-US"/>
    </w:rPr>
  </w:style>
  <w:style w:type="paragraph" w:styleId="801">
    <w:name w:val="Footer"/>
    <w:basedOn w:val="734"/>
    <w:uiPriority w:val="99"/>
    <w:unhideWhenUsed/>
    <w:rPr>
      <w:lang w:val="en-US"/>
    </w:rPr>
  </w:style>
  <w:style w:type="paragraph" w:styleId="802">
    <w:name w:val="footnote text"/>
    <w:basedOn w:val="73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3">
    <w:name w:val="endnote text"/>
    <w:basedOn w:val="73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4">
    <w:name w:val="toc 1"/>
    <w:basedOn w:val="734"/>
    <w:uiPriority w:val="39"/>
    <w:unhideWhenUsed/>
    <w:pPr>
      <w:ind w:left="0" w:right="0" w:firstLine="0"/>
      <w:spacing w:before="0" w:after="57"/>
    </w:pPr>
  </w:style>
  <w:style w:type="paragraph" w:styleId="805">
    <w:name w:val="toc 2"/>
    <w:basedOn w:val="734"/>
    <w:uiPriority w:val="39"/>
    <w:unhideWhenUsed/>
    <w:pPr>
      <w:ind w:left="283" w:right="0" w:firstLine="0"/>
      <w:spacing w:before="0" w:after="57"/>
    </w:pPr>
  </w:style>
  <w:style w:type="paragraph" w:styleId="806">
    <w:name w:val="toc 3"/>
    <w:basedOn w:val="734"/>
    <w:uiPriority w:val="39"/>
    <w:unhideWhenUsed/>
    <w:pPr>
      <w:ind w:left="567" w:right="0" w:firstLine="0"/>
      <w:spacing w:before="0" w:after="57"/>
    </w:pPr>
  </w:style>
  <w:style w:type="paragraph" w:styleId="807">
    <w:name w:val="toc 4"/>
    <w:basedOn w:val="734"/>
    <w:uiPriority w:val="39"/>
    <w:unhideWhenUsed/>
    <w:pPr>
      <w:ind w:left="850" w:right="0" w:firstLine="0"/>
      <w:spacing w:before="0" w:after="57"/>
    </w:pPr>
  </w:style>
  <w:style w:type="paragraph" w:styleId="808">
    <w:name w:val="Index Heading"/>
    <w:basedOn w:val="783"/>
  </w:style>
  <w:style w:type="paragraph" w:styleId="809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810">
    <w:name w:val="table of figures"/>
    <w:basedOn w:val="734"/>
    <w:uiPriority w:val="99"/>
    <w:unhideWhenUsed/>
    <w:qFormat/>
    <w:pPr>
      <w:spacing w:before="0" w:after="0" w:afterAutospacing="0"/>
    </w:pPr>
  </w:style>
  <w:style w:type="paragraph" w:styleId="811">
    <w:name w:val="Абзац списка"/>
    <w:basedOn w:val="734"/>
    <w:qFormat/>
    <w:pPr>
      <w:contextualSpacing/>
      <w:ind w:left="720" w:right="0" w:firstLine="0"/>
      <w:spacing w:before="0" w:after="0"/>
    </w:pPr>
  </w:style>
  <w:style w:type="paragraph" w:styleId="812">
    <w:name w:val="Текст выноски"/>
    <w:basedOn w:val="734"/>
    <w:qFormat/>
    <w:rPr>
      <w:rFonts w:ascii="Tahoma" w:hAnsi="Tahoma" w:cs="Tahoma"/>
      <w:sz w:val="16"/>
      <w:szCs w:val="16"/>
      <w:lang w:val="en-US"/>
    </w:rPr>
  </w:style>
  <w:style w:type="paragraph" w:styleId="813">
    <w:name w:val="ConsPlusCell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zh-CN" w:bidi="ar-SA"/>
    </w:rPr>
  </w:style>
  <w:style w:type="paragraph" w:styleId="814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15">
    <w:name w:val="Без интервала"/>
    <w:qFormat/>
    <w:pPr>
      <w:ind w:left="0" w:right="0"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16">
    <w:name w:val="ConsPlusNormal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zh-CN" w:bidi="ar-SA"/>
    </w:rPr>
  </w:style>
  <w:style w:type="paragraph" w:styleId="817">
    <w:name w:val="Текст примечания"/>
    <w:basedOn w:val="734"/>
    <w:qFormat/>
  </w:style>
  <w:style w:type="paragraph" w:styleId="818">
    <w:name w:val="Верхний колонтитул слева"/>
    <w:basedOn w:val="800"/>
    <w:qFormat/>
    <w:pPr>
      <w:tabs>
        <w:tab w:val="clear" w:pos="708" w:leader="none"/>
        <w:tab w:val="center" w:pos="4960" w:leader="none"/>
        <w:tab w:val="right" w:pos="9921" w:leader="none"/>
      </w:tabs>
      <w:suppressLineNumbers/>
    </w:pPr>
  </w:style>
  <w:style w:type="numbering" w:styleId="819" w:default="1">
    <w:name w:val="No List"/>
    <w:uiPriority w:val="99"/>
    <w:semiHidden/>
    <w:unhideWhenUsed/>
    <w:qFormat/>
  </w:style>
  <w:style w:type="table" w:styleId="8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4024.00.51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02.08.2010 N 80-п(ред. от 23.09.2024)"О 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службы, службы в войсках национальной гвардии Российской Федерации в ходе боевых действий, членам семей погибших участников боевых действий"</dc:title>
  <dc:subject/>
  <dc:creator>vki</dc:creator>
  <dc:description/>
  <dc:language>ru-RU</dc:language>
  <cp:revision>100</cp:revision>
  <dcterms:created xsi:type="dcterms:W3CDTF">2024-11-27T14:31:00Z</dcterms:created>
  <dcterms:modified xsi:type="dcterms:W3CDTF">2025-06-06T03:02:52Z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