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6237"/>
        <w:jc w:val="lef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ind w:left="6237"/>
        <w:jc w:val="lef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остановления </w:t>
      </w:r>
      <w:r>
        <w:rPr>
          <w:rFonts w:ascii="Times New Roman" w:hAnsi="Times New Roman"/>
          <w:sz w:val="28"/>
          <w:szCs w:val="28"/>
        </w:rPr>
        <w:t xml:space="preserve">Губернатора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ind w:left="6237"/>
        <w:jc w:val="lef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jc w:val="both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8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признании утратившим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силу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отдельных постановлени</w:t>
      </w:r>
      <w:r>
        <w:rPr>
          <w:rFonts w:ascii="Times New Roman" w:hAnsi="Times New Roman"/>
          <w:sz w:val="28"/>
          <w:szCs w:val="28"/>
        </w:rPr>
        <w:t xml:space="preserve">й Губернатора</w:t>
      </w:r>
      <w:r>
        <w:rPr>
          <w:rFonts w:ascii="Times New Roman" w:hAnsi="Times New Roman"/>
          <w:sz w:val="28"/>
          <w:szCs w:val="28"/>
        </w:rPr>
        <w:t xml:space="preserve"> Новосибирской области»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jc w:val="center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77"/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П о с т а н о в л я ю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pStyle w:val="877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ризнать утратившими силу: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натора Новосибирской области от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29.12.2007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№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539  «О Программе мер по демографическому развити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 Новосибирской области на 2008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2025 годы»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натора Новосибирской области 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от 15.09.2008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 № 369  «О внесении изменений в постановление Губернатора Новосибирской области от 29.12.2007 № 539»;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натора Новосибирской области 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от 29.12.2008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 № 537  «О внесении изменений в постановление Губернатора Новосибирской области от 29.12.2007 № 539»;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натора Новосибирской области 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от 22.11.2010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 № 355  «О внесении изменений в постановление Губернатора Новосибирской области от 29.12.2007 № 539»;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натора Новосибирской области 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от 19.07.2011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 № 184  «О внесении изменений в постановление Губернатора Новосибирской области от 29.12.2007 № 539»;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натора Новосибирской области 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от 31.08.2012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 № 150  «О внесении изменений в постановление Губернатора Новосибирской области от 29.12.2007 № 539»;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натора Новосибирской области 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от 12.07.2016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 № 159  «О внесении изменений в постановление Губернатора Новосибирской области от 29.12.2007 № 539».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882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82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82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82"/>
        <w:jc w:val="both"/>
      </w:pPr>
      <w:r>
        <w:tab/>
        <w:tab/>
        <w:tab/>
        <w:tab/>
        <w:tab/>
        <w:tab/>
      </w:r>
      <w:r>
        <w:tab/>
        <w:tab/>
        <w:tab/>
        <w:tab/>
        <w:t xml:space="preserve">             А.А.</w:t>
      </w:r>
      <w:r>
        <w:t xml:space="preserve"> </w:t>
      </w:r>
      <w:r>
        <w:t xml:space="preserve">Травников</w:t>
      </w:r>
      <w:r/>
    </w:p>
    <w:p>
      <w:pPr>
        <w:ind w:right="-1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877"/>
        <w:ind w:right="-1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Е.В. Бахарева</w:t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pStyle w:val="877"/>
        <w:ind w:right="-1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238 75 10</w:t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ind w:right="-1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pStyle w:val="877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77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3969"/>
      </w:tblGrid>
      <w:tr>
        <w:tblPrEx/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 Петухов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4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both"/>
              <w:spacing w:after="0" w:line="240" w:lineRule="auto"/>
              <w:tabs>
                <w:tab w:val="left" w:pos="114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Хальзов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17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– министр финансов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налоговой политики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В.Ю. Голубенко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26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77"/>
              <w:ind w:right="15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77"/>
              <w:ind w:right="151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труда 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социального развития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Е.В. Бахарева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7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7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Заместитель начальника управления семейной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политики и защиты прав детей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министерства труда и социального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развития Новосибирской области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Ю.В. Гутова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Начальник правового управления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министерства труда и социального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развития Новосибирской области                                                                                                                    Е.В. Нарубина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Т.В. Хомченко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238 78 08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contextualSpacing/>
      <w:jc w:val="both"/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65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7"/>
    <w:next w:val="87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7"/>
    <w:next w:val="877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7"/>
    <w:next w:val="877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7"/>
    <w:next w:val="877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7"/>
    <w:next w:val="877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7"/>
    <w:next w:val="877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7"/>
    <w:next w:val="877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7"/>
    <w:next w:val="877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7"/>
    <w:next w:val="877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877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7"/>
    <w:next w:val="877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link w:val="719"/>
    <w:uiPriority w:val="10"/>
    <w:rPr>
      <w:sz w:val="48"/>
      <w:szCs w:val="48"/>
    </w:rPr>
  </w:style>
  <w:style w:type="paragraph" w:styleId="721">
    <w:name w:val="Subtitle"/>
    <w:basedOn w:val="877"/>
    <w:next w:val="877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link w:val="721"/>
    <w:uiPriority w:val="11"/>
    <w:rPr>
      <w:sz w:val="24"/>
      <w:szCs w:val="24"/>
    </w:rPr>
  </w:style>
  <w:style w:type="paragraph" w:styleId="723">
    <w:name w:val="Quote"/>
    <w:basedOn w:val="877"/>
    <w:next w:val="877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7"/>
    <w:next w:val="877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77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link w:val="727"/>
    <w:uiPriority w:val="99"/>
  </w:style>
  <w:style w:type="paragraph" w:styleId="729">
    <w:name w:val="Footer"/>
    <w:basedOn w:val="877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link w:val="729"/>
    <w:uiPriority w:val="99"/>
  </w:style>
  <w:style w:type="paragraph" w:styleId="731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729"/>
    <w:uiPriority w:val="99"/>
  </w:style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next w:val="877"/>
    <w:link w:val="877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78">
    <w:name w:val="Основной шрифт абзаца"/>
    <w:next w:val="878"/>
    <w:link w:val="877"/>
    <w:uiPriority w:val="1"/>
    <w:unhideWhenUsed/>
  </w:style>
  <w:style w:type="table" w:styleId="879">
    <w:name w:val="Обычная таблица"/>
    <w:next w:val="879"/>
    <w:link w:val="877"/>
    <w:uiPriority w:val="99"/>
    <w:semiHidden/>
    <w:unhideWhenUsed/>
    <w:tblPr/>
  </w:style>
  <w:style w:type="numbering" w:styleId="880">
    <w:name w:val="Нет списка"/>
    <w:next w:val="880"/>
    <w:link w:val="877"/>
    <w:uiPriority w:val="99"/>
    <w:semiHidden/>
    <w:unhideWhenUsed/>
  </w:style>
  <w:style w:type="paragraph" w:styleId="881">
    <w:name w:val="ConsPlusNormal"/>
    <w:next w:val="881"/>
    <w:link w:val="87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2">
    <w:name w:val="ConsPlusCell"/>
    <w:next w:val="882"/>
    <w:link w:val="877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883">
    <w:name w:val="Основной текст"/>
    <w:basedOn w:val="877"/>
    <w:next w:val="883"/>
    <w:link w:val="884"/>
    <w:unhideWhenUsed/>
    <w:pPr>
      <w:spacing w:after="120"/>
    </w:pPr>
    <w:rPr>
      <w:rFonts w:eastAsia="Times New Roman"/>
    </w:rPr>
  </w:style>
  <w:style w:type="character" w:styleId="884">
    <w:name w:val="Основной текст Знак"/>
    <w:next w:val="884"/>
    <w:link w:val="883"/>
    <w:rPr>
      <w:rFonts w:ascii="Calibri" w:hAnsi="Calibri" w:eastAsia="Times New Roman" w:cs="Times New Roman"/>
    </w:rPr>
  </w:style>
  <w:style w:type="paragraph" w:styleId="885">
    <w:name w:val="Верхний колонтитул,ВерхКолонтитул"/>
    <w:basedOn w:val="877"/>
    <w:next w:val="885"/>
    <w:link w:val="886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86">
    <w:name w:val="Верхний колонтитул Знак,ВерхКолонтитул Знак"/>
    <w:next w:val="886"/>
    <w:link w:val="88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887">
    <w:name w:val="Сетка таблицы"/>
    <w:basedOn w:val="879"/>
    <w:next w:val="887"/>
    <w:link w:val="877"/>
    <w:uiPriority w:val="59"/>
    <w:tblPr/>
  </w:style>
  <w:style w:type="paragraph" w:styleId="888">
    <w:name w:val="Текст выноски"/>
    <w:basedOn w:val="877"/>
    <w:next w:val="888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>
    <w:name w:val="Текст выноски Знак"/>
    <w:next w:val="889"/>
    <w:link w:val="888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90">
    <w:name w:val="Нижний колонтитул"/>
    <w:basedOn w:val="877"/>
    <w:next w:val="890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1">
    <w:name w:val="Нижний колонтитул Знак"/>
    <w:next w:val="891"/>
    <w:link w:val="890"/>
    <w:uiPriority w:val="99"/>
    <w:rPr>
      <w:sz w:val="22"/>
      <w:szCs w:val="22"/>
      <w:lang w:eastAsia="en-US"/>
    </w:rPr>
  </w:style>
  <w:style w:type="paragraph" w:styleId="892">
    <w:name w:val="ConsPlusTitle"/>
    <w:next w:val="892"/>
    <w:link w:val="877"/>
    <w:rPr>
      <w:rFonts w:ascii="Times New Roman" w:hAnsi="Times New Roman" w:eastAsia="Times New Roman"/>
      <w:b/>
      <w:bCs/>
      <w:sz w:val="28"/>
      <w:szCs w:val="28"/>
      <w:lang w:val="ru-RU" w:eastAsia="ru-RU" w:bidi="ar-SA"/>
    </w:rPr>
  </w:style>
  <w:style w:type="paragraph" w:styleId="893">
    <w:name w:val="consplusnormal"/>
    <w:basedOn w:val="877"/>
    <w:next w:val="893"/>
    <w:link w:val="877"/>
    <w:pPr>
      <w:ind w:firstLine="720"/>
      <w:spacing w:after="0" w:line="240" w:lineRule="auto"/>
    </w:pPr>
    <w:rPr>
      <w:rFonts w:ascii="Arial" w:hAnsi="Arial" w:eastAsia="Arial Unicode MS" w:cs="Arial"/>
      <w:sz w:val="20"/>
      <w:szCs w:val="20"/>
      <w:lang w:eastAsia="ru-RU"/>
    </w:rPr>
  </w:style>
  <w:style w:type="character" w:styleId="894">
    <w:name w:val="Строгий"/>
    <w:next w:val="894"/>
    <w:link w:val="877"/>
    <w:uiPriority w:val="22"/>
    <w:qFormat/>
    <w:rPr>
      <w:b/>
      <w:bCs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SCCM-01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14</cp:revision>
  <dcterms:created xsi:type="dcterms:W3CDTF">2024-06-17T10:09:00Z</dcterms:created>
  <dcterms:modified xsi:type="dcterms:W3CDTF">2025-05-22T05:01:30Z</dcterms:modified>
  <cp:version>983040</cp:version>
</cp:coreProperties>
</file>