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 Проект</w:t>
      </w:r>
    </w:p>
    <w:p>
      <w:pPr>
        <w:jc w:val="right"/>
      </w:pPr>
      <w:r>
        <w:t xml:space="preserve">постановления Правительства </w:t>
      </w:r>
    </w:p>
    <w:p>
      <w:pPr>
        <w:jc w:val="right"/>
      </w:pPr>
      <w:r>
        <w:t xml:space="preserve">Новосибирской области</w:t>
      </w:r>
    </w:p>
    <w:p>
      <w:pPr>
        <w:jc w:val="right"/>
      </w:pPr>
    </w:p>
    <w:p>
      <w:pPr>
        <w:jc w:val="center"/>
      </w:pPr>
    </w:p>
    <w:p>
      <w:pPr>
        <w:jc w:val="center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left="0" w:right="0" w:firstLine="0"/>
        <w:jc w:val="left"/>
      </w:pPr>
    </w:p>
    <w:p>
      <w:pPr>
        <w:jc w:val="left"/>
      </w:pPr>
    </w:p>
    <w:p>
      <w:pPr>
        <w:jc w:val="center"/>
      </w:pPr>
      <w:r>
        <w:t xml:space="preserve">О внесении изменений в отдельные постановления Правительства Новосибирской области </w:t>
      </w:r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highlight w:val="none"/>
        </w:rPr>
      </w:pPr>
      <w:r>
        <w:t xml:space="preserve">Правительство Новосибирской области </w:t>
      </w:r>
      <w:r>
        <w:rPr>
          <w:b/>
          <w:bCs/>
        </w:rPr>
        <w:t xml:space="preserve">п о с т а н о в л я е т: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</w:pPr>
      <w:r>
        <w:rPr>
          <w:highlight w:val="none"/>
        </w:rPr>
        <w:t xml:space="preserve">Внести </w:t>
      </w:r>
      <w:r>
        <w:t xml:space="preserve">в постановление Правительства Новосибирской области </w:t>
      </w:r>
      <w:r>
        <w:t xml:space="preserve">от </w:t>
      </w:r>
      <w:r>
        <w:t xml:space="preserve">04.08.2014</w:t>
      </w:r>
      <w:r>
        <w:t xml:space="preserve"> № </w:t>
      </w:r>
      <w:r>
        <w:t xml:space="preserve">312-п</w:t>
      </w:r>
      <w:r>
        <w:t xml:space="preserve"> «О дополнительных обстоятельствах для признания граждан нуждающимися в социальном обслуживании» следующее изменение</w:t>
      </w:r>
      <w:r>
        <w:t xml:space="preserve">:</w:t>
      </w:r>
    </w:p>
    <w:p>
      <w:pPr>
        <w:ind w:left="0" w:right="0" w:firstLine="709"/>
        <w:jc w:val="both"/>
        <w:rPr>
          <w:highlight w:val="none"/>
        </w:rPr>
      </w:pPr>
      <w:r>
        <w:t xml:space="preserve">пункт 1 дополнить подпунктами 12, 13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«12) </w:t>
      </w:r>
      <w:r>
        <w:rPr>
          <w:highlight w:val="none"/>
        </w:rPr>
        <w:t xml:space="preserve">наличие у ребенка в возрасте до трех лет ограничений жизнедеятельности либо риска развития стойких н</w:t>
      </w:r>
      <w:r>
        <w:rPr>
          <w:highlight w:val="none"/>
        </w:rPr>
        <w:t xml:space="preserve">арушений </w:t>
      </w:r>
      <w:r>
        <w:rPr>
          <w:highlight w:val="none"/>
        </w:rPr>
        <w:t xml:space="preserve">функций организма и ограничений жизнед</w:t>
      </w:r>
      <w:r>
        <w:rPr>
          <w:highlight w:val="none"/>
        </w:rPr>
        <w:t xml:space="preserve">еятельности (в том числе по результатам профессионального медицинского осмотра отнесение медицинской организацией к IV или V группе здоровья либо в связи с особенностями в физическом и (или) психическом развитии), либо нахождение в группе социального риска</w:t>
      </w:r>
      <w:r>
        <w:rPr>
          <w:highlight w:val="none"/>
        </w:rPr>
        <w:t xml:space="preserve"> развития огран</w:t>
      </w:r>
      <w:r>
        <w:rPr>
          <w:highlight w:val="none"/>
        </w:rPr>
        <w:t xml:space="preserve">ичений жизнедеятельности, в том числе детей-сирот и детей, оставшихся без попечения родителей, проживающих в организациях для детей-сирот и детей, оставшихся без попечения родителей, и детей, проживающих в семьях, находящихся в социально опасном положении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13) наличие в семье </w:t>
      </w:r>
      <w:r>
        <w:rPr>
          <w:highlight w:val="none"/>
        </w:rPr>
        <w:t xml:space="preserve">ребенка </w:t>
      </w:r>
      <w:r>
        <w:rPr>
          <w:highlight w:val="none"/>
        </w:rPr>
        <w:t xml:space="preserve">в возрасте до трех лет, имеющего ограничения жизнедеятельности либо риск развития стойких н</w:t>
      </w:r>
      <w:r>
        <w:rPr>
          <w:highlight w:val="none"/>
        </w:rPr>
        <w:t xml:space="preserve">арушений </w:t>
      </w:r>
      <w:r>
        <w:rPr>
          <w:highlight w:val="none"/>
        </w:rPr>
        <w:t xml:space="preserve">функций организма и ограничений жизнедеятельности (в том числе по результатам профессионального осмотра отнесение к IV или V группе здоровья либо имеющего особенности в физическом и (или) психическом развитии), либо находящегося в группе социального риска</w:t>
      </w:r>
      <w:r>
        <w:rPr>
          <w:highlight w:val="none"/>
        </w:rPr>
        <w:t xml:space="preserve"> развития огра</w:t>
      </w:r>
      <w:r>
        <w:rPr>
          <w:highlight w:val="none"/>
        </w:rPr>
        <w:t xml:space="preserve">ничений жизнедеятельности (в том числе в связи в нахождении семьи социально опасном положении)</w:t>
      </w:r>
      <w:r>
        <w:rPr>
          <w:highlight w:val="none"/>
        </w:rPr>
        <w:t xml:space="preserve">.».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</w:pPr>
      <w:r>
        <w:rPr>
          <w:highlight w:val="none"/>
        </w:rPr>
        <w:t xml:space="preserve">2. </w:t>
      </w:r>
      <w:r>
        <w:rPr>
          <w:highlight w:val="none"/>
        </w:rPr>
        <w:t xml:space="preserve">Внести </w:t>
      </w:r>
      <w:r>
        <w:t xml:space="preserve">в постановление Правительства Новосибирской области </w:t>
      </w:r>
      <w:r>
        <w:t xml:space="preserve">от </w:t>
      </w:r>
      <w:r>
        <w:t xml:space="preserve">05.03.2015</w:t>
      </w:r>
      <w:r>
        <w:t xml:space="preserve"> № </w:t>
      </w:r>
      <w:r>
        <w:t xml:space="preserve">74-п</w:t>
      </w:r>
      <w:r>
        <w:t xml:space="preserve"> «О дополнительных категориях граждан, которым социальные услуги в Новосибирской области предоставляются бесплатно» следующее изменение</w:t>
      </w:r>
      <w:r>
        <w:t xml:space="preserve">:</w:t>
      </w:r>
    </w:p>
    <w:p>
      <w:pPr>
        <w:ind w:left="0" w:right="0" w:firstLine="709"/>
        <w:jc w:val="both"/>
        <w:rPr>
          <w:highlight w:val="none"/>
        </w:rPr>
      </w:pPr>
      <w:r>
        <w:t xml:space="preserve">подпункт 2</w:t>
      </w:r>
      <w:r>
        <w:t xml:space="preserve"> пункта 1 дополнить абзацем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«один из родителей (опекунов, попечителей) ребенка </w:t>
      </w:r>
      <w:r>
        <w:rPr>
          <w:highlight w:val="none"/>
        </w:rPr>
        <w:t xml:space="preserve">в возрасте до трех лет, имеющего ограничения жизнедеятельности либо риск развития стойких н</w:t>
      </w:r>
      <w:r>
        <w:rPr>
          <w:highlight w:val="none"/>
        </w:rPr>
        <w:t xml:space="preserve">арушений </w:t>
      </w:r>
      <w:r>
        <w:rPr>
          <w:highlight w:val="none"/>
        </w:rPr>
        <w:t xml:space="preserve">фу</w:t>
      </w:r>
      <w:r>
        <w:rPr>
          <w:highlight w:val="none"/>
        </w:rPr>
        <w:t xml:space="preserve">нкций организма и ограничений жизнедея</w:t>
      </w:r>
      <w:r>
        <w:rPr>
          <w:highlight w:val="none"/>
        </w:rPr>
        <w:t xml:space="preserve">тельности (в том числе по результатам профессионального медицинского осмотра отнесение медицинской организацией к IV или V группе здоровья либо в связи с особенностями в физическом и (или) психическом развитии), либо находящегося в группе социального риска</w:t>
      </w:r>
      <w:r>
        <w:rPr>
          <w:highlight w:val="none"/>
        </w:rPr>
        <w:t xml:space="preserve"> развития огран</w:t>
      </w:r>
      <w:r>
        <w:rPr>
          <w:highlight w:val="none"/>
        </w:rPr>
        <w:t xml:space="preserve">ичений жизнедеятельности, либо проживающего в семье, находящейся в социально опасном положении;</w:t>
      </w:r>
      <w:r>
        <w:rPr>
          <w:highlight w:val="none"/>
        </w:rP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right"/>
      </w:pPr>
      <w:r>
        <w:t xml:space="preserve">А.А. Травников</w:t>
      </w:r>
    </w:p>
    <w:p>
      <w:pPr>
        <w:jc w:val="center"/>
      </w:pP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Е.В Бахарева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238-75-10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62" w:left="1417" w:header="709" w:footer="709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52594"/>
      <w:docPartObj>
        <w:docPartGallery w:val="Page Numbers (Top of Page)"/>
        <w:docPartUnique w:val="true"/>
      </w:docPartObj>
      <w:rPr>
        <w:color w:val="ffffff" w:themeColor="background1"/>
        <w:sz w:val="20"/>
        <w:szCs w:val="20"/>
      </w:rPr>
    </w:sdtPr>
    <w:sdtContent>
      <w:p>
        <w:pPr>
          <w:pStyle w:val="860"/>
          <w:jc w:val="center"/>
          <w:rPr>
            <w:color w:val="ffffff" w:themeColor="background1"/>
            <w:sz w:val="20"/>
            <w:szCs w:val="20"/>
          </w:rPr>
        </w:pPr>
        <w:r>
          <w:rPr>
            <w:color w:val="ffffff" w:themeColor="background1"/>
            <w:sz w:val="20"/>
            <w:szCs w:val="20"/>
          </w:rPr>
          <w:t xml:space="preserve">2</w:t>
        </w:r>
        <w:r>
          <w:rPr>
            <w:color w:val="ffffff" w:themeColor="background1"/>
            <w:sz w:val="20"/>
            <w:szCs w:val="20"/>
          </w:rPr>
        </w:r>
        <w:r>
          <w:rPr>
            <w:color w:val="ffffff" w:themeColor="background1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1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1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1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0"/>
    <w:uiPriority w:val="34"/>
    <w:qFormat/>
    <w:pPr>
      <w:ind w:left="720"/>
      <w:contextualSpacing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0"/>
    <w:next w:val="850"/>
    <w:link w:val="69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5">
    <w:name w:val="Title Char"/>
    <w:basedOn w:val="851"/>
    <w:link w:val="694"/>
    <w:uiPriority w:val="10"/>
    <w:rPr>
      <w:sz w:val="48"/>
      <w:szCs w:val="48"/>
    </w:rPr>
  </w:style>
  <w:style w:type="paragraph" w:styleId="696">
    <w:name w:val="Subtitle"/>
    <w:basedOn w:val="850"/>
    <w:next w:val="85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1"/>
    <w:link w:val="696"/>
    <w:uiPriority w:val="11"/>
    <w:rPr>
      <w:sz w:val="24"/>
      <w:szCs w:val="24"/>
    </w:rPr>
  </w:style>
  <w:style w:type="paragraph" w:styleId="698">
    <w:name w:val="Quote"/>
    <w:basedOn w:val="850"/>
    <w:next w:val="850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0"/>
    <w:next w:val="850"/>
    <w:link w:val="7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1"/>
    <w:link w:val="860"/>
    <w:uiPriority w:val="99"/>
  </w:style>
  <w:style w:type="paragraph" w:styleId="703">
    <w:name w:val="Footer"/>
    <w:basedOn w:val="850"/>
    <w:link w:val="70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4">
    <w:name w:val="Footer Char"/>
    <w:basedOn w:val="851"/>
    <w:link w:val="703"/>
    <w:uiPriority w:val="99"/>
  </w:style>
  <w:style w:type="paragraph" w:styleId="705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spacing w:after="57"/>
      <w:ind w:left="0" w:right="0" w:firstLine="0"/>
    </w:pPr>
  </w:style>
  <w:style w:type="paragraph" w:styleId="840">
    <w:name w:val="toc 2"/>
    <w:basedOn w:val="850"/>
    <w:next w:val="850"/>
    <w:uiPriority w:val="39"/>
    <w:unhideWhenUsed/>
    <w:pPr>
      <w:spacing w:after="57"/>
      <w:ind w:left="283" w:right="0" w:firstLine="0"/>
    </w:pPr>
  </w:style>
  <w:style w:type="paragraph" w:styleId="841">
    <w:name w:val="toc 3"/>
    <w:basedOn w:val="850"/>
    <w:next w:val="850"/>
    <w:uiPriority w:val="39"/>
    <w:unhideWhenUsed/>
    <w:pPr>
      <w:spacing w:after="57"/>
      <w:ind w:left="567" w:right="0" w:firstLine="0"/>
    </w:pPr>
  </w:style>
  <w:style w:type="paragraph" w:styleId="842">
    <w:name w:val="toc 4"/>
    <w:basedOn w:val="850"/>
    <w:next w:val="850"/>
    <w:uiPriority w:val="39"/>
    <w:unhideWhenUsed/>
    <w:pPr>
      <w:spacing w:after="57"/>
      <w:ind w:left="850" w:right="0" w:firstLine="0"/>
    </w:pPr>
  </w:style>
  <w:style w:type="paragraph" w:styleId="843">
    <w:name w:val="toc 5"/>
    <w:basedOn w:val="850"/>
    <w:next w:val="850"/>
    <w:uiPriority w:val="39"/>
    <w:unhideWhenUsed/>
    <w:pPr>
      <w:spacing w:after="57"/>
      <w:ind w:left="1134" w:right="0" w:firstLine="0"/>
    </w:pPr>
  </w:style>
  <w:style w:type="paragraph" w:styleId="844">
    <w:name w:val="toc 6"/>
    <w:basedOn w:val="850"/>
    <w:next w:val="850"/>
    <w:uiPriority w:val="39"/>
    <w:unhideWhenUsed/>
    <w:pPr>
      <w:spacing w:after="57"/>
      <w:ind w:left="1417" w:right="0" w:firstLine="0"/>
    </w:pPr>
  </w:style>
  <w:style w:type="paragraph" w:styleId="845">
    <w:name w:val="toc 7"/>
    <w:basedOn w:val="850"/>
    <w:next w:val="850"/>
    <w:uiPriority w:val="39"/>
    <w:unhideWhenUsed/>
    <w:pPr>
      <w:spacing w:after="57"/>
      <w:ind w:left="1701" w:right="0" w:firstLine="0"/>
    </w:pPr>
  </w:style>
  <w:style w:type="paragraph" w:styleId="846">
    <w:name w:val="toc 8"/>
    <w:basedOn w:val="850"/>
    <w:next w:val="850"/>
    <w:uiPriority w:val="39"/>
    <w:unhideWhenUsed/>
    <w:pPr>
      <w:spacing w:after="57"/>
      <w:ind w:left="1984" w:right="0" w:firstLine="0"/>
    </w:pPr>
  </w:style>
  <w:style w:type="paragraph" w:styleId="847">
    <w:name w:val="toc 9"/>
    <w:basedOn w:val="850"/>
    <w:next w:val="850"/>
    <w:uiPriority w:val="39"/>
    <w:unhideWhenUsed/>
    <w:pPr>
      <w:spacing w:after="57"/>
      <w:ind w:left="2268" w:right="0" w:firstLine="0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Body Text"/>
    <w:basedOn w:val="850"/>
    <w:link w:val="855"/>
    <w:uiPriority w:val="99"/>
    <w:pPr>
      <w:jc w:val="center"/>
    </w:pPr>
  </w:style>
  <w:style w:type="character" w:styleId="855" w:customStyle="1">
    <w:name w:val="Основной текст Знак"/>
    <w:basedOn w:val="851"/>
    <w:link w:val="854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6">
    <w:name w:val="Body Text 2"/>
    <w:basedOn w:val="850"/>
    <w:link w:val="857"/>
    <w:uiPriority w:val="99"/>
    <w:pPr>
      <w:jc w:val="both"/>
    </w:pPr>
  </w:style>
  <w:style w:type="character" w:styleId="857" w:customStyle="1">
    <w:name w:val="Основной текст 2 Знак"/>
    <w:basedOn w:val="851"/>
    <w:link w:val="85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8">
    <w:name w:val="Body Text Indent 2"/>
    <w:basedOn w:val="850"/>
    <w:link w:val="859"/>
    <w:uiPriority w:val="99"/>
    <w:pPr>
      <w:ind w:left="5387" w:firstLine="1093"/>
    </w:pPr>
  </w:style>
  <w:style w:type="character" w:styleId="859" w:customStyle="1">
    <w:name w:val="Основной текст с отступом 2 Знак"/>
    <w:basedOn w:val="851"/>
    <w:link w:val="85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0">
    <w:name w:val="Header"/>
    <w:basedOn w:val="850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1"/>
    <w:link w:val="86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62">
    <w:name w:val="Table Grid"/>
    <w:basedOn w:val="85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Шаравина Юлия Владимировна</dc:creator>
  <cp:keywords/>
  <dc:description/>
  <cp:revision>37</cp:revision>
  <dcterms:created xsi:type="dcterms:W3CDTF">2022-10-06T09:08:00Z</dcterms:created>
  <dcterms:modified xsi:type="dcterms:W3CDTF">2025-05-26T09:21:47Z</dcterms:modified>
</cp:coreProperties>
</file>