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5"/>
        <w:gridCol w:w="6691"/>
        <w:gridCol w:w="540"/>
        <w:gridCol w:w="1303"/>
      </w:tblGrid>
      <w:tr>
        <w:tblPrEx/>
        <w:trPr>
          <w:trHeight w:val="2698"/>
        </w:trPr>
        <w:tc>
          <w:tcPr>
            <w:gridSpan w:val="4"/>
            <w:tcW w:w="9888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130" cy="650240"/>
                      <wp:effectExtent l="0" t="0" r="0" b="0"/>
                      <wp:docPr id="1" name="_x005F_x0000_i10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130" cy="650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0pt;height:51.2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b/>
                <w:color w:val="auto"/>
                <w:szCs w:val="28"/>
                <w:highlight w:val="white"/>
              </w:rPr>
            </w:pPr>
            <w:r>
              <w:rPr>
                <w:b/>
                <w:color w:val="auto"/>
                <w:szCs w:val="28"/>
                <w:highlight w:val="white"/>
              </w:rPr>
              <w:t xml:space="preserve">МИНИСТЕРСТВО ТРУДА И СОЦИАЛЬНОГО РАЗВИТИЯ</w:t>
            </w:r>
            <w:r>
              <w:rPr>
                <w:b/>
                <w:color w:val="auto"/>
                <w:szCs w:val="28"/>
                <w:highlight w:val="white"/>
              </w:rPr>
            </w:r>
            <w:r>
              <w:rPr>
                <w:b/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b/>
                <w:color w:val="auto"/>
                <w:szCs w:val="28"/>
                <w:highlight w:val="white"/>
              </w:rPr>
            </w:pPr>
            <w:r>
              <w:rPr>
                <w:b/>
                <w:color w:val="auto"/>
                <w:szCs w:val="28"/>
                <w:highlight w:val="white"/>
              </w:rPr>
              <w:t xml:space="preserve">НОВОСИБИРСКОЙ ОБЛАСТИ</w:t>
            </w:r>
            <w:r>
              <w:rPr>
                <w:b/>
                <w:color w:val="auto"/>
                <w:szCs w:val="28"/>
                <w:highlight w:val="white"/>
              </w:rPr>
            </w:r>
            <w:r>
              <w:rPr>
                <w:b/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b/>
                <w:color w:val="auto"/>
                <w:sz w:val="16"/>
                <w:szCs w:val="16"/>
                <w:highlight w:val="white"/>
              </w:rPr>
            </w:pPr>
            <w:r>
              <w:rPr>
                <w:b/>
                <w:color w:val="auto"/>
                <w:sz w:val="16"/>
                <w:szCs w:val="16"/>
                <w:highlight w:val="white"/>
              </w:rPr>
            </w:r>
            <w:r>
              <w:rPr>
                <w:b/>
                <w:color w:val="auto"/>
                <w:sz w:val="16"/>
                <w:szCs w:val="16"/>
                <w:highlight w:val="white"/>
              </w:rPr>
            </w:r>
            <w:r>
              <w:rPr>
                <w:b/>
                <w:color w:val="auto"/>
                <w:sz w:val="16"/>
                <w:szCs w:val="16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b/>
                <w:color w:val="auto"/>
                <w:szCs w:val="28"/>
                <w:highlight w:val="white"/>
              </w:rPr>
            </w:pPr>
            <w:r>
              <w:rPr>
                <w:b/>
                <w:color w:val="auto"/>
                <w:szCs w:val="28"/>
                <w:highlight w:val="white"/>
              </w:rPr>
              <w:t xml:space="preserve">ПРИКАЗ</w:t>
            </w:r>
            <w:r>
              <w:rPr>
                <w:b/>
                <w:color w:val="auto"/>
                <w:szCs w:val="28"/>
                <w:highlight w:val="white"/>
              </w:rPr>
            </w:r>
            <w:r>
              <w:rPr>
                <w:b/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color w:val="auto"/>
                <w:sz w:val="22"/>
                <w:highlight w:val="white"/>
              </w:rPr>
            </w:pPr>
            <w:r>
              <w:rPr>
                <w:color w:val="auto"/>
                <w:sz w:val="22"/>
                <w:highlight w:val="white"/>
              </w:rPr>
            </w:r>
            <w:r>
              <w:rPr>
                <w:color w:val="auto"/>
                <w:sz w:val="22"/>
                <w:highlight w:val="white"/>
              </w:rPr>
            </w:r>
            <w:r>
              <w:rPr>
                <w:color w:val="auto"/>
                <w:sz w:val="22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5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  <w:t xml:space="preserve">№</w:t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W w:w="9888" w:type="dxa"/>
            <w:textDirection w:val="lrTb"/>
            <w:noWrap w:val="false"/>
          </w:tcPr>
          <w:p>
            <w:pPr>
              <w:jc w:val="center"/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  <w:p>
            <w:pPr>
              <w:jc w:val="center"/>
              <w:spacing w:line="232" w:lineRule="auto"/>
              <w:widowControl w:val="off"/>
              <w:rPr>
                <w:color w:val="auto"/>
                <w:szCs w:val="28"/>
                <w:highlight w:val="white"/>
              </w:rPr>
            </w:pPr>
            <w:r>
              <w:rPr>
                <w:color w:val="auto"/>
                <w:szCs w:val="28"/>
                <w:highlight w:val="white"/>
              </w:rPr>
              <w:t xml:space="preserve">г. Новосибирск</w:t>
            </w:r>
            <w:r>
              <w:rPr>
                <w:color w:val="auto"/>
                <w:szCs w:val="28"/>
                <w:highlight w:val="white"/>
              </w:rPr>
            </w:r>
            <w:r>
              <w:rPr>
                <w:color w:val="auto"/>
                <w:szCs w:val="28"/>
                <w:highlight w:val="white"/>
              </w:rPr>
            </w:r>
          </w:p>
        </w:tc>
      </w:tr>
    </w:tbl>
    <w:p>
      <w:pPr>
        <w:ind w:firstLine="709"/>
        <w:spacing w:line="232" w:lineRule="auto"/>
        <w:widowControl w:val="off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jc w:val="center"/>
        <w:spacing w:line="232" w:lineRule="auto"/>
        <w:rPr>
          <w:color w:val="auto"/>
          <w:highlight w:val="white"/>
        </w:rPr>
      </w:pPr>
      <w:r>
        <w:rPr>
          <w:color w:val="auto"/>
          <w:szCs w:val="28"/>
          <w:highlight w:val="white"/>
        </w:rPr>
        <w:t xml:space="preserve">О комиссии по проведению отбора </w:t>
      </w:r>
      <w:r>
        <w:rPr>
          <w:color w:val="auto"/>
          <w:szCs w:val="28"/>
          <w:highlight w:val="white"/>
        </w:rPr>
        <w:t xml:space="preserve">для предоставления субсидий </w:t>
      </w:r>
      <w:r>
        <w:rPr>
          <w:color w:val="auto"/>
          <w:szCs w:val="28"/>
          <w:highlight w:val="white"/>
        </w:rPr>
        <w:t xml:space="preserve">юридическим лицам </w:t>
      </w:r>
      <w:r>
        <w:rPr>
          <w:color w:val="auto"/>
          <w:szCs w:val="28"/>
          <w:highlight w:val="white"/>
        </w:rPr>
        <w:t xml:space="preserve">(за исключением субсидий государственным (муниципальным) учреждениям</w:t>
      </w:r>
      <w:r>
        <w:rPr>
          <w:color w:val="auto"/>
          <w:szCs w:val="28"/>
          <w:highlight w:val="white"/>
          <w:lang w:eastAsia="zh-CN"/>
        </w:rPr>
        <w:t xml:space="preserve">) для реализации мероприятий </w:t>
      </w:r>
      <w:r>
        <w:rPr>
          <w:color w:val="auto"/>
          <w:szCs w:val="28"/>
          <w:highlight w:val="white"/>
          <w:lang w:eastAsia="zh-CN"/>
        </w:rPr>
        <w:t xml:space="preserve">п</w:t>
      </w:r>
      <w:r>
        <w:rPr>
          <w:color w:val="auto"/>
          <w:szCs w:val="28"/>
          <w:highlight w:val="white"/>
          <w:lang w:eastAsia="zh-CN"/>
        </w:rPr>
        <w:t xml:space="preserve">о профессиональному обучению и дополнительному профессиональному образованию работников организаций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 со</w:t>
      </w:r>
      <w:r>
        <w:rPr>
          <w:color w:val="auto"/>
          <w:szCs w:val="28"/>
          <w:highlight w:val="white"/>
          <w:lang w:eastAsia="zh-CN"/>
        </w:rPr>
        <w:t xml:space="preserve">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jc w:val="center"/>
        <w:spacing w:line="232" w:lineRule="auto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jc w:val="center"/>
        <w:spacing w:line="232" w:lineRule="auto"/>
        <w:widowControl w:val="off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ind w:firstLine="709"/>
        <w:jc w:val="both"/>
        <w:spacing w:line="232" w:lineRule="auto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  <w:t xml:space="preserve">В соответствии с </w:t>
      </w:r>
      <w:r>
        <w:rPr>
          <w:color w:val="auto"/>
          <w:szCs w:val="28"/>
          <w:highlight w:val="white"/>
        </w:rPr>
        <w:t xml:space="preserve">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</w:t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ind w:firstLine="709"/>
        <w:spacing w:line="232" w:lineRule="auto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spacing w:line="235" w:lineRule="auto"/>
        <w:rPr>
          <w:b/>
          <w:bCs/>
          <w:color w:val="auto"/>
          <w:szCs w:val="28"/>
          <w:highlight w:val="white"/>
        </w:rPr>
      </w:pPr>
      <w:r>
        <w:rPr>
          <w:b/>
          <w:color w:val="auto"/>
          <w:szCs w:val="28"/>
          <w:highlight w:val="white"/>
        </w:rPr>
        <w:t xml:space="preserve">ПРИКАЗЫВАЮ:</w:t>
      </w:r>
      <w:r>
        <w:rPr>
          <w:b/>
          <w:bCs/>
          <w:color w:val="auto"/>
          <w:szCs w:val="28"/>
          <w:highlight w:val="white"/>
        </w:rPr>
      </w:r>
      <w:r>
        <w:rPr>
          <w:b/>
          <w:bCs/>
          <w:color w:val="auto"/>
          <w:szCs w:val="28"/>
          <w:highlight w:val="white"/>
        </w:rPr>
      </w:r>
    </w:p>
    <w:p>
      <w:pPr>
        <w:ind w:firstLine="709"/>
        <w:spacing w:line="235" w:lineRule="auto"/>
        <w:rPr>
          <w:b/>
          <w:bCs/>
          <w:color w:val="auto"/>
          <w:szCs w:val="28"/>
          <w:highlight w:val="white"/>
        </w:rPr>
      </w:pPr>
      <w:r>
        <w:rPr>
          <w:b/>
          <w:bCs/>
          <w:color w:val="auto"/>
          <w:szCs w:val="28"/>
          <w:highlight w:val="white"/>
        </w:rPr>
      </w:r>
      <w:r>
        <w:rPr>
          <w:b/>
          <w:bCs/>
          <w:color w:val="auto"/>
          <w:szCs w:val="28"/>
          <w:highlight w:val="white"/>
        </w:rPr>
      </w:r>
      <w:r>
        <w:rPr>
          <w:b/>
          <w:bCs/>
          <w:color w:val="auto"/>
          <w:szCs w:val="28"/>
          <w:highlight w:val="white"/>
        </w:rPr>
      </w:r>
    </w:p>
    <w:p>
      <w:pPr>
        <w:ind w:firstLine="708"/>
        <w:jc w:val="both"/>
        <w:spacing w:line="235" w:lineRule="auto"/>
        <w:rPr>
          <w:color w:val="auto"/>
          <w:szCs w:val="28"/>
          <w:highlight w:val="white"/>
        </w:rPr>
      </w:pPr>
      <w:r>
        <w:rPr>
          <w:color w:val="auto"/>
          <w:highlight w:val="white"/>
        </w:rPr>
      </w:r>
      <w:bookmarkStart w:id="0" w:name="100007"/>
      <w:r>
        <w:rPr>
          <w:color w:val="auto"/>
          <w:highlight w:val="white"/>
        </w:rPr>
      </w:r>
      <w:bookmarkStart w:id="1" w:name="100005"/>
      <w:r>
        <w:rPr>
          <w:color w:val="auto"/>
          <w:highlight w:val="white"/>
        </w:rPr>
      </w:r>
      <w:bookmarkEnd w:id="0"/>
      <w:r>
        <w:rPr>
          <w:color w:val="auto"/>
          <w:highlight w:val="white"/>
        </w:rPr>
      </w:r>
      <w:bookmarkEnd w:id="1"/>
      <w:r>
        <w:rPr>
          <w:color w:val="auto"/>
          <w:szCs w:val="28"/>
          <w:highlight w:val="white"/>
        </w:rPr>
        <w:t xml:space="preserve">1. Утвердить прилагаемые:</w:t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ind w:firstLine="708"/>
        <w:jc w:val="both"/>
        <w:spacing w:line="235" w:lineRule="auto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  <w:t xml:space="preserve">1) положение о комиссии по проведению отбора </w:t>
      </w:r>
      <w:r>
        <w:rPr>
          <w:color w:val="auto"/>
          <w:szCs w:val="28"/>
          <w:highlight w:val="white"/>
        </w:rPr>
        <w:t xml:space="preserve">для предоставления субсидий </w:t>
      </w:r>
      <w:r>
        <w:rPr>
          <w:color w:val="auto"/>
          <w:szCs w:val="28"/>
          <w:highlight w:val="white"/>
        </w:rPr>
        <w:t xml:space="preserve">юридическим лицам </w:t>
      </w:r>
      <w:r>
        <w:rPr>
          <w:color w:val="auto"/>
          <w:szCs w:val="28"/>
          <w:highlight w:val="white"/>
        </w:rPr>
        <w:t xml:space="preserve">(за исключением субсидий государственным (муниципальным) учреждениям)</w:t>
      </w:r>
      <w:r>
        <w:rPr>
          <w:color w:val="auto"/>
          <w:szCs w:val="28"/>
          <w:highlight w:val="white"/>
        </w:rPr>
        <w:t xml:space="preserve"> </w:t>
      </w:r>
      <w:r>
        <w:rPr>
          <w:color w:val="auto"/>
          <w:szCs w:val="28"/>
          <w:highlight w:val="white"/>
          <w:lang w:eastAsia="zh-CN"/>
        </w:rPr>
        <w:t xml:space="preserve">для реализации мероприятий </w:t>
      </w:r>
      <w:r>
        <w:rPr>
          <w:color w:val="auto"/>
          <w:szCs w:val="28"/>
          <w:highlight w:val="white"/>
          <w:lang w:eastAsia="zh-CN"/>
        </w:rPr>
        <w:t xml:space="preserve">п</w:t>
      </w:r>
      <w:r>
        <w:rPr>
          <w:color w:val="auto"/>
          <w:szCs w:val="28"/>
          <w:highlight w:val="white"/>
          <w:lang w:eastAsia="zh-CN"/>
        </w:rPr>
        <w:t xml:space="preserve">о профессиональному обучению и дополнительному профессиональному образованию работников организаций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 со</w:t>
      </w:r>
      <w:r>
        <w:rPr>
          <w:color w:val="auto"/>
          <w:szCs w:val="28"/>
          <w:highlight w:val="white"/>
          <w:lang w:eastAsia="zh-CN"/>
        </w:rPr>
        <w:t xml:space="preserve">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color w:val="auto"/>
          <w:szCs w:val="28"/>
          <w:highlight w:val="white"/>
        </w:rPr>
        <w:t xml:space="preserve">;</w:t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ind w:firstLine="708"/>
        <w:jc w:val="both"/>
        <w:spacing w:line="235" w:lineRule="auto"/>
        <w:rPr>
          <w:color w:val="auto"/>
          <w:highlight w:val="white"/>
        </w:rPr>
      </w:pPr>
      <w:r>
        <w:rPr>
          <w:color w:val="auto"/>
          <w:szCs w:val="28"/>
          <w:highlight w:val="white"/>
        </w:rPr>
        <w:t xml:space="preserve">2) состав комиссии </w:t>
      </w:r>
      <w:r>
        <w:rPr>
          <w:color w:val="auto"/>
          <w:szCs w:val="28"/>
          <w:highlight w:val="white"/>
        </w:rPr>
        <w:t xml:space="preserve">по проведению отбора </w:t>
      </w:r>
      <w:r>
        <w:rPr>
          <w:color w:val="auto"/>
          <w:szCs w:val="28"/>
          <w:highlight w:val="white"/>
        </w:rPr>
        <w:t xml:space="preserve">для предоставления субсидий </w:t>
      </w:r>
      <w:r>
        <w:rPr>
          <w:color w:val="auto"/>
          <w:szCs w:val="28"/>
          <w:highlight w:val="white"/>
        </w:rPr>
        <w:t xml:space="preserve">юридическим лицам </w:t>
      </w:r>
      <w:r>
        <w:rPr>
          <w:color w:val="auto"/>
          <w:szCs w:val="28"/>
          <w:highlight w:val="white"/>
        </w:rPr>
        <w:t xml:space="preserve">(за исключением субсидий государственным (муниципальным) учреждениям</w:t>
      </w:r>
      <w:r>
        <w:rPr>
          <w:color w:val="auto"/>
          <w:szCs w:val="28"/>
          <w:highlight w:val="white"/>
        </w:rPr>
        <w:t xml:space="preserve">) </w:t>
      </w:r>
      <w:r>
        <w:rPr>
          <w:color w:val="auto"/>
          <w:szCs w:val="28"/>
          <w:highlight w:val="white"/>
          <w:lang w:eastAsia="zh-CN"/>
        </w:rPr>
        <w:t xml:space="preserve">для реализации мероприятий </w:t>
      </w:r>
      <w:r>
        <w:rPr>
          <w:color w:val="auto"/>
          <w:szCs w:val="28"/>
          <w:highlight w:val="white"/>
          <w:lang w:eastAsia="zh-CN"/>
        </w:rPr>
        <w:t xml:space="preserve">п</w:t>
      </w:r>
      <w:r>
        <w:rPr>
          <w:color w:val="auto"/>
          <w:szCs w:val="28"/>
          <w:highlight w:val="white"/>
          <w:lang w:eastAsia="zh-CN"/>
        </w:rPr>
        <w:t xml:space="preserve">о профессиональному обучению и дополнительному профессиональному образованию работников организаций оборонно-промышленного комплекса, а также граждан, обратившихся в государственные казенные учреждения Новосибирской области центры занятости населения за со</w:t>
      </w:r>
      <w:r>
        <w:rPr>
          <w:color w:val="auto"/>
          <w:szCs w:val="28"/>
          <w:highlight w:val="white"/>
          <w:lang w:eastAsia="zh-CN"/>
        </w:rPr>
        <w:t xml:space="preserve">действием в поиске подходящей работы и заключивших ученический договор с организациями оборонно-промышленного комплекса</w:t>
      </w:r>
      <w:r>
        <w:rPr>
          <w:color w:val="auto"/>
          <w:highlight w:val="white"/>
        </w:rPr>
        <w:t xml:space="preserve">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8"/>
        <w:jc w:val="both"/>
        <w:spacing w:line="235" w:lineRule="auto"/>
        <w:rPr>
          <w:color w:val="auto"/>
          <w:highlight w:val="white"/>
        </w:rPr>
      </w:pPr>
      <w:r>
        <w:rPr>
          <w:color w:val="auto"/>
          <w:szCs w:val="28"/>
          <w:highlight w:val="white"/>
        </w:rPr>
        <w:t xml:space="preserve">2. Признать утратившим силу приказ министерства труда и социального развития Новосибирской области от 23.07.2024 № 1664 «</w:t>
      </w:r>
      <w:r>
        <w:rPr>
          <w:color w:val="auto"/>
          <w:highlight w:val="white"/>
          <w:lang w:eastAsia="zh-CN"/>
        </w:rPr>
        <w:t xml:space="preserve">О комиссии по проведению отбора юридических лиц (за исключением государственных (муниципальных) учреждений), индивидуальных предпринимателей для предоставления им субсидий для реализации дополнительных мероприятий, направленных на снижение напряженности на</w:t>
      </w:r>
      <w:r>
        <w:rPr>
          <w:color w:val="auto"/>
          <w:highlight w:val="white"/>
          <w:lang w:eastAsia="zh-CN"/>
        </w:rPr>
        <w:t xml:space="preserve"> рынке труда Новосибирской области</w:t>
      </w:r>
      <w:r>
        <w:rPr>
          <w:color w:val="auto"/>
          <w:szCs w:val="28"/>
          <w:highlight w:val="white"/>
        </w:rPr>
        <w:t xml:space="preserve">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firstLine="708"/>
        <w:jc w:val="both"/>
        <w:spacing w:line="235" w:lineRule="auto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  <w:t xml:space="preserve">3. Контроль за исполнением приказа возложить на заместителя министра труда и социального развития Новосибирской области </w:t>
      </w:r>
      <w:r>
        <w:rPr>
          <w:color w:val="auto"/>
          <w:szCs w:val="28"/>
          <w:highlight w:val="white"/>
        </w:rPr>
        <w:t xml:space="preserve">Машанова</w:t>
      </w:r>
      <w:r>
        <w:rPr>
          <w:color w:val="auto"/>
          <w:szCs w:val="28"/>
          <w:highlight w:val="white"/>
        </w:rPr>
        <w:t xml:space="preserve"> В.А.</w:t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spacing w:line="235" w:lineRule="auto"/>
        <w:tabs>
          <w:tab w:val="left" w:pos="709" w:leader="none"/>
        </w:tabs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  <w:r>
        <w:rPr>
          <w:color w:val="auto"/>
          <w:szCs w:val="28"/>
          <w:highlight w:val="white"/>
        </w:rPr>
      </w:r>
    </w:p>
    <w:p>
      <w:pPr>
        <w:spacing w:line="235" w:lineRule="auto"/>
        <w:tabs>
          <w:tab w:val="left" w:pos="709" w:leader="none"/>
        </w:tabs>
        <w:rPr>
          <w:color w:val="auto"/>
          <w:sz w:val="27"/>
          <w:szCs w:val="27"/>
          <w:highlight w:val="white"/>
        </w:rPr>
      </w:pPr>
      <w:r>
        <w:rPr>
          <w:color w:val="auto"/>
          <w:sz w:val="27"/>
          <w:szCs w:val="27"/>
          <w:highlight w:val="white"/>
        </w:rPr>
      </w:r>
      <w:r>
        <w:rPr>
          <w:color w:val="auto"/>
          <w:sz w:val="27"/>
          <w:szCs w:val="27"/>
          <w:highlight w:val="white"/>
        </w:rPr>
      </w:r>
      <w:r>
        <w:rPr>
          <w:color w:val="auto"/>
          <w:sz w:val="27"/>
          <w:szCs w:val="27"/>
          <w:highlight w:val="white"/>
        </w:rPr>
      </w:r>
    </w:p>
    <w:p>
      <w:pPr>
        <w:spacing w:line="235" w:lineRule="auto"/>
        <w:tabs>
          <w:tab w:val="left" w:pos="709" w:leader="none"/>
        </w:tabs>
        <w:rPr>
          <w:color w:val="auto"/>
          <w:sz w:val="27"/>
          <w:szCs w:val="27"/>
          <w:highlight w:val="white"/>
        </w:rPr>
      </w:pPr>
      <w:r>
        <w:rPr>
          <w:color w:val="auto"/>
          <w:sz w:val="27"/>
          <w:szCs w:val="27"/>
          <w:highlight w:val="white"/>
        </w:rPr>
      </w:r>
      <w:r>
        <w:rPr>
          <w:color w:val="auto"/>
          <w:sz w:val="27"/>
          <w:szCs w:val="27"/>
          <w:highlight w:val="white"/>
        </w:rPr>
      </w:r>
      <w:r>
        <w:rPr>
          <w:color w:val="auto"/>
          <w:sz w:val="27"/>
          <w:szCs w:val="27"/>
          <w:highlight w:val="white"/>
        </w:rPr>
      </w:r>
    </w:p>
    <w:p>
      <w:pPr>
        <w:pStyle w:val="770"/>
        <w:jc w:val="left"/>
        <w:spacing w:line="235" w:lineRule="auto"/>
        <w:rPr>
          <w:color w:val="auto"/>
          <w:sz w:val="27"/>
          <w:szCs w:val="27"/>
          <w:highlight w:val="white"/>
        </w:rPr>
      </w:pPr>
      <w:r>
        <w:rPr>
          <w:color w:val="auto"/>
          <w:highlight w:val="white"/>
        </w:rPr>
      </w:r>
      <w:bookmarkStart w:id="2" w:name="_GoBack"/>
      <w:r>
        <w:rPr>
          <w:color w:val="auto"/>
          <w:highlight w:val="white"/>
        </w:rPr>
      </w:r>
      <w:bookmarkEnd w:id="2"/>
      <w:r>
        <w:rPr>
          <w:color w:val="auto"/>
          <w:sz w:val="27"/>
          <w:szCs w:val="27"/>
          <w:highlight w:val="white"/>
          <w:lang w:val="ru-RU"/>
        </w:rPr>
        <w:t xml:space="preserve">Министр                                                                                                                Е.В. </w:t>
      </w:r>
      <w:r>
        <w:rPr>
          <w:color w:val="auto"/>
          <w:sz w:val="27"/>
          <w:szCs w:val="27"/>
          <w:highlight w:val="white"/>
          <w:lang w:val="ru-RU"/>
        </w:rPr>
        <w:t xml:space="preserve">Бахарева</w:t>
      </w:r>
      <w:r>
        <w:rPr>
          <w:color w:val="auto"/>
          <w:sz w:val="27"/>
          <w:szCs w:val="27"/>
          <w:highlight w:val="white"/>
        </w:rPr>
      </w:r>
      <w:r>
        <w:rPr>
          <w:color w:val="auto"/>
          <w:sz w:val="27"/>
          <w:szCs w:val="27"/>
          <w:highlight w:val="white"/>
        </w:rPr>
      </w:r>
    </w:p>
    <w:p>
      <w:pPr>
        <w:pStyle w:val="804"/>
        <w:ind w:firstLine="0"/>
        <w:rPr>
          <w:color w:val="auto"/>
          <w:sz w:val="2"/>
          <w:szCs w:val="28"/>
          <w:highlight w:val="white"/>
        </w:rPr>
      </w:pPr>
      <w:r>
        <w:rPr>
          <w:color w:val="auto"/>
          <w:sz w:val="2"/>
          <w:szCs w:val="28"/>
          <w:highlight w:val="white"/>
          <w:lang w:val="ru-RU"/>
        </w:rPr>
      </w:r>
      <w:r>
        <w:rPr>
          <w:color w:val="auto"/>
          <w:sz w:val="2"/>
          <w:szCs w:val="28"/>
          <w:highlight w:val="white"/>
        </w:rPr>
      </w:r>
      <w:r>
        <w:rPr>
          <w:color w:val="auto"/>
          <w:sz w:val="2"/>
          <w:szCs w:val="28"/>
          <w:highlight w:val="white"/>
        </w:rPr>
      </w:r>
    </w:p>
    <w:p>
      <w:pPr>
        <w:pStyle w:val="804"/>
        <w:ind w:firstLine="0"/>
        <w:rPr>
          <w:color w:val="auto"/>
          <w:sz w:val="2"/>
          <w:szCs w:val="28"/>
          <w:highlight w:val="white"/>
        </w:rPr>
      </w:pPr>
      <w:r>
        <w:rPr>
          <w:color w:val="auto"/>
          <w:sz w:val="2"/>
          <w:szCs w:val="28"/>
          <w:highlight w:val="white"/>
          <w:lang w:val="ru-RU"/>
        </w:rPr>
      </w:r>
      <w:r>
        <w:rPr>
          <w:color w:val="auto"/>
          <w:sz w:val="2"/>
          <w:szCs w:val="28"/>
          <w:highlight w:val="white"/>
        </w:rPr>
      </w:r>
      <w:r>
        <w:rPr>
          <w:color w:val="auto"/>
          <w:sz w:val="2"/>
          <w:szCs w:val="28"/>
          <w:highlight w:val="white"/>
        </w:rPr>
      </w:r>
    </w:p>
    <w:p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454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fldSimple w:instr="PAGE \* MERGEFORMAT">
      <w:r>
        <w:t xml:space="preserve">1</w:t>
      </w:r>
    </w:fldSimple>
    <w:r/>
    <w:r/>
  </w:p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Title Char"/>
    <w:basedOn w:val="706"/>
    <w:link w:val="771"/>
    <w:uiPriority w:val="10"/>
    <w:rPr>
      <w:sz w:val="48"/>
      <w:szCs w:val="48"/>
    </w:rPr>
  </w:style>
  <w:style w:type="character" w:styleId="693">
    <w:name w:val="Subtitle Char"/>
    <w:basedOn w:val="706"/>
    <w:link w:val="772"/>
    <w:uiPriority w:val="11"/>
    <w:rPr>
      <w:sz w:val="24"/>
      <w:szCs w:val="24"/>
    </w:rPr>
  </w:style>
  <w:style w:type="character" w:styleId="694">
    <w:name w:val="Footnote Text Char"/>
    <w:link w:val="778"/>
    <w:uiPriority w:val="99"/>
    <w:rPr>
      <w:sz w:val="18"/>
    </w:rPr>
  </w:style>
  <w:style w:type="character" w:styleId="695">
    <w:name w:val="Endnote Text Char"/>
    <w:link w:val="779"/>
    <w:uiPriority w:val="99"/>
    <w:rPr>
      <w:sz w:val="20"/>
    </w:rPr>
  </w:style>
  <w:style w:type="paragraph" w:styleId="696" w:default="1">
    <w:name w:val="Normal"/>
    <w:qFormat/>
    <w:rPr>
      <w:sz w:val="28"/>
      <w:lang w:eastAsia="ru-RU"/>
    </w:rPr>
  </w:style>
  <w:style w:type="paragraph" w:styleId="697">
    <w:name w:val="Heading 1"/>
    <w:basedOn w:val="696"/>
    <w:next w:val="696"/>
    <w:link w:val="811"/>
    <w:qFormat/>
    <w:pPr>
      <w:jc w:val="center"/>
      <w:keepNext/>
      <w:outlineLvl w:val="0"/>
    </w:pPr>
    <w:rPr>
      <w:b/>
      <w:bCs/>
      <w:sz w:val="24"/>
    </w:rPr>
  </w:style>
  <w:style w:type="paragraph" w:styleId="698">
    <w:name w:val="Heading 2"/>
    <w:basedOn w:val="696"/>
    <w:next w:val="6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813"/>
    <w:qFormat/>
    <w:pPr>
      <w:jc w:val="both"/>
      <w:keepNext/>
      <w:outlineLvl w:val="2"/>
    </w:pPr>
  </w:style>
  <w:style w:type="paragraph" w:styleId="700">
    <w:name w:val="Heading 4"/>
    <w:basedOn w:val="696"/>
    <w:next w:val="696"/>
    <w:link w:val="8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815"/>
    <w:qFormat/>
    <w:pPr>
      <w:jc w:val="center"/>
      <w:keepNext/>
      <w:tabs>
        <w:tab w:val="left" w:pos="4395" w:leader="none"/>
      </w:tabs>
      <w:outlineLvl w:val="4"/>
    </w:pPr>
    <w:rPr>
      <w:sz w:val="24"/>
      <w:lang w:val="en-US"/>
    </w:rPr>
  </w:style>
  <w:style w:type="paragraph" w:styleId="702">
    <w:name w:val="Heading 6"/>
    <w:basedOn w:val="696"/>
    <w:next w:val="696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Heading 1 Char"/>
    <w:basedOn w:val="706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Heading 2 Char"/>
    <w:basedOn w:val="706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6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Название Знак1"/>
    <w:basedOn w:val="706"/>
    <w:link w:val="771"/>
    <w:uiPriority w:val="10"/>
    <w:rPr>
      <w:sz w:val="48"/>
      <w:szCs w:val="48"/>
    </w:rPr>
  </w:style>
  <w:style w:type="character" w:styleId="719" w:customStyle="1">
    <w:name w:val="Подзаголовок Знак1"/>
    <w:basedOn w:val="706"/>
    <w:link w:val="772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Текст сноски Знак1"/>
    <w:link w:val="778"/>
    <w:uiPriority w:val="99"/>
    <w:rPr>
      <w:sz w:val="18"/>
    </w:rPr>
  </w:style>
  <w:style w:type="character" w:styleId="723" w:customStyle="1">
    <w:name w:val="Текст концевой сноски Знак1"/>
    <w:link w:val="779"/>
    <w:uiPriority w:val="99"/>
    <w:rPr>
      <w:sz w:val="20"/>
    </w:rPr>
  </w:style>
  <w:style w:type="character" w:styleId="724" w:customStyle="1">
    <w:name w:val="Заголовок 2 Знак"/>
    <w:link w:val="698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6 Знак"/>
    <w:link w:val="7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70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0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Название Знак"/>
    <w:uiPriority w:val="10"/>
    <w:qFormat/>
    <w:rPr>
      <w:sz w:val="48"/>
      <w:szCs w:val="48"/>
    </w:rPr>
  </w:style>
  <w:style w:type="character" w:styleId="730" w:customStyle="1">
    <w:name w:val="Подзаголовок Знак"/>
    <w:uiPriority w:val="11"/>
    <w:qFormat/>
    <w:rPr>
      <w:sz w:val="24"/>
      <w:szCs w:val="24"/>
    </w:rPr>
  </w:style>
  <w:style w:type="character" w:styleId="731" w:customStyle="1">
    <w:name w:val="Цитата 2 Знак"/>
    <w:link w:val="773"/>
    <w:uiPriority w:val="29"/>
    <w:qFormat/>
    <w:rPr>
      <w:i/>
    </w:rPr>
  </w:style>
  <w:style w:type="character" w:styleId="732" w:customStyle="1">
    <w:name w:val="Выделенная цитата Знак"/>
    <w:link w:val="774"/>
    <w:uiPriority w:val="30"/>
    <w:qFormat/>
    <w:rPr>
      <w:i/>
    </w:rPr>
  </w:style>
  <w:style w:type="character" w:styleId="733" w:customStyle="1">
    <w:name w:val="Header Char"/>
    <w:uiPriority w:val="99"/>
    <w:qFormat/>
  </w:style>
  <w:style w:type="character" w:styleId="734" w:customStyle="1">
    <w:name w:val="Footer Char"/>
    <w:uiPriority w:val="99"/>
    <w:qFormat/>
  </w:style>
  <w:style w:type="character" w:styleId="735" w:customStyle="1">
    <w:name w:val="Caption Char"/>
    <w:uiPriority w:val="99"/>
    <w:qFormat/>
  </w:style>
  <w:style w:type="character" w:styleId="736">
    <w:name w:val="Hyperlink"/>
    <w:unhideWhenUsed/>
    <w:rPr>
      <w:color w:val="0000ff"/>
      <w:u w:val="single"/>
    </w:rPr>
  </w:style>
  <w:style w:type="character" w:styleId="737" w:customStyle="1">
    <w:name w:val="Текст сноски Знак"/>
    <w:uiPriority w:val="99"/>
    <w:qFormat/>
    <w:rPr>
      <w:sz w:val="18"/>
    </w:rPr>
  </w:style>
  <w:style w:type="character" w:styleId="738" w:customStyle="1">
    <w:name w:val="Символ сноски"/>
    <w:uiPriority w:val="99"/>
    <w:unhideWhenUsed/>
    <w:qFormat/>
    <w:rPr>
      <w:vertAlign w:val="superscript"/>
    </w:rPr>
  </w:style>
  <w:style w:type="character" w:styleId="739">
    <w:name w:val="footnote reference"/>
    <w:rPr>
      <w:vertAlign w:val="superscript"/>
    </w:rPr>
  </w:style>
  <w:style w:type="character" w:styleId="740" w:customStyle="1">
    <w:name w:val="Текст концевой сноски Знак"/>
    <w:uiPriority w:val="99"/>
    <w:qFormat/>
    <w:rPr>
      <w:sz w:val="20"/>
    </w:rPr>
  </w:style>
  <w:style w:type="character" w:styleId="74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2">
    <w:name w:val="endnote reference"/>
    <w:rPr>
      <w:vertAlign w:val="superscript"/>
    </w:rPr>
  </w:style>
  <w:style w:type="character" w:styleId="743">
    <w:name w:val="Strong"/>
    <w:qFormat/>
    <w:rPr>
      <w:b/>
      <w:bCs/>
    </w:rPr>
  </w:style>
  <w:style w:type="character" w:styleId="744" w:customStyle="1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styleId="745">
    <w:name w:val="FollowedHyperlink"/>
    <w:semiHidden/>
    <w:rPr>
      <w:color w:val="800080"/>
      <w:u w:val="single"/>
    </w:rPr>
  </w:style>
  <w:style w:type="character" w:styleId="746" w:customStyle="1">
    <w:name w:val="shortcut-wrap"/>
    <w:basedOn w:val="706"/>
    <w:qFormat/>
  </w:style>
  <w:style w:type="character" w:styleId="747" w:customStyle="1">
    <w:name w:val="lp-t"/>
    <w:basedOn w:val="706"/>
    <w:qFormat/>
  </w:style>
  <w:style w:type="character" w:styleId="748" w:customStyle="1">
    <w:name w:val="video-card_info_i"/>
    <w:basedOn w:val="706"/>
    <w:qFormat/>
  </w:style>
  <w:style w:type="character" w:styleId="749" w:customStyle="1">
    <w:name w:val="z-Начало формы Знак"/>
    <w:link w:val="799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750" w:customStyle="1">
    <w:name w:val="z-Конец формы Знак"/>
    <w:link w:val="800"/>
    <w:uiPriority w:val="99"/>
    <w:semiHidden/>
    <w:qFormat/>
    <w:rPr>
      <w:rFonts w:ascii="Arial" w:hAnsi="Arial" w:cs="Arial"/>
      <w:vanish/>
      <w:sz w:val="16"/>
      <w:szCs w:val="16"/>
    </w:rPr>
  </w:style>
  <w:style w:type="character" w:styleId="751" w:customStyle="1">
    <w:name w:val="link-show-more"/>
    <w:basedOn w:val="706"/>
    <w:qFormat/>
  </w:style>
  <w:style w:type="character" w:styleId="752" w:customStyle="1">
    <w:name w:val="loader-controls_scroll"/>
    <w:basedOn w:val="706"/>
    <w:qFormat/>
  </w:style>
  <w:style w:type="character" w:styleId="753" w:customStyle="1">
    <w:name w:val="Основной текст Знак"/>
    <w:link w:val="765"/>
    <w:qFormat/>
    <w:rPr>
      <w:sz w:val="28"/>
    </w:rPr>
  </w:style>
  <w:style w:type="character" w:styleId="754" w:customStyle="1">
    <w:name w:val="Нижний колонтитул Знак"/>
    <w:link w:val="777"/>
    <w:uiPriority w:val="99"/>
    <w:qFormat/>
    <w:rPr>
      <w:sz w:val="28"/>
    </w:rPr>
  </w:style>
  <w:style w:type="character" w:styleId="755" w:customStyle="1">
    <w:name w:val="Верхний колонтитул Знак"/>
    <w:link w:val="776"/>
    <w:uiPriority w:val="99"/>
    <w:qFormat/>
    <w:rPr>
      <w:sz w:val="28"/>
    </w:rPr>
  </w:style>
  <w:style w:type="character" w:styleId="756" w:customStyle="1">
    <w:name w:val="Без интервала Знак"/>
    <w:link w:val="770"/>
    <w:uiPriority w:val="1"/>
    <w:qFormat/>
    <w:rPr>
      <w:rFonts w:eastAsia="Calibri"/>
      <w:szCs w:val="22"/>
      <w:lang w:val="en-US" w:eastAsia="en-US"/>
    </w:rPr>
  </w:style>
  <w:style w:type="character" w:styleId="757" w:customStyle="1">
    <w:name w:val="Верхний колонтитул Знак;ВерхКолонтитул Знак"/>
    <w:link w:val="804"/>
    <w:uiPriority w:val="99"/>
    <w:qFormat/>
    <w:rPr>
      <w:sz w:val="28"/>
      <w:lang w:val="en-US" w:eastAsia="en-US"/>
    </w:rPr>
  </w:style>
  <w:style w:type="character" w:styleId="758" w:customStyle="1">
    <w:name w:val="Заголовок №1_"/>
    <w:link w:val="806"/>
    <w:qFormat/>
    <w:rPr>
      <w:b/>
      <w:bCs/>
      <w:sz w:val="28"/>
      <w:szCs w:val="28"/>
      <w:shd w:val="clear" w:color="auto" w:fill="ffffff"/>
    </w:rPr>
  </w:style>
  <w:style w:type="character" w:styleId="759" w:customStyle="1">
    <w:name w:val="Основной текст (3)_"/>
    <w:link w:val="807"/>
    <w:qFormat/>
    <w:rPr>
      <w:b/>
      <w:bCs/>
      <w:sz w:val="28"/>
      <w:szCs w:val="28"/>
      <w:shd w:val="clear" w:color="auto" w:fill="ffffff"/>
    </w:rPr>
  </w:style>
  <w:style w:type="character" w:styleId="760" w:customStyle="1">
    <w:name w:val="Основной текст (2) + Курсив"/>
    <w:qFormat/>
    <w:rPr>
      <w:rFonts w:ascii="Times New Roman" w:hAnsi="Times New Roman" w:eastAsia="Times New Roman" w:cs="Times New Roman"/>
      <w:i/>
      <w:iCs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61" w:customStyle="1">
    <w:name w:val="Основной текст (2) + 12 pt;Курсив;Малые прописные"/>
    <w:qFormat/>
    <w:rPr>
      <w:rFonts w:ascii="Times New Roman" w:hAnsi="Times New Roman" w:eastAsia="Times New Roman" w:cs="Times New Roman"/>
      <w:i/>
      <w:iCs/>
      <w:smallCaps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62" w:customStyle="1">
    <w:name w:val="Основной текст (2) + 12 pt"/>
    <w:qFormat/>
    <w:rPr>
      <w:rFonts w:ascii="Times New Roman" w:hAnsi="Times New Roman" w:eastAsia="Times New Roman" w:cs="Times New Roman"/>
      <w:color w:val="000000"/>
      <w:spacing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63">
    <w:name w:val="Emphasis"/>
    <w:uiPriority w:val="20"/>
    <w:qFormat/>
    <w:rPr>
      <w:i/>
      <w:iCs/>
    </w:rPr>
  </w:style>
  <w:style w:type="paragraph" w:styleId="764" w:customStyle="1">
    <w:name w:val="Заголовок"/>
    <w:basedOn w:val="696"/>
    <w:next w:val="765"/>
    <w:qFormat/>
    <w:pPr>
      <w:keepNext/>
      <w:spacing w:before="240" w:after="120"/>
    </w:pPr>
    <w:rPr>
      <w:rFonts w:ascii="Liberation Sans" w:hAnsi="Liberation Sans" w:eastAsia="Tahoma" w:cs="Droid Sans Devanagari"/>
      <w:szCs w:val="28"/>
    </w:rPr>
  </w:style>
  <w:style w:type="paragraph" w:styleId="765">
    <w:name w:val="Body Text"/>
    <w:basedOn w:val="696"/>
    <w:link w:val="753"/>
    <w:pPr>
      <w:jc w:val="both"/>
    </w:pPr>
    <w:rPr>
      <w:lang w:val="en-US" w:eastAsia="en-US"/>
    </w:rPr>
  </w:style>
  <w:style w:type="paragraph" w:styleId="766">
    <w:name w:val="List"/>
    <w:basedOn w:val="765"/>
    <w:rPr>
      <w:rFonts w:cs="Droid Sans Devanagari"/>
    </w:rPr>
  </w:style>
  <w:style w:type="paragraph" w:styleId="767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8">
    <w:name w:val="index heading"/>
    <w:basedOn w:val="764"/>
  </w:style>
  <w:style w:type="paragraph" w:styleId="769">
    <w:name w:val="List Paragraph"/>
    <w:basedOn w:val="696"/>
    <w:uiPriority w:val="34"/>
    <w:qFormat/>
    <w:pPr>
      <w:ind w:left="708"/>
    </w:pPr>
  </w:style>
  <w:style w:type="paragraph" w:styleId="770">
    <w:name w:val="No Spacing"/>
    <w:basedOn w:val="696"/>
    <w:link w:val="756"/>
    <w:uiPriority w:val="1"/>
    <w:qFormat/>
    <w:pPr>
      <w:jc w:val="both"/>
    </w:pPr>
    <w:rPr>
      <w:rFonts w:eastAsia="Calibri"/>
      <w:sz w:val="20"/>
      <w:szCs w:val="22"/>
      <w:lang w:val="en-US" w:eastAsia="en-US"/>
    </w:rPr>
  </w:style>
  <w:style w:type="paragraph" w:styleId="771">
    <w:name w:val="Title"/>
    <w:basedOn w:val="696"/>
    <w:link w:val="718"/>
    <w:qFormat/>
    <w:pPr>
      <w:jc w:val="center"/>
    </w:pPr>
    <w:rPr>
      <w:szCs w:val="24"/>
    </w:rPr>
  </w:style>
  <w:style w:type="paragraph" w:styleId="772">
    <w:name w:val="Subtitle"/>
    <w:basedOn w:val="696"/>
    <w:next w:val="696"/>
    <w:link w:val="719"/>
    <w:uiPriority w:val="11"/>
    <w:qFormat/>
    <w:pPr>
      <w:spacing w:before="200" w:after="200"/>
    </w:pPr>
    <w:rPr>
      <w:sz w:val="24"/>
      <w:szCs w:val="24"/>
    </w:rPr>
  </w:style>
  <w:style w:type="paragraph" w:styleId="773">
    <w:name w:val="Quote"/>
    <w:basedOn w:val="696"/>
    <w:next w:val="696"/>
    <w:link w:val="731"/>
    <w:uiPriority w:val="29"/>
    <w:qFormat/>
    <w:pPr>
      <w:ind w:left="720" w:right="720"/>
    </w:pPr>
    <w:rPr>
      <w:i/>
    </w:rPr>
  </w:style>
  <w:style w:type="paragraph" w:styleId="774">
    <w:name w:val="Intense Quote"/>
    <w:basedOn w:val="696"/>
    <w:next w:val="696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5" w:customStyle="1">
    <w:name w:val="Колонтитул"/>
    <w:basedOn w:val="696"/>
    <w:qFormat/>
  </w:style>
  <w:style w:type="paragraph" w:styleId="776">
    <w:name w:val="Header"/>
    <w:basedOn w:val="696"/>
    <w:link w:val="755"/>
    <w:uiPriority w:val="99"/>
    <w:pPr>
      <w:tabs>
        <w:tab w:val="center" w:pos="4536" w:leader="none"/>
        <w:tab w:val="right" w:pos="9072" w:leader="none"/>
      </w:tabs>
    </w:pPr>
  </w:style>
  <w:style w:type="paragraph" w:styleId="777">
    <w:name w:val="Footer"/>
    <w:basedOn w:val="696"/>
    <w:link w:val="75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78">
    <w:name w:val="footnote text"/>
    <w:basedOn w:val="696"/>
    <w:link w:val="722"/>
    <w:uiPriority w:val="99"/>
    <w:semiHidden/>
    <w:unhideWhenUsed/>
    <w:pPr>
      <w:spacing w:after="40"/>
    </w:pPr>
    <w:rPr>
      <w:sz w:val="18"/>
    </w:rPr>
  </w:style>
  <w:style w:type="paragraph" w:styleId="779">
    <w:name w:val="endnote text"/>
    <w:basedOn w:val="696"/>
    <w:link w:val="723"/>
    <w:uiPriority w:val="99"/>
    <w:semiHidden/>
    <w:unhideWhenUsed/>
    <w:rPr>
      <w:sz w:val="20"/>
    </w:rPr>
  </w:style>
  <w:style w:type="paragraph" w:styleId="780">
    <w:name w:val="toc 1"/>
    <w:basedOn w:val="696"/>
    <w:next w:val="696"/>
    <w:uiPriority w:val="39"/>
    <w:unhideWhenUsed/>
    <w:pPr>
      <w:spacing w:after="57"/>
    </w:pPr>
  </w:style>
  <w:style w:type="paragraph" w:styleId="781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782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783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784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785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786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787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788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696"/>
    <w:next w:val="696"/>
    <w:uiPriority w:val="99"/>
    <w:unhideWhenUsed/>
    <w:qFormat/>
  </w:style>
  <w:style w:type="paragraph" w:styleId="791">
    <w:name w:val="Body Text Indent"/>
    <w:basedOn w:val="696"/>
    <w:semiHidden/>
    <w:pPr>
      <w:ind w:firstLine="708"/>
      <w:jc w:val="both"/>
    </w:pPr>
  </w:style>
  <w:style w:type="paragraph" w:styleId="792" w:customStyle="1">
    <w:name w:val="ConsNonformat"/>
    <w:qFormat/>
    <w:pPr>
      <w:widowControl w:val="off"/>
    </w:pPr>
    <w:rPr>
      <w:rFonts w:ascii="Courier New" w:hAnsi="Courier New"/>
      <w:lang w:eastAsia="ru-RU"/>
    </w:rPr>
  </w:style>
  <w:style w:type="paragraph" w:styleId="793" w:customStyle="1">
    <w:name w:val="ConsPlusNonformat"/>
    <w:qFormat/>
    <w:pPr>
      <w:widowControl w:val="off"/>
    </w:pPr>
    <w:rPr>
      <w:rFonts w:ascii="Courier New" w:hAnsi="Courier New" w:cs="Courier New"/>
      <w:lang w:eastAsia="ru-RU"/>
    </w:rPr>
  </w:style>
  <w:style w:type="paragraph" w:styleId="794">
    <w:name w:val="Body Text Indent 2"/>
    <w:basedOn w:val="696"/>
    <w:semiHidden/>
    <w:qFormat/>
    <w:pPr>
      <w:ind w:firstLine="720"/>
      <w:jc w:val="both"/>
    </w:pPr>
  </w:style>
  <w:style w:type="paragraph" w:styleId="795">
    <w:name w:val="Body Text Indent 3"/>
    <w:basedOn w:val="696"/>
    <w:semiHidden/>
    <w:qFormat/>
    <w:pPr>
      <w:ind w:firstLine="708"/>
      <w:jc w:val="both"/>
    </w:pPr>
    <w:rPr>
      <w:b/>
      <w:bCs/>
      <w:szCs w:val="28"/>
      <w:u w:val="single"/>
    </w:rPr>
  </w:style>
  <w:style w:type="paragraph" w:styleId="796">
    <w:name w:val="Body Text 2"/>
    <w:basedOn w:val="696"/>
    <w:semiHidden/>
    <w:qFormat/>
    <w:pPr>
      <w:jc w:val="center"/>
    </w:pPr>
    <w:rPr>
      <w:b/>
    </w:rPr>
  </w:style>
  <w:style w:type="paragraph" w:styleId="797">
    <w:name w:val="Body Text 3"/>
    <w:basedOn w:val="696"/>
    <w:semiHidden/>
    <w:qFormat/>
    <w:pPr>
      <w:jc w:val="center"/>
    </w:pPr>
  </w:style>
  <w:style w:type="paragraph" w:styleId="798">
    <w:name w:val="Balloon Text"/>
    <w:basedOn w:val="696"/>
    <w:semiHidden/>
    <w:unhideWhenUsed/>
    <w:qFormat/>
    <w:rPr>
      <w:rFonts w:ascii="Tahoma" w:hAnsi="Tahoma" w:cs="Tahoma"/>
      <w:sz w:val="16"/>
      <w:szCs w:val="16"/>
    </w:rPr>
  </w:style>
  <w:style w:type="paragraph" w:styleId="799">
    <w:name w:val="HTML Top of Form"/>
    <w:basedOn w:val="696"/>
    <w:next w:val="696"/>
    <w:link w:val="749"/>
    <w:uiPriority w:val="99"/>
    <w:semiHidden/>
    <w:unhideWhenUsed/>
    <w:qFormat/>
    <w:pPr>
      <w:jc w:val="center"/>
      <w:pBdr>
        <w:bottom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800">
    <w:name w:val="HTML Bottom of Form"/>
    <w:basedOn w:val="696"/>
    <w:next w:val="696"/>
    <w:link w:val="750"/>
    <w:uiPriority w:val="99"/>
    <w:semiHidden/>
    <w:unhideWhenUsed/>
    <w:qFormat/>
    <w:pPr>
      <w:jc w:val="center"/>
      <w:pBdr>
        <w:top w:val="single" w:color="000000" w:sz="6" w:space="1"/>
      </w:pBdr>
    </w:pPr>
    <w:rPr>
      <w:rFonts w:ascii="Arial" w:hAnsi="Arial"/>
      <w:vanish/>
      <w:sz w:val="16"/>
      <w:szCs w:val="16"/>
      <w:lang w:val="en-US" w:eastAsia="en-US"/>
    </w:rPr>
  </w:style>
  <w:style w:type="paragraph" w:styleId="801">
    <w:name w:val="Normal (Web)"/>
    <w:basedOn w:val="696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802" w:customStyle="1">
    <w:name w:val="ConsPlusTitle"/>
    <w:uiPriority w:val="99"/>
    <w:qFormat/>
    <w:pPr>
      <w:widowControl w:val="off"/>
    </w:pPr>
    <w:rPr>
      <w:b/>
      <w:bCs/>
      <w:lang w:eastAsia="ru-RU"/>
    </w:rPr>
  </w:style>
  <w:style w:type="paragraph" w:styleId="803" w:customStyle="1">
    <w:name w:val="pboth"/>
    <w:basedOn w:val="696"/>
    <w:qFormat/>
    <w:pPr>
      <w:spacing w:beforeAutospacing="1" w:afterAutospacing="1"/>
    </w:pPr>
    <w:rPr>
      <w:sz w:val="24"/>
      <w:szCs w:val="24"/>
    </w:rPr>
  </w:style>
  <w:style w:type="paragraph" w:styleId="804" w:customStyle="1">
    <w:name w:val="Верхний колонтитул;ВерхКолонтитул"/>
    <w:basedOn w:val="696"/>
    <w:link w:val="757"/>
    <w:uiPriority w:val="99"/>
    <w:qFormat/>
    <w:pPr>
      <w:ind w:firstLine="709"/>
      <w:jc w:val="both"/>
      <w:tabs>
        <w:tab w:val="center" w:pos="4536" w:leader="none"/>
        <w:tab w:val="right" w:pos="9072" w:leader="none"/>
      </w:tabs>
    </w:pPr>
    <w:rPr>
      <w:lang w:val="en-US" w:eastAsia="en-US"/>
    </w:rPr>
  </w:style>
  <w:style w:type="paragraph" w:styleId="805" w:customStyle="1">
    <w:name w:val="Основной текст (2)"/>
    <w:basedOn w:val="696"/>
    <w:link w:val="812"/>
    <w:qFormat/>
    <w:pPr>
      <w:ind w:hanging="700"/>
      <w:spacing w:line="317" w:lineRule="exact"/>
      <w:shd w:val="clear" w:color="auto" w:fill="ffffff"/>
      <w:widowControl w:val="off"/>
    </w:pPr>
    <w:rPr>
      <w:szCs w:val="28"/>
    </w:rPr>
  </w:style>
  <w:style w:type="paragraph" w:styleId="806" w:customStyle="1">
    <w:name w:val="Заголовок №1"/>
    <w:basedOn w:val="696"/>
    <w:link w:val="758"/>
    <w:qFormat/>
    <w:pPr>
      <w:jc w:val="center"/>
      <w:spacing w:before="420" w:line="322" w:lineRule="exact"/>
      <w:shd w:val="clear" w:color="auto" w:fill="ffffff"/>
      <w:widowControl w:val="off"/>
      <w:outlineLvl w:val="0"/>
    </w:pPr>
    <w:rPr>
      <w:b/>
      <w:bCs/>
      <w:szCs w:val="28"/>
    </w:rPr>
  </w:style>
  <w:style w:type="paragraph" w:styleId="807" w:customStyle="1">
    <w:name w:val="Основной текст (3)"/>
    <w:basedOn w:val="696"/>
    <w:link w:val="759"/>
    <w:qFormat/>
    <w:pPr>
      <w:jc w:val="center"/>
      <w:spacing w:after="600" w:line="322" w:lineRule="exact"/>
      <w:shd w:val="clear" w:color="auto" w:fill="ffffff"/>
      <w:widowControl w:val="off"/>
    </w:pPr>
    <w:rPr>
      <w:b/>
      <w:bCs/>
      <w:szCs w:val="28"/>
    </w:rPr>
  </w:style>
  <w:style w:type="paragraph" w:styleId="808" w:customStyle="1">
    <w:name w:val="Верхний колонтитул слева"/>
    <w:basedOn w:val="776"/>
    <w:qFormat/>
  </w:style>
  <w:style w:type="table" w:styleId="809">
    <w:name w:val="Table Grid"/>
    <w:basedOn w:val="707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link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12">
    <w:name w:val="Plain Table 2"/>
    <w:link w:val="8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13">
    <w:name w:val="Plain Table 3"/>
    <w:link w:val="699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link w:val="700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link w:val="70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4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4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5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9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0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0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0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0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2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3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3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3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3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УАиГ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</dc:title>
  <dc:subject/>
  <dc:creator>gerasim</dc:creator>
  <dc:description/>
  <dc:language>ru-RU</dc:language>
  <cp:revision>9</cp:revision>
  <dcterms:created xsi:type="dcterms:W3CDTF">2024-07-23T05:27:00Z</dcterms:created>
  <dcterms:modified xsi:type="dcterms:W3CDTF">2025-05-20T09:32:52Z</dcterms:modified>
  <cp:version>983040</cp:version>
</cp:coreProperties>
</file>