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452"/>
        <w:gridCol w:w="6757"/>
        <w:gridCol w:w="485"/>
        <w:gridCol w:w="1350"/>
        <w:gridCol w:w="93"/>
      </w:tblGrid>
      <w:tr>
        <w:tblPrEx/>
        <w:trPr>
          <w:trHeight w:val="2698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67"/>
              <w:jc w:val="center"/>
              <w:spacing w:after="0" w:line="240" w:lineRule="auto"/>
              <w:tabs>
                <w:tab w:val="left" w:pos="2784" w:leader="none"/>
              </w:tabs>
              <w:rPr>
                <w:b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542" cy="64755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542" cy="647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1pt;height:50.99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7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7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МИНИСТЕРСТВО </w:t>
            </w:r>
            <w:r>
              <w:rPr>
                <w:b/>
              </w:rPr>
              <w:t xml:space="preserve">ТРУДА И </w:t>
            </w:r>
            <w:r>
              <w:rPr>
                <w:b/>
              </w:rPr>
              <w:t xml:space="preserve">СОЦИАЛЬНОГО РАЗВИТИЯ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7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7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7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ПРИКАЗ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7"/>
              <w:jc w:val="center"/>
              <w:spacing w:after="0" w:line="240" w:lineRule="auto"/>
            </w:pPr>
            <w:r/>
            <w:r/>
          </w:p>
        </w:tc>
      </w:tr>
      <w:tr>
        <w:tblPrEx/>
        <w:trPr>
          <w:gridAfter w:val="1"/>
        </w:trPr>
        <w:tc>
          <w:tcPr>
            <w:tcBorders>
              <w:bottom w:val="single" w:color="000000" w:sz="4" w:space="0"/>
            </w:tcBorders>
            <w:tcW w:w="716" w:type="pct"/>
            <w:vAlign w:val="top"/>
            <w:textDirection w:val="lrTb"/>
            <w:noWrap w:val="false"/>
          </w:tcPr>
          <w:p>
            <w:pPr>
              <w:pStyle w:val="867"/>
              <w:spacing w:after="0" w:line="240" w:lineRule="auto"/>
            </w:pPr>
            <w:r/>
            <w:r/>
          </w:p>
        </w:tc>
        <w:tc>
          <w:tcPr>
            <w:tcW w:w="3333" w:type="pct"/>
            <w:vAlign w:val="top"/>
            <w:textDirection w:val="lrTb"/>
            <w:noWrap w:val="false"/>
          </w:tcPr>
          <w:p>
            <w:pPr>
              <w:pStyle w:val="867"/>
              <w:spacing w:after="0" w:line="240" w:lineRule="auto"/>
            </w:pPr>
            <w:r/>
            <w:r/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67"/>
              <w:spacing w:after="0" w:line="240" w:lineRule="auto"/>
            </w:pP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666" w:type="pct"/>
            <w:vAlign w:val="top"/>
            <w:textDirection w:val="lrTb"/>
            <w:noWrap w:val="false"/>
          </w:tcPr>
          <w:p>
            <w:pPr>
              <w:pStyle w:val="867"/>
              <w:spacing w:after="0" w:line="240" w:lineRule="auto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67"/>
              <w:jc w:val="center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  <w:p>
            <w:pPr>
              <w:pStyle w:val="867"/>
              <w:jc w:val="center"/>
              <w:spacing w:after="0" w:line="240" w:lineRule="auto"/>
            </w:pPr>
            <w:r>
              <w:t xml:space="preserve">г. </w:t>
            </w:r>
            <w:r>
              <w:t xml:space="preserve">Новосибирск</w:t>
            </w:r>
            <w:r/>
          </w:p>
        </w:tc>
      </w:tr>
    </w:tbl>
    <w:p>
      <w:pPr>
        <w:pStyle w:val="867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867"/>
        <w:jc w:val="center"/>
        <w:spacing w:after="0" w:line="240" w:lineRule="auto"/>
      </w:pPr>
      <w:r>
        <w:t xml:space="preserve">О внесении изменени</w:t>
      </w:r>
      <w:r>
        <w:t xml:space="preserve">я</w:t>
      </w:r>
      <w:r>
        <w:t xml:space="preserve"> в приказ министерства социального развития Новосибирской области от 23.12.2014 № 1446</w:t>
      </w:r>
      <w:r/>
    </w:p>
    <w:p>
      <w:pPr>
        <w:pStyle w:val="887"/>
        <w:ind w:firstLine="0"/>
        <w:jc w:val="center"/>
        <w:shd w:val="clear" w:color="auto" w:fill="ffffff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887"/>
        <w:ind w:firstLine="0"/>
        <w:jc w:val="center"/>
        <w:shd w:val="clear" w:color="auto" w:fill="ffffff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867"/>
        <w:ind w:firstLine="709"/>
        <w:jc w:val="both"/>
        <w:spacing w:after="0" w:line="240" w:lineRule="auto"/>
      </w:pPr>
      <w:r>
        <w:t xml:space="preserve">В целях совершенствования стандартизации социального обслуживания населения на территории Новосибирской области</w:t>
      </w:r>
      <w:r/>
    </w:p>
    <w:p>
      <w:pPr>
        <w:pStyle w:val="867"/>
        <w:ind w:firstLine="709"/>
        <w:jc w:val="both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867"/>
        <w:jc w:val="both"/>
        <w:spacing w:after="0" w:line="240" w:lineRule="auto"/>
        <w:rPr>
          <w:b/>
        </w:rPr>
      </w:pPr>
      <w:r>
        <w:rPr>
          <w:b/>
        </w:rPr>
        <w:t xml:space="preserve">ПРИКАЗЫВАЮ:</w:t>
      </w:r>
      <w:r>
        <w:rPr>
          <w:b/>
        </w:rPr>
      </w:r>
      <w:r>
        <w:rPr>
          <w:b/>
        </w:rPr>
      </w:r>
    </w:p>
    <w:p>
      <w:pPr>
        <w:pStyle w:val="867"/>
        <w:ind w:firstLine="709"/>
        <w:jc w:val="both"/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867"/>
        <w:ind w:firstLine="709"/>
        <w:jc w:val="both"/>
        <w:spacing w:after="0" w:line="240" w:lineRule="auto"/>
        <w:outlineLvl w:val="0"/>
      </w:pPr>
      <w:r>
        <w:t xml:space="preserve">Внести в приказ министерства социального развития Новосибирской области от 23.12.2014 № 1446 «Об утверждении Стандартов </w:t>
      </w:r>
      <w:r>
        <w:rPr>
          <w:bCs/>
        </w:rPr>
        <w:t xml:space="preserve">социальных услуг</w:t>
      </w:r>
      <w:r>
        <w:t xml:space="preserve">, предоставляемых поставщиками социальн</w:t>
      </w:r>
      <w:r>
        <w:t xml:space="preserve">ых услуг» </w:t>
      </w:r>
      <w:r>
        <w:t xml:space="preserve">следующее изменение</w:t>
      </w:r>
      <w:r>
        <w:t xml:space="preserve">:</w:t>
      </w:r>
      <w:r/>
    </w:p>
    <w:p>
      <w:pPr>
        <w:pStyle w:val="867"/>
        <w:ind w:firstLine="709"/>
        <w:jc w:val="both"/>
        <w:spacing w:after="0" w:line="240" w:lineRule="auto"/>
        <w:rPr>
          <w:bCs/>
          <w:lang w:eastAsia="ru-RU"/>
        </w:rPr>
        <w:outlineLvl w:val="0"/>
      </w:pPr>
      <w:r>
        <w:t xml:space="preserve">раздел «</w:t>
      </w:r>
      <w:r>
        <w:rPr>
          <w:lang w:eastAsia="ru-RU"/>
        </w:rPr>
        <w:t xml:space="preserve">Стандарты социальных услуг, предоставляемых поставщиками социальных услуг в полустационарной форме социального обслуживания» д</w:t>
      </w:r>
      <w:r>
        <w:rPr>
          <w:bCs/>
          <w:lang w:eastAsia="ru-RU"/>
        </w:rPr>
        <w:t xml:space="preserve">ополнить подразделами 39,</w:t>
      </w:r>
      <w:r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40 </w:t>
      </w:r>
      <w:r>
        <w:rPr>
          <w:lang w:eastAsia="ru-RU"/>
        </w:rPr>
        <w:t xml:space="preserve">согласно приложению к настоящему приказу</w:t>
      </w:r>
      <w:r>
        <w:rPr>
          <w:bCs/>
          <w:lang w:eastAsia="ru-RU"/>
        </w:rPr>
        <w:t xml:space="preserve">.</w:t>
      </w: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867"/>
        <w:jc w:val="both"/>
        <w:spacing w:after="0" w:line="240" w:lineRule="auto"/>
        <w:rPr>
          <w:bCs/>
          <w:lang w:eastAsia="ru-RU"/>
        </w:rPr>
      </w:pPr>
      <w:r>
        <w:rPr>
          <w:bCs/>
          <w:lang w:eastAsia="ru-RU"/>
        </w:rPr>
      </w: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867"/>
        <w:jc w:val="both"/>
        <w:spacing w:after="0" w:line="240" w:lineRule="auto"/>
        <w:rPr>
          <w:bCs/>
          <w:lang w:eastAsia="ru-RU"/>
        </w:rPr>
      </w:pPr>
      <w:r>
        <w:rPr>
          <w:bCs/>
          <w:lang w:eastAsia="ru-RU"/>
        </w:rPr>
      </w: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867"/>
        <w:jc w:val="both"/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67"/>
        <w:ind w:right="43"/>
        <w:jc w:val="both"/>
        <w:spacing w:after="0" w:line="240" w:lineRule="auto"/>
        <w:widowControl w:val="o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</w:t>
      </w:r>
      <w:r>
        <w:rPr>
          <w:rFonts w:eastAsia="Times New Roman"/>
          <w:lang w:eastAsia="ru-RU"/>
        </w:rPr>
        <w:t xml:space="preserve">инистр</w:t>
      </w:r>
      <w:r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Е.В. Бахарева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67"/>
        <w:ind w:right="43"/>
        <w:jc w:val="both"/>
        <w:spacing w:after="0" w:line="240" w:lineRule="auto"/>
        <w:widowControl w:val="off"/>
      </w:pPr>
      <w:r/>
      <w:r/>
    </w:p>
    <w:p>
      <w:pPr>
        <w:pStyle w:val="879"/>
        <w:tabs>
          <w:tab w:val="left" w:pos="10035" w:leader="none"/>
          <w:tab w:val="left" w:pos="10065" w:leader="none"/>
        </w:tabs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left="0" w:right="-28" w:firstLine="0"/>
        <w:jc w:val="right"/>
        <w:spacing w:before="0" w:beforeAutospacing="0" w:after="0" w:afterAutospacing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22272f"/>
          <w:sz w:val="28"/>
          <w:szCs w:val="28"/>
        </w:rPr>
        <w:t xml:space="preserve">ПРИЛОЖЕНИЕ</w:t>
      </w:r>
      <w:r>
        <w:rPr>
          <w:b w:val="0"/>
          <w:bCs w:val="0"/>
        </w:rPr>
      </w:r>
    </w:p>
    <w:p>
      <w:pPr>
        <w:ind w:left="0" w:right="-28" w:firstLine="0"/>
        <w:jc w:val="right"/>
        <w:spacing w:before="0" w:beforeAutospacing="0" w:after="0" w:afterAutospacing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22272f"/>
          <w:sz w:val="28"/>
          <w:szCs w:val="28"/>
        </w:rPr>
        <w:t xml:space="preserve">к приказу министерства труда</w:t>
      </w:r>
      <w:r>
        <w:rPr>
          <w:b w:val="0"/>
          <w:bCs w:val="0"/>
        </w:rPr>
      </w:r>
    </w:p>
    <w:p>
      <w:pPr>
        <w:ind w:left="0" w:right="-28" w:firstLine="0"/>
        <w:jc w:val="right"/>
        <w:spacing w:before="0" w:beforeAutospacing="0" w:after="0" w:afterAutospacing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22272f"/>
          <w:sz w:val="28"/>
          <w:szCs w:val="28"/>
        </w:rPr>
        <w:t xml:space="preserve">и социального развития</w:t>
      </w:r>
      <w:r>
        <w:rPr>
          <w:b w:val="0"/>
          <w:bCs w:val="0"/>
        </w:rPr>
      </w:r>
    </w:p>
    <w:p>
      <w:pPr>
        <w:ind w:left="0" w:right="-28" w:firstLine="0"/>
        <w:jc w:val="right"/>
        <w:spacing w:before="0" w:beforeAutospacing="0" w:after="0" w:afterAutospacing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22272f"/>
          <w:sz w:val="28"/>
          <w:szCs w:val="28"/>
        </w:rPr>
        <w:t xml:space="preserve">Новосибирской области</w:t>
      </w:r>
      <w:r>
        <w:rPr>
          <w:b w:val="0"/>
          <w:bCs w:val="0"/>
        </w:rPr>
      </w:r>
    </w:p>
    <w:p>
      <w:pPr>
        <w:ind w:left="0" w:right="-28" w:firstLine="0"/>
        <w:jc w:val="right"/>
        <w:spacing w:before="0" w:beforeAutospacing="0" w:after="0" w:afterAutospacing="0" w:line="240" w:lineRule="auto"/>
        <w:rPr>
          <w:rFonts w:ascii="Times New Roman" w:hAnsi="Times New Roman"/>
          <w:b w:val="0"/>
          <w:bCs w:val="0"/>
          <w:color w:val="22272f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2272f"/>
          <w:sz w:val="28"/>
          <w:szCs w:val="28"/>
        </w:rPr>
        <w:t xml:space="preserve">от________________ № _______</w:t>
      </w:r>
      <w:r>
        <w:rPr>
          <w:b w:val="0"/>
          <w:bCs w:val="0"/>
        </w:rPr>
      </w:r>
    </w:p>
    <w:p>
      <w:pPr>
        <w:ind w:left="0" w:right="-28" w:firstLine="0"/>
        <w:jc w:val="right"/>
        <w:spacing w:before="0" w:beforeAutospacing="0" w:after="0" w:afterAutospacing="0" w:line="240" w:lineRule="auto"/>
        <w:rPr>
          <w:rFonts w:ascii="Times New Roman" w:hAnsi="Times New Roman"/>
          <w:b w:val="0"/>
          <w:bCs w:val="0"/>
          <w:color w:val="22272f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22272f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2272f"/>
          <w:sz w:val="28"/>
          <w:szCs w:val="28"/>
          <w:highlight w:val="none"/>
        </w:rPr>
      </w:r>
    </w:p>
    <w:p>
      <w:pPr>
        <w:ind w:left="0" w:right="-28" w:firstLine="0"/>
        <w:jc w:val="both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22272f"/>
          <w:sz w:val="28"/>
          <w:szCs w:val="28"/>
          <w:highlight w:val="none"/>
        </w:rPr>
      </w:pPr>
      <w:r>
        <w:rPr>
          <w:rFonts w:ascii="Times New Roman" w:hAnsi="Times New Roman"/>
          <w:b/>
          <w:color w:val="22272f"/>
          <w:sz w:val="28"/>
          <w:szCs w:val="28"/>
        </w:rPr>
      </w:r>
      <w:r/>
      <w:r>
        <w:rPr>
          <w:rFonts w:ascii="Times New Roman" w:hAnsi="Times New Roman"/>
          <w:b/>
          <w:color w:val="22272f"/>
          <w:sz w:val="28"/>
          <w:szCs w:val="28"/>
        </w:rPr>
        <w:t xml:space="preserve">«32. Стандарты социальных услуг,</w:t>
      </w:r>
      <w:r>
        <w:rPr>
          <w:rFonts w:ascii="Times New Roman" w:hAnsi="Times New Roman"/>
          <w:b/>
          <w:color w:val="22272f"/>
          <w:sz w:val="28"/>
          <w:szCs w:val="28"/>
          <w:highlight w:val="white"/>
        </w:rPr>
        <w:t xml:space="preserve"> предоставляемых одному</w:t>
      </w:r>
      <w:r>
        <w:rPr>
          <w:rFonts w:ascii="Times New Roman" w:hAnsi="Times New Roman"/>
          <w:b/>
          <w:color w:val="22272f"/>
          <w:sz w:val="28"/>
          <w:szCs w:val="28"/>
          <w:highlight w:val="white"/>
        </w:rPr>
        <w:t xml:space="preserve"> из родителей (опекуну, попечителю) </w:t>
      </w:r>
      <w:r>
        <w:rPr>
          <w:rFonts w:ascii="Times New Roman" w:hAnsi="Times New Roman"/>
          <w:b/>
          <w:color w:val="22272f"/>
          <w:sz w:val="28"/>
          <w:szCs w:val="28"/>
          <w:highlight w:val="white"/>
        </w:rPr>
        <w:t xml:space="preserve">с ребенком (детьми), испытывающим трудности в социальной адаптации, </w:t>
      </w:r>
      <w:r>
        <w:rPr>
          <w:rFonts w:ascii="Times New Roman" w:hAnsi="Times New Roman"/>
          <w:b/>
          <w:color w:val="22272f"/>
          <w:sz w:val="28"/>
          <w:szCs w:val="28"/>
          <w:highlight w:val="white"/>
        </w:rPr>
        <w:t xml:space="preserve">в том числе имеющим алкогольную зависимость в стационарной форме</w:t>
      </w:r>
      <w:r>
        <w:rPr>
          <w:rFonts w:ascii="Times New Roman" w:hAnsi="Times New Roman"/>
          <w:b/>
          <w:color w:val="22272f"/>
          <w:sz w:val="28"/>
          <w:szCs w:val="28"/>
        </w:rPr>
        <w:t xml:space="preserve"> временного проживания</w:t>
      </w:r>
      <w:r>
        <w:rPr>
          <w:rFonts w:ascii="Times New Roman" w:hAnsi="Times New Roman"/>
          <w:b/>
          <w:bCs/>
          <w:color w:val="22272f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/>
          <w:bCs/>
          <w:color w:val="22272f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22272f"/>
          <w:sz w:val="28"/>
          <w:szCs w:val="28"/>
          <w:highlight w:val="none"/>
        </w:rPr>
      </w:r>
    </w:p>
    <w:p>
      <w:pPr>
        <w:ind w:left="0" w:right="-595" w:firstLine="0"/>
        <w:jc w:val="both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22272f"/>
          <w:sz w:val="28"/>
          <w:szCs w:val="28"/>
        </w:rPr>
      </w:r>
      <w:r>
        <w:rPr>
          <w:rFonts w:ascii="Times New Roman" w:hAnsi="Times New Roman"/>
          <w:b/>
          <w:bCs/>
          <w:color w:val="22272f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07"/>
        <w:gridCol w:w="2111"/>
        <w:gridCol w:w="4252"/>
        <w:gridCol w:w="1605"/>
        <w:gridCol w:w="1915"/>
        <w:gridCol w:w="39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 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п/п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социальной услуги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социальной услуги, единица измерения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предоставления социальной услуги, периодичность предоставления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социальных услуг из расчета периода обслуживания 2 календарных месяца (на 1 получателя социальных услуг)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качества, оценка результатов предоставления социальной услуги, условия предоставления социальной услуги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0" w:right="0" w:firstLine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Социально-бытовые услуги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26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площадью жилых помещений согласно утвержденным нормативам (первично)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73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73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 предоставление получателю социальной услуги жилой площади в </w:t>
            </w:r>
            <w:r>
              <w:rPr>
                <w:rFonts w:ascii="Times New Roman" w:hAnsi="Times New Roman"/>
                <w:sz w:val="24"/>
              </w:rPr>
              <w:t xml:space="preserve">помещениях, соответствующих санитарным и техническим нормам;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73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 обеспечение жилых помещений средствами коммунально-бытового благоустройства.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73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жилых помещений должна соответствовать установленным нормативам в соот</w:t>
            </w:r>
            <w:r>
              <w:rPr>
                <w:rFonts w:ascii="Times New Roman" w:hAnsi="Times New Roman"/>
                <w:sz w:val="24"/>
              </w:rPr>
              <w:t xml:space="preserve">ветствии с приказом министерства социального развития Новосибирской области от 27.10.2014 № 1257 «Об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</w:t>
            </w:r>
            <w:r>
              <w:rPr>
                <w:rFonts w:ascii="Times New Roman" w:hAnsi="Times New Roman"/>
                <w:sz w:val="24"/>
              </w:rPr>
              <w:t xml:space="preserve">находящимися в ведении Новосибирской области».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73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поступлении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Постановлением</w:t>
            </w:r>
            <w:r>
              <w:rPr>
                <w:rFonts w:ascii="Times New Roman" w:hAnsi="Times New Roman"/>
                <w:sz w:val="24"/>
              </w:rPr>
              <w:t xml:space="preserve">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rPr>
                <w:rFonts w:ascii="Times New Roman" w:hAnsi="Times New Roman"/>
                <w:sz w:val="24"/>
              </w:rPr>
              <w:t xml:space="preserve">социальных услуг и сроков предоставления социальных услуг. Своевременность предоставления социальной услуги, отсутствие обоснованных жалоб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26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площадью жилых помещений согласно утвержденным нормативам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vAlign w:val="center"/>
            <w:textDirection w:val="lrTb"/>
            <w:noWrap w:val="false"/>
          </w:tcPr>
          <w:p>
            <w:pPr>
              <w:ind w:left="142" w:right="73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/>
          </w:p>
          <w:p>
            <w:pPr>
              <w:ind w:left="142" w:right="73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1)</w:t>
            </w:r>
            <w:r>
              <w:t xml:space="preserve"> </w:t>
            </w:r>
            <w:r>
              <w:rPr>
                <w:rFonts w:ascii="Times New Roman" w:hAnsi="Times New Roman"/>
                <w:sz w:val="24"/>
              </w:rPr>
              <w:t xml:space="preserve">предоставление получателю социальной услуги жилой площади в помещениях, соответствующих санитарным и техническим нормам;</w:t>
            </w:r>
            <w:r/>
          </w:p>
          <w:p>
            <w:pPr>
              <w:ind w:left="142" w:right="73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2) 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  <w:r/>
          </w:p>
          <w:p>
            <w:pPr>
              <w:ind w:left="142" w:right="73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3) обеспечение жилых помещений средствами коммунально-бытового благоустройства.</w:t>
            </w:r>
            <w:r/>
          </w:p>
          <w:p>
            <w:pPr>
              <w:ind w:left="142" w:right="73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жилых помещений должна соответствовать установленным нормативам в соот</w:t>
            </w:r>
            <w:r>
              <w:rPr>
                <w:rFonts w:ascii="Times New Roman" w:hAnsi="Times New Roman"/>
                <w:sz w:val="24"/>
              </w:rPr>
              <w:t xml:space="preserve">ветствии с приказом министерства социального развития Новосибирской области от 27.10.2014 № 1257 «Об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</w:t>
            </w:r>
            <w:r>
              <w:rPr>
                <w:rFonts w:ascii="Times New Roman" w:hAnsi="Times New Roman"/>
                <w:sz w:val="24"/>
              </w:rPr>
              <w:t xml:space="preserve">находящимися в ведении Новосибирской области».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73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</w:t>
            </w:r>
            <w:r>
              <w:rPr>
                <w:rFonts w:ascii="Times New Roman" w:hAnsi="Times New Roman"/>
                <w:sz w:val="24"/>
              </w:rPr>
              <w:t xml:space="preserve">твии с Постановлением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</w:t>
            </w:r>
            <w:r>
              <w:rPr>
                <w:rFonts w:ascii="Times New Roman" w:hAnsi="Times New Roman"/>
                <w:sz w:val="24"/>
              </w:rPr>
              <w:t xml:space="preserve">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 Своевременность предоставления социальной услуги, отсутствие обоснованных жалоб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7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8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мебелью согласно утвержденным нормативам (первично)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предоставление получателю социальной услуги в пользование мебели согласно утвержденным нормативам.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поступлении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8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мебелью согласно утвержденным нормативам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предоставление получателю социальной услуги в </w:t>
            </w:r>
            <w:r>
              <w:rPr>
                <w:rFonts w:ascii="Times New Roman" w:hAnsi="Times New Roman"/>
                <w:sz w:val="24"/>
              </w:rPr>
              <w:t xml:space="preserve">пользование мебели согласно </w:t>
            </w:r>
            <w:r>
              <w:rPr>
                <w:rFonts w:ascii="Times New Roman" w:hAnsi="Times New Roman"/>
                <w:sz w:val="24"/>
              </w:rPr>
              <w:t xml:space="preserve">утвержденным нормативам.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vAlign w:val="center"/>
            <w:textDirection w:val="lrTb"/>
            <w:noWrap w:val="false"/>
          </w:tcPr>
          <w:p>
            <w:pPr>
              <w:ind w:left="142" w:right="199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1.5.1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1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постельными принадлежностями (гражданам, частично утратившим и сохранившим способность к </w:t>
            </w:r>
            <w:r>
              <w:rPr>
                <w:rFonts w:ascii="Times New Roman" w:hAnsi="Times New Roman"/>
                <w:sz w:val="24"/>
              </w:rPr>
              <w:t xml:space="preserve">самообслуживанию)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/>
          </w:p>
          <w:p>
            <w:pPr>
              <w:ind w:lef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предоставление получателю социальной услуги в пользование комплекта постельных принадлежностей.</w:t>
            </w:r>
            <w:r/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единицу услуги принимают факт выдачи сформированного ком</w:t>
            </w:r>
            <w:r>
              <w:rPr>
                <w:rFonts w:ascii="Times New Roman" w:hAnsi="Times New Roman"/>
                <w:sz w:val="24"/>
              </w:rPr>
              <w:t xml:space="preserve">плекта постельных принадлежностей в соответствии с приказом министерства социального развития Новосибирской области от 27.10.2014 № 1257 «Об утверждении нормативов обеспечения площадью жилых помещений, мягким инвентарем при предоставлении социальных услуг </w:t>
            </w:r>
            <w:r>
              <w:rPr>
                <w:rFonts w:ascii="Times New Roman" w:hAnsi="Times New Roman"/>
                <w:sz w:val="24"/>
              </w:rPr>
              <w:t xml:space="preserve">организациями социального обслуживания, находящимися в ведении Новосибирской области».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Постельные принадлежности должны отвечать гигиеническим нормам и требованиям.</w:t>
            </w:r>
            <w:r/>
          </w:p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</w:t>
            </w:r>
            <w:r>
              <w:rPr>
                <w:rFonts w:ascii="Times New Roman" w:hAnsi="Times New Roman"/>
                <w:sz w:val="24"/>
              </w:rPr>
              <w:t xml:space="preserve">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rPr>
                <w:rFonts w:ascii="Times New Roman" w:hAnsi="Times New Roman"/>
                <w:sz w:val="24"/>
              </w:rPr>
              <w:t xml:space="preserve">достижение целей оказания услуги,  отсутствие обоснованных жалоб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1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и обеспечение хранения личных вещей и ценностей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/>
          </w:p>
          <w:p>
            <w:pPr>
              <w:ind w:lef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1) передача получателем социальных услуг на хранение документов и личных вещей;</w:t>
            </w:r>
            <w:r/>
          </w:p>
          <w:p>
            <w:pPr>
              <w:ind w:lef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2) принятые от получателей социальных услуг личные вещи и </w:t>
            </w:r>
            <w:r>
              <w:rPr>
                <w:rFonts w:ascii="Times New Roman" w:hAnsi="Times New Roman"/>
                <w:sz w:val="24"/>
              </w:rPr>
              <w:t xml:space="preserve">документы хранятся в специально оборудованных местах.</w:t>
            </w:r>
            <w:r/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</w:t>
            </w:r>
            <w:r>
              <w:rPr>
                <w:rFonts w:ascii="Times New Roman" w:hAnsi="Times New Roman"/>
                <w:sz w:val="24"/>
              </w:rPr>
              <w:t xml:space="preserve">сроков предоставления социальных услуг; своевременность предоставления социальной услуги, отсутствие обоснованных жалоб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8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Обеспечение питанием согласно утвержденным нормативам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3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/>
          </w:p>
          <w:p>
            <w:pPr>
              <w:ind w:left="142" w:right="13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1) приобретение продуктов;</w:t>
            </w:r>
            <w:r/>
          </w:p>
          <w:p>
            <w:pPr>
              <w:ind w:left="142" w:right="13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2) приготовление блюд строго по меню и с технологическими картами, утвержденными руководителем учреждения;</w:t>
            </w:r>
            <w:r/>
          </w:p>
          <w:p>
            <w:pPr>
              <w:ind w:left="142" w:right="13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  <w:t xml:space="preserve">) обеспечение питанием согласно нормативам, утвержденным приказом министерства социального развития Новосибирской области от 06.10.2014 № 1164 «Об утверждении норм питания в организациях социального обслуживания, находящихся в ведении Новосибирской области</w:t>
            </w:r>
            <w:r>
              <w:rPr>
                <w:rFonts w:ascii="Times New Roman" w:hAnsi="Times New Roman"/>
                <w:sz w:val="24"/>
              </w:rPr>
              <w:t xml:space="preserve">».</w:t>
            </w:r>
            <w:r/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Не менее 4-х раз ежедневн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240</w:t>
            </w:r>
            <w:r>
              <w:rPr>
                <w:rFonts w:ascii="Times New Roman" w:hAnsi="Times New Roman"/>
                <w:sz w:val="24"/>
                <w:highlight w:val="cyan"/>
              </w:rPr>
            </w:r>
            <w:r>
              <w:rPr>
                <w:rFonts w:ascii="Times New Roman" w:hAnsi="Times New Roman"/>
                <w:sz w:val="24"/>
                <w:highlight w:val="cy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tabs>
                <w:tab w:val="left" w:pos="3827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П</w:t>
            </w:r>
            <w:r>
              <w:rPr>
                <w:rFonts w:ascii="Times New Roman" w:hAnsi="Times New Roman"/>
                <w:sz w:val="24"/>
              </w:rPr>
              <w:t xml:space="preserve">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</w:t>
            </w:r>
            <w:r>
              <w:rPr>
                <w:rFonts w:ascii="Times New Roman" w:hAnsi="Times New Roman"/>
                <w:sz w:val="24"/>
              </w:rPr>
              <w:t xml:space="preserve">ическим требованиям. Отсутствие обоснованных жалоб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 w:hanging="142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</w:t>
            </w:r>
            <w:r>
              <w:rPr>
                <w:rFonts w:ascii="Times New Roman" w:hAnsi="Times New Roman"/>
                <w:sz w:val="24"/>
              </w:rPr>
              <w:t xml:space="preserve">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1.8.1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стирка постельного, нательного белья, одежды машинным способом, в том числе для больных энурезом, кожными заболеваниями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right="126" w:firstLine="142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тав социальной услуги: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предоставление стиральной машины, расходных материалов для стирки постельного и нательного белья;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существление контроля в соответствии с санитарными требованиями.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right="127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ind w:right="127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</w:t>
            </w:r>
            <w:r>
              <w:rPr>
                <w:rFonts w:ascii="Times New Roman" w:hAnsi="Times New Roman"/>
                <w:sz w:val="24"/>
              </w:rPr>
              <w:t xml:space="preserve">пред</w:t>
            </w:r>
            <w:r>
              <w:rPr>
                <w:rFonts w:ascii="Times New Roman" w:hAnsi="Times New Roman"/>
                <w:sz w:val="24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/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осуществляется с соблюдением санитарно-гигиенических норм и правил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 w:hanging="142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1.8.2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глажка постельного, нательного белья, одежды машинным способом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предоставление утюга, гладильной доски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существление контроля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Услуга осуществляется с соблюдением санитарно-гигиенических норм и правил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 w:hanging="142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1.8.3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замена постельного белья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подготовка комплекта чистого постельного белья (простыня, наволочка, пододеяльник);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выдача комплекта чистого постельного белья (простыня, наволочка, пододеяльник).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существление контроля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осуществляется с соблюдением санитарно-гигиенических норм и правил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1.8.4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jc w:val="both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предоставление предметов личной гигиены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предметов личной гигиены получателям социальных услуг.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2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ascii="Times New Roman" w:hAnsi="Times New Roman"/>
                <w:sz w:val="24"/>
              </w:rPr>
              <w:t xml:space="preserve">законодательства, в том числе исходя из объема пре</w:t>
            </w:r>
            <w:r>
              <w:rPr>
                <w:rFonts w:ascii="Times New Roman" w:hAnsi="Times New Roman"/>
                <w:sz w:val="24"/>
              </w:rPr>
              <w:t xml:space="preserve">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1.9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Уборка жилых помещений: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1.9.1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влажная уборка помещений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предоставление уборочного инвентаря, моющих и чистящих средств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протирание поверхностей в помещении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(мебель,подоконники).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) проветривание помещения;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) контроль уборки помещений.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Не менее 2-х раз ежедневно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120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1.10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1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Оценка способности к самообслуживанию, составление индивидуального плана социального обслуживания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3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опрос-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беседа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получателя социальных услуг;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) обследование специалистами (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определение социального статуса );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) составление индивидуального плана ухода.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При поступлении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1.11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Организация транспортировки для лечения, обучения, участия в культурных мероприятиях, если по состоянию здоровья имеются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противопоказания пользования общественным транспортом: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17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1.11.1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сопровождение нуждающегося вне учреждения (индивидуальное)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олучателю социальных услуг предоставляются сопровождающие лица при необходимости посещения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медицинской (образовательной) организации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обеспечивает получателю социальных услуг сохранность жизни и здоровья при его передвижении вне организации социального обслуживания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1.11.2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слуга предоставляется получателю социальных услуг при необходимости перевозки в медицинскую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образовательную) организацию.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обеспечивает получателю социальных услуг сохранность жизни и здоровья при его передвижении вне организации социального обслуживания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Социально-медици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нские услуги &lt;*&gt;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первичного медицинского осмотра и </w:t>
            </w:r>
            <w:r>
              <w:rPr>
                <w:rFonts w:ascii="Times New Roman" w:hAnsi="Times New Roman"/>
                <w:sz w:val="24"/>
              </w:rPr>
              <w:t xml:space="preserve">первичной санитарной обработки: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2.1.1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1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проведение первичного медицинского осмотра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1)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проведение первичного осмотра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(выслушивание жалоб, выяснение анамнеза;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2)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проведение наружного осмотра кожи, слизистой полости рта, ушей, оценка психического состояния и др.);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3) 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бор анамнеза жизни и болезни у самого получателя социальных услуг; 4) фиксация результатов осмотра.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При поступлении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Проведение перви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чного медицинского осмотра и первичной санитарной обработки включает в себя мероприятия по первичному осмотру врачом (дежурной медсестрой) с целью определения объективного состояния получателей социальных услуг, его физического и психологического состояния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2.1.2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1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проведение первичной санитарной обработки (при необходимости)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3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/>
          </w:p>
          <w:p>
            <w:pPr>
              <w:ind w:left="142" w:right="13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1) подготовка средств гигиены, противопедикулезных или </w:t>
            </w:r>
            <w:r>
              <w:rPr>
                <w:rFonts w:ascii="Times New Roman" w:hAnsi="Times New Roman"/>
                <w:sz w:val="24"/>
              </w:rPr>
              <w:t xml:space="preserve">противочесоточных средств;</w:t>
            </w:r>
            <w:r/>
          </w:p>
          <w:p>
            <w:pPr>
              <w:ind w:left="142" w:right="13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2) нанесение противочесоточного средства на кожу, противопедикулезного средства на волосистую часть головы, выдерживание экспозиции;</w:t>
            </w:r>
            <w:r/>
          </w:p>
          <w:p>
            <w:pPr>
              <w:ind w:left="142" w:right="13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3) смывание водой нанесенных средств.</w:t>
            </w:r>
            <w:r/>
          </w:p>
          <w:p>
            <w:pPr>
              <w:ind w:left="142" w:right="13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выполняется в одноразовых перчатках.</w:t>
            </w:r>
            <w:r/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осуществляется с соблюдением санитарно-гигиенических норм и правил безопасным и безболезненным способом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1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первичной медико-санитарной помощи в соответствии с имеющейся лицензией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1) оценка обстановки и обеспечение безопасных условий для оказания первой доврачебной помощи;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2) 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3) определение наличия сознания у пострадавшего;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4) проведение мероприятий по восстановлению проходимости дыхательных путей и определению признаков жизни у пострадавшего;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5) проведение мероприятий по проведению сердечно-легочной реанимации до появления признаков жизни;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6) проведение мероприятий по поддержанию проходимости дыхательных путей;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7) проведение мероприятий по обзорному осмотру пострадавшего и временной остановке наружного кровотечения;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8) проведение мероприятий по подробному осмотру пострадавшего в целях выявления признаков травм, отравлений и других состояний, угрожающих его </w:t>
            </w:r>
            <w:r>
              <w:rPr>
                <w:rFonts w:ascii="Times New Roman" w:hAnsi="Times New Roman"/>
                <w:sz w:val="24"/>
              </w:rPr>
              <w:t xml:space="preserve">жизни и здоровью, и по оказанию первой помощи в случае выявления указанных состояний;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9) придание пострадавшему оптимального положения тела;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10) проведение контроля за состоянием пострадавшего (сознание, дыхание, кровообращение) и оказание психологической поддержки;</w:t>
            </w:r>
            <w:r/>
          </w:p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11) 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  <w:r/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и, </w:t>
            </w:r>
            <w:r>
              <w:rPr>
                <w:rFonts w:ascii="Times New Roman" w:hAnsi="Times New Roman"/>
                <w:sz w:val="24"/>
              </w:rPr>
              <w:t xml:space="preserve">по факту заболевания (несчастного случая)</w:t>
            </w:r>
            <w:r>
              <w:rPr>
                <w:rFonts w:ascii="Times New Roman" w:hAnsi="Times New Roman"/>
                <w:sz w:val="24"/>
                <w:highlight w:val="lightGray"/>
              </w:rPr>
            </w:r>
            <w:r>
              <w:rPr>
                <w:rFonts w:ascii="Times New Roman" w:hAnsi="Times New Roman"/>
                <w:sz w:val="24"/>
                <w:highlight w:val="lightGray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/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  <w:r>
              <w:rPr>
                <w:rFonts w:ascii="Times New Roman" w:hAnsi="Times New Roman"/>
                <w:color w:val="ff0000"/>
                <w:sz w:val="24"/>
              </w:rPr>
            </w:r>
            <w:r>
              <w:rPr>
                <w:rFonts w:ascii="Times New Roman" w:hAnsi="Times New Roman"/>
                <w:color w:val="ff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2.3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color w:val="ff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  <w:r>
              <w:rPr>
                <w:rFonts w:ascii="Times New Roman" w:hAnsi="Times New Roman"/>
                <w:color w:val="ff0000"/>
                <w:sz w:val="24"/>
                <w:highlight w:val="white"/>
              </w:rPr>
            </w:r>
            <w:r>
              <w:rPr>
                <w:rFonts w:ascii="Times New Roman" w:hAnsi="Times New Roman"/>
                <w:color w:val="ff0000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2.3.1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1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измерение температуры тела, артериального давления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отслеживание изменений 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подготовка термометра или тонометра;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4) объяснение результатов измерений и симптомов, указывающих на возможные заболевания;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5) занесение информации в медицинскую карту получателя социальных услуг.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процедура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 отсутствие обоснованных жалоб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2.3.2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11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контроль за приемом лекарств (раздача лекарств), закапывание капель, проведение ингаляций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процедура раздачи лекарств: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а) 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б) внимательно прочитать название препарата и дозировку на упаковке, сверить с назначениями врача;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в) проверить срок годности лекарственного препарата;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г) вымыть руки и вытереть их насухо;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д) разложить лекарственные препараты в соответствии с назначениями врача в таблетницы или 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ензурки, согласно назначенной индивидуальной дозе (при необходимости разделить на части), с учетом времени приема (утром, днем, вечером, на ночь), способа приема (до еды, во время еды, после еды, независимо от времени приема пищи), на срок не более 7 дней;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е) разъяснить получателю социальных услуг о необходимости своевременного приема лекарственных препаратов;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ж) 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процедура закапывания капель: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а) разъяснить получателю социальных услуг о необходимости закапывания капель;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б) усадить получателя социальных услуг со слегка запрокинутой головой или уложить на спину без подушки;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в) набрать в пипетку лекарственный раствор из флакона в объеме достаточном для проведения процедуры;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г) наклонить голову получателя социальных услуг к правому плечу, если пациент сидит, повернуть вправо - если лежит;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д) ввести пипетку в правый носовой ход на глубину 1-1,5 см, стараясь не касаться слизистой носа, и        закапать 3-4 капли;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е) аналогично через 20-30 секунд закапать лекарственный раствор в левый носовой ход;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ж) провести дезинфекцию пипетки;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процедура ингаляции: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а) разъяснить получателю социальных услуг о необходимости проведения ингаляции, а также о поведении и дыхании во время процедуры;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б) заполнить емкость ингалятора лекарством;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в) усадить получателя социальных услуг у ингалятора;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г) включить ингалятор;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д) вести наблюдение за получателем социальных услуг;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е) по окончании процедуры выключить ингалятор, снять наконечник и простерилизовать.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процедура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назначению врача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40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</w:t>
            </w:r>
            <w:r>
              <w:rPr>
                <w:rFonts w:ascii="Times New Roman" w:hAnsi="Times New Roman"/>
                <w:sz w:val="24"/>
              </w:rPr>
              <w:t xml:space="preserve">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69"/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предоставляется персоналом, имеющим соответствующее образование и квалификацию, при наличии назначений врача, записанных в Лист назначений (составляется согласно имеющейся медицинской документации)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2.4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Систематическое наблюдение за получателями социальных услуг для выявления отклонений в состоянии их здоровья: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2.4.1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социально-медицинский патронаж, в том числе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новорожденных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остав социальной услуги.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проведение обхода медицинской сестрой комнат для проживания получателей социальных услуг. 2) выявление жалоб, осмотр кожных покровов, измерение температуры тела;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запись осмотра в амбулаторной карте.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осмотр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Ежедневно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60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69"/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rPr>
                <w:rFonts w:ascii="Times New Roman" w:hAnsi="Times New Roman"/>
                <w:sz w:val="24"/>
              </w:rPr>
              <w:t xml:space="preserve"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2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2.5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Проведение мероприятий, направленных на формирование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здорового образа жизни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выработка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предупреждение появления вредных привычек и методов избавления от них;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санитарно-просветительская работа для решения вопросов возрастной адаптации.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2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2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2.6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информирование получателя социальной услуги о методах поддержания и сохранения здоровья;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информирование получателя социальной услуги о средствах реабилитации и ухода, способных улучшить качество жизни;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информирование получателя социальной услуги о принципах безопасной организации пространства (квартиры, дома).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6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2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</w:t>
            </w:r>
            <w:r>
              <w:rPr>
                <w:rFonts w:ascii="Times New Roman" w:hAnsi="Times New Roman"/>
                <w:sz w:val="24"/>
              </w:rPr>
              <w:t xml:space="preserve"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269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персоналом, имеющим соответствующее образование и квалификациюми и др.)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4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68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2.7.1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68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предварительная запись, оформление документов на госпитализацию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своевременное оформление </w:t>
            </w:r>
            <w:r>
              <w:rPr>
                <w:rFonts w:ascii="Times New Roman" w:hAnsi="Times New Roman"/>
                <w:sz w:val="24"/>
              </w:rPr>
              <w:t xml:space="preserve">документов на госпитализацию получателя социальной услуги.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по факту заболеван</w:t>
            </w:r>
            <w:r>
              <w:rPr>
                <w:rFonts w:ascii="Times New Roman" w:hAnsi="Times New Roman"/>
                <w:sz w:val="24"/>
              </w:rPr>
              <w:t xml:space="preserve">ия (несчастного случая)</w:t>
            </w:r>
            <w:r>
              <w:rPr>
                <w:rFonts w:ascii="Times New Roman" w:hAnsi="Times New Roman"/>
                <w:sz w:val="24"/>
                <w:highlight w:val="lightGray"/>
              </w:rPr>
            </w:r>
            <w:r>
              <w:rPr>
                <w:rFonts w:ascii="Times New Roman" w:hAnsi="Times New Roman"/>
                <w:sz w:val="24"/>
                <w:highlight w:val="lightGray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2.7.2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68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вызов врача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своевременный вызов дежурного врача неотложной медицинской помощи или бригады скорой медицинской помощи.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по </w:t>
            </w:r>
            <w:r>
              <w:rPr>
                <w:rFonts w:ascii="Times New Roman" w:hAnsi="Times New Roman"/>
                <w:sz w:val="24"/>
              </w:rPr>
              <w:t xml:space="preserve">факту заболевания (несчастного случая)</w:t>
            </w:r>
            <w:r>
              <w:rPr>
                <w:rFonts w:ascii="Times New Roman" w:hAnsi="Times New Roman"/>
                <w:sz w:val="24"/>
                <w:highlight w:val="lightGray"/>
              </w:rPr>
            </w:r>
            <w:r>
              <w:rPr>
                <w:rFonts w:ascii="Times New Roman" w:hAnsi="Times New Roman"/>
                <w:sz w:val="24"/>
                <w:highlight w:val="lightGray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68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68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ascii="Times New Roman" w:hAnsi="Times New Roman"/>
                <w:sz w:val="24"/>
              </w:rPr>
              <w:t xml:space="preserve">законодательства</w:t>
            </w:r>
            <w:r>
              <w:rPr>
                <w:rFonts w:ascii="Times New Roman" w:hAnsi="Times New Roman"/>
                <w:sz w:val="24"/>
              </w:rPr>
              <w:t xml:space="preserve">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3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2.8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28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2.8.1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предварительная запись в медицинскую организацию для прохождения диспансеризации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запись к врачам-специалистам для оказания медицинской помощи, в том числе в целях прохождения диспансеризации;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взаимодействие с медицинскими работниками по вопросам лечения, обеспечения лекарственными средствами.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За период обслуживания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2.9</w:t>
            </w:r>
            <w:r>
              <w:rPr>
                <w:rFonts w:ascii="Times New Roman" w:hAnsi="Times New Roman"/>
                <w:sz w:val="24"/>
                <w:highlight w:val="yellow"/>
              </w:rPr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Содействие в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прохождении курса лечения от алкогольной и наркотической зависимости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индивидуальная (групповая) беседа с получателем социальной услуги,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направленная на профилактику вредных привычек, всех видов зависимостей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предоставление методических материалов по тематике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выявление нуждаемости (при необходимости) в платной или бесплатной форме лечения; 4) направление в медицинскую организацию, имеющую медицинскую лицензию на данный вид деятельности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5)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информирование об условиях прохождения курса лечения от химической зависимости.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За период обслуживания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требованиями действующего законодательства, в том числе исходя из объема пре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firstLine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Социально-психологические услуги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firstLine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Психологическая диагностика и обследование личности: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3.1.1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firstLine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тестирование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выявление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анализ психологического состояния и индивидуальных особенностей личности получателя социальных услуг.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При поступлении и выбытии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3.1.2</w:t>
            </w:r>
            <w:r>
              <w:rPr>
                <w:rFonts w:ascii="Times New Roman" w:hAnsi="Times New Roman"/>
                <w:sz w:val="24"/>
                <w:highlight w:val="yellow"/>
              </w:rPr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- подготовка характеристик</w:t>
            </w:r>
            <w:r>
              <w:rPr>
                <w:rFonts w:ascii="Times New Roman" w:hAnsi="Times New Roman"/>
                <w:sz w:val="24"/>
                <w:highlight w:val="yellow"/>
              </w:rPr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в результате тестирования составляется характеристика индивидуальных особенностей получателя социальных услуг, предлагаются рекомендации, направле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нные на коррекцию или развитие его личности (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личностных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особенностей).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При поступлении и выбытии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1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Социально-психологическое консультирование, в том числе по </w:t>
            </w:r>
            <w:r>
              <w:rPr>
                <w:rFonts w:ascii="Times New Roman" w:hAnsi="Times New Roman"/>
                <w:sz w:val="24"/>
              </w:rPr>
              <w:t xml:space="preserve">вопросам внутрисемейных отношений: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3.2.1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консультация психолога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услуга направлена на личное знакомство и установление контакта с получателем социальной услуги;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выявление в ходе беседы психологических проблем,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стоящих перед получателем социальной услуги;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оказание помощи в формулировании запроса получателя социальной услуги;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4) разъяснение получателю социальной услуги сути проблем и определение возможных путей их решения;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5) определение реакции получателя социальной услуги на имеющиеся проблемы и уровня мотивации к их преодолению;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6) разработка для получателя социальной услуги рекомендаций по решению стоящих перед ним психологических проблем.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При поступлении и выбытии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при наличии персонала со специальным образованием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3.3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Психологическая коррекция: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3.3.1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психокоррекционное занятие (индивидуальное)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проведение занятий, направленных на снятие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ервно-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психического напряжения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препятствующего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проведению реабилитационных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мероприятий, и развитие коммуникативных навы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ков, самоконтроля, саморегуляции, стрессоустойчивости и т.п.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психокоррекционное занятие (групповое)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занятий, направленных на снятие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ервно-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психического напряжения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препятствующего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проведению реаби</w:t>
            </w:r>
            <w:r>
              <w:rPr>
                <w:rFonts w:ascii="Times New Roman" w:hAnsi="Times New Roman"/>
                <w:sz w:val="24"/>
              </w:rPr>
              <w:t xml:space="preserve">литационных мероприятий, и развитие коммуникативных навыков, самоконтроля, саморегуляции, стрессоустойчивости и т.п.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vAlign w:val="center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Психологическая, в том числе экстренная, помощь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 установление контакта с получателем </w:t>
            </w:r>
            <w:r>
              <w:rPr>
                <w:rFonts w:ascii="Times New Roman" w:hAnsi="Times New Roman"/>
                <w:sz w:val="24"/>
              </w:rPr>
              <w:t xml:space="preserve">социальных услуг;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 выявление в ходе беседы психологических проблем, стоящих перед получателем социальных услуг;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 проведение индивидуальной беседы с получателем социальных услуг на интересующие его темы с целью поддержания коммуникативных навыков, выслушивание, подбадривание, психологическая поддержка преодоления имеющихся трудностей;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 оценка положительных результатов самостоятельной работы.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факту обращения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vAlign w:val="center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при наличии персонала со специальным образованием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Социально-психологический патронаж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 систематическое наблюдение за </w:t>
            </w:r>
            <w:r>
              <w:rPr>
                <w:rFonts w:ascii="Times New Roman" w:hAnsi="Times New Roman"/>
                <w:sz w:val="24"/>
              </w:rPr>
              <w:t xml:space="preserve">психологическим состоянием получателя социальных услуг;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) систематическое проведение бесед, тренингов, иных мероприятий в целях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контроля и коррекции психологического статуса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раза в неделю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24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vAlign w:val="center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при наличии персонала со специальным образованием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Социально-педагогические услуги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организация и проведение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культурно-развлекательной программы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организация культурно-массовых мероприятий, в том числе проведение торжеств в пределах и за пределами организации;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подбор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организация поздравлений, концертов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привлечением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дру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гих получателей социальной услуги, волонтеров, благотворительных организаций;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4) организация угощения за счет средств получателя социальной услуги в соответствии с санитарно-гигиеническими правилами.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организация и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проведение клубной и кружковой работы для формирования и развития позитивных интересов: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организация кружковой работы: пения, танцев, игры на музыкальных инструментах, шитья, вязания, рукоделия, фотографии, рисования, флористики, кулинарии и др.;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организация настольных игр;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подбор кружков, интересующих получателя социальной услуги.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Ежедневно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4.1.3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предоставление печатных изданий, настольных игр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подбор интересующих получателя социальной услуги печатных изданий, настольных игр в библиотеке (методическом кабинете);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предоставление получателю социальной услуги печатных изданий, настольных игр.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действующего законодательства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Социально-педагогическая коррекция, включая диагностику и консультирование: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тестирование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помощью специализированной диагностики (тестирование, анкетирование, наблюдение и др.) </w:t>
            </w:r>
            <w:r>
              <w:rPr>
                <w:rFonts w:ascii="Times New Roman" w:hAnsi="Times New Roman"/>
                <w:sz w:val="24"/>
              </w:rPr>
              <w:t xml:space="preserve">выявление и анализ индивидуальных особенностей личности получателя социальной услуги для оказания квалифицированной педагогической помощи в форме бесед, разъяснений, рекомендаций.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поступлении и выбытии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предоставляется персоналом, имеющим соответствующее образование и квалификацию кризисную или конфликтную ситуацию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4.2.2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консультация педагога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получение информации от получателя социальной </w:t>
            </w:r>
            <w:r>
              <w:rPr>
                <w:rFonts w:ascii="Times New Roman" w:hAnsi="Times New Roman"/>
                <w:sz w:val="24"/>
              </w:rPr>
              <w:t xml:space="preserve">услуги о его проблемах;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обсуждение этих проблем для 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4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4.2.3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 коррекционное занятие (индивидуальное)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проведение индивидуального занятия в форме бесед, разъяснений, рекомендаций для определения возрастных изменений и корректировки поведения.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Социально-педагогическая коррекция - услуга, заключающаяся в педагогическом воздействии, направленном на </w:t>
            </w:r>
            <w:r>
              <w:rPr>
                <w:rFonts w:ascii="Times New Roman" w:hAnsi="Times New Roman"/>
                <w:sz w:val="24"/>
              </w:rPr>
              <w:t xml:space="preserve">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3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4.3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Обучение основам домоводства, в том числе приготовление пищи, мелкий ремонт одежды, уход за квартирой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проведение практических занятий по обучению процесса готовки блюд различной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степени сложности, мелкий ремонт одежды, уход за квартирой и т.п.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 раза в неделю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16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установление эмоционально-содержательного контакта с получателем социальных услуг; 2) оказание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личностно-психологической поддержки;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обсуждение особенностей развития, поведения ребенка, наблюдение за ребенком;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) разв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итие детско-родительских отношений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 раза в неделю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Получение навыков по уходу за ребенком, воспитанию и развитию детей, детской психологии, педагогике, развивающим играм, предупреждение и преодоление педагогических ошибок и т.д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4.5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Содействие в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восстановлении утраченных контактов и связей с семьей, внутри семьи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выявление психологических проблем получателя социальных услуг (внутрисемейные, межличностные и др.);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оказание помощи в формировании запроса на поиск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родственников;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организация встречи с родственниками (при необходимости), в том числе организация общения посредством электронных средств связи.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4.6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Социально-педагогический патронаж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посещение получателя социальной услуги в соответствии с планом-графиком посещений;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определение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необходимости предоставления социально-педагогических услуг.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ситуаций,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способных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усугубить трудную жизненную ситуацию, и оказания ему при необходимости социально-педагогической помощи.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Полнота предоставления социальной услуги в соответствии с требованиями действующего законодательства,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Социально-трудовые услуги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помощи в трудоустройстве: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предоставление информации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/>
          </w:p>
          <w:p>
            <w:pPr>
              <w:ind w:left="142" w:righ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1) устное разъяснение получателю социальных услуг основ законодательного регулирования реализации права на труд;</w:t>
            </w:r>
            <w:r/>
          </w:p>
          <w:p>
            <w:pPr>
              <w:ind w:left="142" w:righ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2) содействие в постановке на учет в органах службы занятости в качестве лица, ищущего работу;</w:t>
            </w:r>
            <w:r/>
          </w:p>
          <w:p>
            <w:pPr>
              <w:ind w:left="142" w:righ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3) содействие в решении вопросов профессионального обучения через органы службы занятости.</w:t>
            </w:r>
            <w:r/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</w:t>
            </w:r>
            <w:r>
              <w:rPr>
                <w:rFonts w:ascii="Times New Roman" w:hAnsi="Times New Roman"/>
                <w:sz w:val="24"/>
              </w:rPr>
              <w:t xml:space="preserve">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5.1.2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содействие во временном или постоянном трудоустройстве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/>
          </w:p>
          <w:p>
            <w:pPr>
              <w:ind w:left="142" w:righ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1) устное разъяснение получателю социальных услуг основ законодательного регулирования реализации права на труд;</w:t>
            </w:r>
            <w:r/>
          </w:p>
          <w:p>
            <w:pPr>
              <w:ind w:left="142" w:righ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2) 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  <w:r/>
          </w:p>
          <w:p>
            <w:pPr>
              <w:ind w:left="142" w:right="14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3) с</w:t>
            </w:r>
            <w:r>
              <w:rPr>
                <w:rFonts w:ascii="Times New Roman" w:hAnsi="Times New Roman"/>
                <w:sz w:val="24"/>
              </w:rPr>
              <w:t xml:space="preserve">одействие во временном или постоянном трудоустройстве (оказание помощи в поиске и выборе места и характера работы (временной или сезонной, с сокращенным или с полным рабочим днем), в устройстве для прохождении курсов переподготовки через службы занятости).</w:t>
            </w:r>
            <w:r/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</w:t>
            </w:r>
            <w:r>
              <w:rPr>
                <w:rFonts w:ascii="Times New Roman" w:hAnsi="Times New Roman"/>
                <w:sz w:val="24"/>
              </w:rPr>
              <w:t xml:space="preserve">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867" w:type="dxa"/>
            <w:textDirection w:val="lrTb"/>
            <w:noWrap w:val="false"/>
          </w:tcPr>
          <w:p>
            <w:pPr>
              <w:ind w:left="142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Социально-правовые услуги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6.1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 w:right="239" w:firstLine="0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Оказание помощи в получении юридических услуг (в том числе консультирование)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 выяснение жизненной ситуации получателя социальных услуг;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 информирование получателя социальных услуг о путях реализации его законных прав;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 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 разъяснение права на получение бесплатной юридической помощи согласно Федеральному закону от 21.11.2011 № 324-ФЗ «О бесплатной юридической помощи в Российской Федерации» (предоставление адресов, телефонов, режимов работы юридических бюро).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помощи в получении юридических услуг, в том числе защите прав и законных интересов, обеспечивает разъяснение сути и состояния интересующих получателя социальных услуг проблем, определяет предполагаемые пут</w:t>
            </w:r>
            <w:r>
              <w:rPr>
                <w:rFonts w:ascii="Times New Roman" w:hAnsi="Times New Roman"/>
                <w:sz w:val="24"/>
              </w:rPr>
              <w:t xml:space="preserve">и их решения и осуществляет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6.2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1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Оказание помощи в оформлении и восстановлении документов получателей социальных услуг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textDirection w:val="lrTb"/>
            <w:noWrap w:val="false"/>
          </w:tcPr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Состав социальной услуги: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1) разъяснение получателю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социальных услуг содержания необходимых документов в зависимости от их предназначения;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2) написание документов и заполнение форм документов, необходимых для реализации получателем социальных услуг своих прав (получение паспорта, полиса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обязательного медицинского страхования, постановка на регистрационный учет и др.);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3) 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4) осуществление контроля над ходом и результатами рассмотрения поданных документов.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left="142" w:right="142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услуга - 1 раз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05" w:type="dxa"/>
            <w:textDirection w:val="lrTb"/>
            <w:noWrap w:val="false"/>
          </w:tcPr>
          <w:p>
            <w:pPr>
              <w:ind w:left="142" w:right="16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 необходимости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</w:t>
            </w:r>
            <w:r>
              <w:rPr>
                <w:rFonts w:ascii="Times New Roman" w:hAnsi="Times New Roman"/>
                <w:sz w:val="24"/>
              </w:rPr>
              <w:t xml:space="preserve">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27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помощи в оформлении и восстановлении документов получателей социальных </w:t>
            </w:r>
            <w:r>
              <w:rPr>
                <w:rFonts w:ascii="Times New Roman" w:hAnsi="Times New Roman"/>
                <w:sz w:val="24"/>
              </w:rPr>
              <w:t xml:space="preserve">услуг обеспечивает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both"/>
        <w:spacing w:beforeAutospacing="1" w:afterAutospacing="1" w:line="240" w:lineRule="auto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&lt;*&gt; - При наличии лицензии на осуществление медицинской деятельности.</w:t>
      </w:r>
      <w:r>
        <w:rPr>
          <w:rFonts w:ascii="Times New Roman" w:hAnsi="Times New Roman"/>
          <w:color w:val="22272f"/>
          <w:sz w:val="24"/>
        </w:rPr>
        <w:t xml:space="preserve">».</w:t>
      </w:r>
      <w:r>
        <w:rPr>
          <w:rFonts w:ascii="Times New Roman" w:hAnsi="Times New Roman"/>
          <w:color w:val="22272f"/>
          <w:sz w:val="24"/>
        </w:rPr>
      </w:r>
      <w:r>
        <w:rPr>
          <w:rFonts w:ascii="Times New Roman" w:hAnsi="Times New Roman"/>
          <w:color w:val="22272f"/>
          <w:sz w:val="24"/>
        </w:rPr>
      </w:r>
    </w:p>
    <w:p>
      <w:r/>
      <w:r/>
    </w:p>
    <w:sectPr>
      <w:headerReference w:type="default" r:id="rId10"/>
      <w:footnotePr/>
      <w:endnotePr/>
      <w:type w:val="nextPage"/>
      <w:pgSz w:w="16838" w:h="11906" w:orient="landscape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Liberation Serif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/>
    <w:r/>
  </w:p>
  <w:p>
    <w:pPr>
      <w:pStyle w:val="879"/>
      <w:ind w:left="11520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85"/>
      <w:isLgl w:val="false"/>
      <w:suff w:val="space"/>
      <w:lvlText w:val="-"/>
      <w:lvlJc w:val="left"/>
      <w:pPr>
        <w:ind w:left="0" w:firstLine="720"/>
      </w:pPr>
      <w:rPr>
        <w:rFonts w:ascii="Times New Roman" w:hAnsi="Times New Roman" w:cs="Times New Roman"/>
        <w:sz w:val="28"/>
      </w:rPr>
    </w:lvl>
    <w:lvl w:ilvl="1">
      <w:start w:val="1"/>
      <w:numFmt w:val="bullet"/>
      <w:isLgl w:val="false"/>
      <w:suff w:val="space"/>
      <w:lvlText w:val="-"/>
      <w:lvlJc w:val="left"/>
      <w:pPr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isLgl w:val="false"/>
      <w:suff w:val="space"/>
      <w:lvlText w:val="-"/>
      <w:lvlJc w:val="left"/>
      <w:pPr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4515" w:hanging="360"/>
        <w:tabs>
          <w:tab w:val="num" w:pos="451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35" w:hanging="360"/>
        <w:tabs>
          <w:tab w:val="num" w:pos="523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55" w:hanging="180"/>
        <w:tabs>
          <w:tab w:val="num" w:pos="595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75" w:hanging="360"/>
        <w:tabs>
          <w:tab w:val="num" w:pos="667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95" w:hanging="360"/>
        <w:tabs>
          <w:tab w:val="num" w:pos="739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15" w:hanging="180"/>
        <w:tabs>
          <w:tab w:val="num" w:pos="8115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pPr>
      <w:spacing w:after="200" w:line="276" w:lineRule="auto"/>
    </w:pPr>
    <w:rPr>
      <w:sz w:val="28"/>
      <w:szCs w:val="28"/>
      <w:lang w:val="ru-RU" w:eastAsia="en-US" w:bidi="ar-SA"/>
    </w:rPr>
  </w:style>
  <w:style w:type="paragraph" w:styleId="868">
    <w:name w:val="Заголовок 1"/>
    <w:basedOn w:val="867"/>
    <w:next w:val="867"/>
    <w:link w:val="876"/>
    <w:qFormat/>
    <w:pPr>
      <w:jc w:val="center"/>
      <w:keepNext/>
      <w:spacing w:after="0" w:line="240" w:lineRule="auto"/>
      <w:outlineLvl w:val="0"/>
    </w:pPr>
    <w:rPr>
      <w:rFonts w:eastAsia="Times New Roman"/>
      <w:b/>
      <w:sz w:val="32"/>
      <w:szCs w:val="20"/>
      <w:lang w:val="en-US" w:eastAsia="ru-RU"/>
    </w:rPr>
  </w:style>
  <w:style w:type="paragraph" w:styleId="869">
    <w:name w:val="Заголовок 2"/>
    <w:basedOn w:val="867"/>
    <w:next w:val="867"/>
    <w:link w:val="877"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lang w:val="en-US"/>
    </w:rPr>
  </w:style>
  <w:style w:type="paragraph" w:styleId="870">
    <w:name w:val="Заголовок 3"/>
    <w:basedOn w:val="867"/>
    <w:next w:val="867"/>
    <w:link w:val="87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871">
    <w:name w:val="Заголовок 4"/>
    <w:basedOn w:val="867"/>
    <w:next w:val="867"/>
    <w:link w:val="914"/>
    <w:qFormat/>
    <w:pPr>
      <w:jc w:val="both"/>
      <w:keepNext/>
      <w:spacing w:after="0" w:line="240" w:lineRule="auto"/>
      <w:outlineLvl w:val="3"/>
    </w:pPr>
    <w:rPr>
      <w:rFonts w:eastAsia="Times New Roman"/>
      <w:szCs w:val="20"/>
      <w:lang w:val="en-US" w:eastAsia="en-US"/>
    </w:rPr>
  </w:style>
  <w:style w:type="paragraph" w:styleId="872">
    <w:name w:val="Заголовок 7"/>
    <w:basedOn w:val="867"/>
    <w:next w:val="867"/>
    <w:link w:val="929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/>
      <w:sz w:val="24"/>
      <w:szCs w:val="24"/>
      <w:lang w:val="ka-GE"/>
    </w:rPr>
  </w:style>
  <w:style w:type="character" w:styleId="873">
    <w:name w:val="Основной шрифт абзаца"/>
    <w:next w:val="873"/>
    <w:link w:val="867"/>
    <w:uiPriority w:val="1"/>
    <w:unhideWhenUsed/>
  </w:style>
  <w:style w:type="table" w:styleId="874">
    <w:name w:val="Обычная таблица"/>
    <w:next w:val="874"/>
    <w:link w:val="867"/>
    <w:uiPriority w:val="99"/>
    <w:semiHidden/>
    <w:unhideWhenUsed/>
    <w:qFormat/>
    <w:tblPr/>
  </w:style>
  <w:style w:type="numbering" w:styleId="875">
    <w:name w:val="Нет списка"/>
    <w:next w:val="875"/>
    <w:link w:val="867"/>
    <w:uiPriority w:val="99"/>
    <w:semiHidden/>
    <w:unhideWhenUsed/>
  </w:style>
  <w:style w:type="character" w:styleId="876">
    <w:name w:val="Заголовок 1 Знак"/>
    <w:next w:val="876"/>
    <w:link w:val="868"/>
    <w:rPr>
      <w:rFonts w:eastAsia="Times New Roman"/>
      <w:b/>
      <w:sz w:val="32"/>
      <w:szCs w:val="20"/>
      <w:lang w:eastAsia="ru-RU"/>
    </w:rPr>
  </w:style>
  <w:style w:type="character" w:styleId="877">
    <w:name w:val="Заголовок 2 Знак"/>
    <w:next w:val="877"/>
    <w:link w:val="86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878">
    <w:name w:val="Заголовок 3 Знак"/>
    <w:next w:val="878"/>
    <w:link w:val="870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879">
    <w:name w:val="Верхний колонтитул,ВерхКолонтитул"/>
    <w:basedOn w:val="867"/>
    <w:next w:val="879"/>
    <w:link w:val="880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eastAsia="Times New Roman"/>
      <w:sz w:val="20"/>
      <w:szCs w:val="20"/>
      <w:lang w:val="en-US" w:eastAsia="ru-RU"/>
    </w:rPr>
  </w:style>
  <w:style w:type="character" w:styleId="880">
    <w:name w:val="Верхний колонтитул Знак,ВерхКолонтитул Знак"/>
    <w:next w:val="880"/>
    <w:link w:val="879"/>
    <w:uiPriority w:val="99"/>
    <w:rPr>
      <w:rFonts w:eastAsia="Times New Roman"/>
      <w:szCs w:val="20"/>
      <w:lang w:eastAsia="ru-RU"/>
    </w:rPr>
  </w:style>
  <w:style w:type="paragraph" w:styleId="881">
    <w:name w:val="Текст выноски"/>
    <w:basedOn w:val="867"/>
    <w:next w:val="881"/>
    <w:link w:val="882"/>
    <w:uiPriority w:val="99"/>
    <w:unhideWhenUsed/>
    <w:pPr>
      <w:spacing w:after="0" w:line="240" w:lineRule="auto"/>
    </w:pPr>
    <w:rPr>
      <w:rFonts w:ascii="Tahoma" w:hAnsi="Tahoma" w:eastAsia="Times New Roman"/>
      <w:sz w:val="16"/>
      <w:szCs w:val="16"/>
      <w:lang w:val="en-US" w:eastAsia="ru-RU"/>
    </w:rPr>
  </w:style>
  <w:style w:type="character" w:styleId="882">
    <w:name w:val="Текст выноски Знак"/>
    <w:next w:val="882"/>
    <w:link w:val="881"/>
    <w:uiPriority w:val="99"/>
    <w:rPr>
      <w:rFonts w:ascii="Tahoma" w:hAnsi="Tahoma" w:eastAsia="Times New Roman"/>
      <w:sz w:val="16"/>
      <w:szCs w:val="16"/>
      <w:lang w:eastAsia="ru-RU"/>
    </w:rPr>
  </w:style>
  <w:style w:type="paragraph" w:styleId="883">
    <w:name w:val="Body text"/>
    <w:basedOn w:val="867"/>
    <w:next w:val="883"/>
    <w:link w:val="884"/>
    <w:pPr>
      <w:ind w:firstLine="720"/>
      <w:jc w:val="both"/>
      <w:spacing w:after="0" w:line="360" w:lineRule="auto"/>
    </w:pPr>
    <w:rPr>
      <w:rFonts w:eastAsia="Times New Roman"/>
      <w:sz w:val="20"/>
      <w:szCs w:val="24"/>
      <w:lang w:val="en-US" w:eastAsia="ru-RU"/>
    </w:rPr>
  </w:style>
  <w:style w:type="character" w:styleId="884">
    <w:name w:val="Body text Char"/>
    <w:next w:val="884"/>
    <w:link w:val="883"/>
    <w:rPr>
      <w:rFonts w:eastAsia="Times New Roman"/>
      <w:szCs w:val="24"/>
      <w:lang w:eastAsia="ru-RU"/>
    </w:rPr>
  </w:style>
  <w:style w:type="paragraph" w:styleId="885">
    <w:name w:val="Маркированный список"/>
    <w:basedOn w:val="867"/>
    <w:next w:val="885"/>
    <w:link w:val="867"/>
    <w:pPr>
      <w:numPr>
        <w:ilvl w:val="0"/>
        <w:numId w:val="1"/>
      </w:numPr>
      <w:jc w:val="both"/>
      <w:spacing w:after="0" w:line="360" w:lineRule="auto"/>
    </w:pPr>
    <w:rPr>
      <w:rFonts w:eastAsia="Times New Roman"/>
      <w:szCs w:val="24"/>
      <w:lang w:eastAsia="ru-RU"/>
    </w:rPr>
  </w:style>
  <w:style w:type="paragraph" w:styleId="886">
    <w:name w:val="Абзац списка"/>
    <w:basedOn w:val="867"/>
    <w:next w:val="886"/>
    <w:link w:val="867"/>
    <w:uiPriority w:val="34"/>
    <w:qFormat/>
    <w:pPr>
      <w:contextualSpacing/>
      <w:ind w:left="720"/>
    </w:pPr>
    <w:rPr>
      <w:rFonts w:ascii="Calibri" w:hAnsi="Calibri" w:eastAsia="Times New Roman"/>
      <w:sz w:val="22"/>
      <w:szCs w:val="22"/>
    </w:rPr>
  </w:style>
  <w:style w:type="paragraph" w:styleId="887">
    <w:name w:val="ConsPlusNormal"/>
    <w:next w:val="887"/>
    <w:link w:val="937"/>
    <w:pPr>
      <w:ind w:firstLine="720"/>
    </w:pPr>
    <w:rPr>
      <w:rFonts w:ascii="Arial" w:hAnsi="Arial" w:cs="Arial"/>
      <w:lang w:val="ru-RU" w:eastAsia="ru-RU" w:bidi="ar-SA"/>
    </w:rPr>
  </w:style>
  <w:style w:type="paragraph" w:styleId="888">
    <w:name w:val="ТЗ0 основной"/>
    <w:basedOn w:val="867"/>
    <w:next w:val="888"/>
    <w:link w:val="889"/>
    <w:qFormat/>
    <w:pPr>
      <w:ind w:left="284" w:firstLine="851"/>
      <w:jc w:val="both"/>
      <w:spacing w:before="60" w:after="0" w:line="360" w:lineRule="auto"/>
    </w:pPr>
    <w:rPr>
      <w:rFonts w:eastAsia="Times New Roman"/>
      <w:bCs/>
      <w:spacing w:val="-1"/>
      <w:sz w:val="24"/>
      <w:szCs w:val="24"/>
      <w:lang w:val="en-US" w:eastAsia="en-US"/>
    </w:rPr>
  </w:style>
  <w:style w:type="character" w:styleId="889">
    <w:name w:val="ТЗ0 основной Знак"/>
    <w:next w:val="889"/>
    <w:link w:val="888"/>
    <w:rPr>
      <w:rFonts w:eastAsia="Times New Roman"/>
      <w:bCs/>
      <w:spacing w:val="-1"/>
      <w:sz w:val="24"/>
      <w:szCs w:val="24"/>
      <w:lang w:val="en-US" w:eastAsia="en-US"/>
    </w:rPr>
  </w:style>
  <w:style w:type="paragraph" w:styleId="890">
    <w:name w:val="Iniiaiie oaeno 2"/>
    <w:basedOn w:val="867"/>
    <w:next w:val="890"/>
    <w:link w:val="867"/>
    <w:pPr>
      <w:ind w:firstLine="567"/>
      <w:jc w:val="both"/>
      <w:spacing w:after="0" w:line="240" w:lineRule="auto"/>
      <w:widowControl w:val="off"/>
    </w:pPr>
    <w:rPr>
      <w:rFonts w:eastAsia="Times New Roman"/>
      <w:szCs w:val="20"/>
      <w:lang w:eastAsia="ru-RU"/>
    </w:rPr>
  </w:style>
  <w:style w:type="paragraph" w:styleId="891">
    <w:name w:val="Body Text 2"/>
    <w:basedOn w:val="867"/>
    <w:next w:val="891"/>
    <w:link w:val="867"/>
    <w:pPr>
      <w:ind w:right="-47" w:firstLine="720"/>
      <w:jc w:val="both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892">
    <w:name w:val="Table_title_header"/>
    <w:basedOn w:val="867"/>
    <w:next w:val="892"/>
    <w:link w:val="867"/>
    <w:pPr>
      <w:jc w:val="center"/>
      <w:spacing w:before="120" w:after="0" w:line="240" w:lineRule="auto"/>
      <w:outlineLvl w:val="4"/>
    </w:pPr>
    <w:rPr>
      <w:rFonts w:eastAsia="Times New Roman"/>
      <w:sz w:val="32"/>
      <w:lang w:eastAsia="ru-RU"/>
    </w:rPr>
  </w:style>
  <w:style w:type="paragraph" w:styleId="893">
    <w:name w:val="Параграф"/>
    <w:basedOn w:val="867"/>
    <w:next w:val="893"/>
    <w:link w:val="894"/>
    <w:qFormat/>
    <w:pPr>
      <w:ind w:firstLine="567"/>
      <w:jc w:val="both"/>
      <w:spacing w:after="0" w:line="240" w:lineRule="auto"/>
    </w:pPr>
    <w:rPr>
      <w:rFonts w:ascii="Tahoma" w:hAnsi="Tahoma" w:eastAsia="Times New Roman"/>
      <w:sz w:val="20"/>
      <w:szCs w:val="20"/>
      <w:lang w:val="en-US" w:eastAsia="en-US"/>
    </w:rPr>
  </w:style>
  <w:style w:type="character" w:styleId="894">
    <w:name w:val="paragraph Знак"/>
    <w:next w:val="894"/>
    <w:link w:val="893"/>
    <w:rPr>
      <w:rFonts w:ascii="Tahoma" w:hAnsi="Tahoma" w:eastAsia="Times New Roman" w:cs="Tahoma"/>
      <w:lang w:val="en-US"/>
    </w:rPr>
  </w:style>
  <w:style w:type="character" w:styleId="895">
    <w:name w:val="Гиперссылка"/>
    <w:next w:val="895"/>
    <w:link w:val="867"/>
    <w:uiPriority w:val="99"/>
    <w:unhideWhenUsed/>
    <w:rPr>
      <w:color w:val="0000ff"/>
      <w:u w:val="single"/>
    </w:rPr>
  </w:style>
  <w:style w:type="paragraph" w:styleId="896">
    <w:name w:val="ConsPlusTitle"/>
    <w:next w:val="896"/>
    <w:link w:val="867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97">
    <w:name w:val="Нижний колонтитул"/>
    <w:basedOn w:val="867"/>
    <w:next w:val="897"/>
    <w:link w:val="89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4"/>
      <w:szCs w:val="24"/>
      <w:lang w:val="en-US" w:eastAsia="en-US"/>
    </w:rPr>
  </w:style>
  <w:style w:type="character" w:styleId="898">
    <w:name w:val="Нижний колонтитул Знак"/>
    <w:next w:val="898"/>
    <w:link w:val="897"/>
    <w:uiPriority w:val="99"/>
    <w:rPr>
      <w:rFonts w:eastAsia="Times New Roman"/>
      <w:sz w:val="24"/>
      <w:szCs w:val="24"/>
    </w:rPr>
  </w:style>
  <w:style w:type="paragraph" w:styleId="899">
    <w:name w:val="Основной текст с отступом 3"/>
    <w:basedOn w:val="867"/>
    <w:next w:val="899"/>
    <w:link w:val="900"/>
    <w:pPr>
      <w:ind w:firstLine="720"/>
      <w:jc w:val="both"/>
      <w:spacing w:after="0" w:line="240" w:lineRule="auto"/>
    </w:pPr>
    <w:rPr>
      <w:rFonts w:eastAsia="Times New Roman"/>
      <w:szCs w:val="20"/>
      <w:lang w:val="en-US" w:eastAsia="en-US"/>
    </w:rPr>
  </w:style>
  <w:style w:type="character" w:styleId="900">
    <w:name w:val="Основной текст с отступом 3 Знак"/>
    <w:next w:val="900"/>
    <w:link w:val="899"/>
    <w:rPr>
      <w:rFonts w:eastAsia="Times New Roman"/>
      <w:sz w:val="28"/>
    </w:rPr>
  </w:style>
  <w:style w:type="character" w:styleId="901">
    <w:name w:val="Основной текст с отступом Знак"/>
    <w:next w:val="901"/>
    <w:link w:val="902"/>
    <w:uiPriority w:val="99"/>
    <w:rPr>
      <w:rFonts w:eastAsia="Times New Roman"/>
      <w:sz w:val="24"/>
      <w:szCs w:val="24"/>
    </w:rPr>
  </w:style>
  <w:style w:type="paragraph" w:styleId="902">
    <w:name w:val="Основной текст с отступом"/>
    <w:basedOn w:val="867"/>
    <w:next w:val="902"/>
    <w:link w:val="901"/>
    <w:uiPriority w:val="99"/>
    <w:pPr>
      <w:ind w:left="283"/>
      <w:spacing w:after="120" w:line="240" w:lineRule="auto"/>
    </w:pPr>
    <w:rPr>
      <w:rFonts w:eastAsia="Times New Roman"/>
      <w:sz w:val="24"/>
      <w:szCs w:val="24"/>
      <w:lang w:val="en-US" w:eastAsia="en-US"/>
    </w:rPr>
  </w:style>
  <w:style w:type="character" w:styleId="903">
    <w:name w:val="Основной текст Знак"/>
    <w:next w:val="903"/>
    <w:link w:val="904"/>
    <w:rPr>
      <w:rFonts w:eastAsia="Times New Roman"/>
      <w:sz w:val="24"/>
      <w:szCs w:val="24"/>
    </w:rPr>
  </w:style>
  <w:style w:type="paragraph" w:styleId="904">
    <w:name w:val="Основной текст"/>
    <w:basedOn w:val="867"/>
    <w:next w:val="904"/>
    <w:link w:val="903"/>
    <w:pPr>
      <w:spacing w:after="120" w:line="240" w:lineRule="auto"/>
    </w:pPr>
    <w:rPr>
      <w:rFonts w:eastAsia="Times New Roman"/>
      <w:sz w:val="24"/>
      <w:szCs w:val="24"/>
      <w:lang w:val="en-US" w:eastAsia="en-US"/>
    </w:rPr>
  </w:style>
  <w:style w:type="paragraph" w:styleId="905">
    <w:name w:val="Table text"/>
    <w:basedOn w:val="867"/>
    <w:next w:val="905"/>
    <w:link w:val="867"/>
    <w:pPr>
      <w:spacing w:after="0" w:line="240" w:lineRule="auto"/>
    </w:pPr>
    <w:rPr>
      <w:rFonts w:eastAsia="Times New Roman"/>
      <w:szCs w:val="24"/>
      <w:lang w:eastAsia="ar-SA"/>
    </w:rPr>
  </w:style>
  <w:style w:type="character" w:styleId="906">
    <w:name w:val="Строгий"/>
    <w:next w:val="906"/>
    <w:link w:val="867"/>
    <w:uiPriority w:val="22"/>
    <w:qFormat/>
    <w:rPr>
      <w:b/>
      <w:bCs/>
    </w:rPr>
  </w:style>
  <w:style w:type="paragraph" w:styleId="907">
    <w:name w:val="Обычный (веб)"/>
    <w:basedOn w:val="867"/>
    <w:next w:val="907"/>
    <w:link w:val="867"/>
    <w:uiPriority w:val="99"/>
    <w:unhideWhenUsed/>
    <w:pPr>
      <w:spacing w:after="167" w:line="240" w:lineRule="auto"/>
    </w:pPr>
    <w:rPr>
      <w:rFonts w:eastAsia="Times New Roman"/>
      <w:sz w:val="24"/>
      <w:szCs w:val="24"/>
      <w:lang w:eastAsia="ru-RU"/>
    </w:rPr>
  </w:style>
  <w:style w:type="paragraph" w:styleId="908">
    <w:name w:val="Без интервала"/>
    <w:next w:val="908"/>
    <w:link w:val="933"/>
    <w:uiPriority w:val="1"/>
    <w:qFormat/>
    <w:pPr>
      <w:widowControl w:val="off"/>
    </w:pPr>
    <w:rPr>
      <w:rFonts w:eastAsia="Times New Roman"/>
      <w:lang w:val="ru-RU" w:eastAsia="ru-RU" w:bidi="ar-SA"/>
    </w:rPr>
  </w:style>
  <w:style w:type="paragraph" w:styleId="909">
    <w:name w:val="Основной текст 2"/>
    <w:basedOn w:val="867"/>
    <w:next w:val="909"/>
    <w:link w:val="910"/>
    <w:uiPriority w:val="99"/>
    <w:semiHidden/>
    <w:unhideWhenUsed/>
    <w:pPr>
      <w:spacing w:after="120" w:line="480" w:lineRule="auto"/>
    </w:pPr>
    <w:rPr>
      <w:rFonts w:ascii="Calibri" w:hAnsi="Calibri" w:eastAsia="Times New Roman"/>
      <w:sz w:val="22"/>
      <w:szCs w:val="22"/>
      <w:lang w:val="en-US" w:eastAsia="en-US"/>
    </w:rPr>
  </w:style>
  <w:style w:type="character" w:styleId="910">
    <w:name w:val="Основной текст 2 Знак"/>
    <w:next w:val="910"/>
    <w:link w:val="909"/>
    <w:uiPriority w:val="99"/>
    <w:semiHidden/>
    <w:rPr>
      <w:rFonts w:ascii="Calibri" w:hAnsi="Calibri" w:eastAsia="Times New Roman"/>
      <w:sz w:val="22"/>
      <w:szCs w:val="22"/>
    </w:rPr>
  </w:style>
  <w:style w:type="paragraph" w:styleId="911">
    <w:name w:val="ConsPlusNonformat"/>
    <w:next w:val="911"/>
    <w:link w:val="867"/>
    <w:pPr>
      <w:jc w:val="both"/>
    </w:pPr>
    <w:rPr>
      <w:rFonts w:ascii="Courier New" w:hAnsi="Courier New" w:cs="Courier New"/>
      <w:lang w:val="ru-RU" w:eastAsia="ru-RU" w:bidi="ar-SA"/>
    </w:rPr>
  </w:style>
  <w:style w:type="character" w:styleId="912">
    <w:name w:val="Пишущая машинка HTML"/>
    <w:next w:val="912"/>
    <w:link w:val="867"/>
    <w:uiPriority w:val="99"/>
    <w:rPr>
      <w:rFonts w:ascii="Courier New" w:hAnsi="Courier New" w:eastAsia="Times New Roman" w:cs="Courier New"/>
      <w:sz w:val="20"/>
      <w:szCs w:val="20"/>
    </w:rPr>
  </w:style>
  <w:style w:type="character" w:styleId="913">
    <w:name w:val="Просмотренная гиперссылка"/>
    <w:next w:val="913"/>
    <w:link w:val="867"/>
    <w:uiPriority w:val="99"/>
    <w:semiHidden/>
    <w:unhideWhenUsed/>
    <w:rPr>
      <w:color w:val="800080"/>
      <w:u w:val="single"/>
    </w:rPr>
  </w:style>
  <w:style w:type="character" w:styleId="914">
    <w:name w:val="Заголовок 4 Знак"/>
    <w:next w:val="914"/>
    <w:link w:val="871"/>
    <w:rPr>
      <w:rFonts w:eastAsia="Times New Roman"/>
      <w:sz w:val="28"/>
    </w:rPr>
  </w:style>
  <w:style w:type="table" w:styleId="915">
    <w:name w:val="Сетка таблицы"/>
    <w:basedOn w:val="874"/>
    <w:next w:val="915"/>
    <w:link w:val="867"/>
    <w:uiPriority w:val="39"/>
    <w:rPr>
      <w:rFonts w:ascii="Calibri" w:hAnsi="Calibri" w:eastAsia="Times New Roman"/>
    </w:rPr>
    <w:tblPr/>
  </w:style>
  <w:style w:type="character" w:styleId="916">
    <w:name w:val="Знак примечания"/>
    <w:next w:val="916"/>
    <w:link w:val="867"/>
    <w:uiPriority w:val="99"/>
    <w:unhideWhenUsed/>
    <w:rPr>
      <w:sz w:val="16"/>
      <w:szCs w:val="16"/>
    </w:rPr>
  </w:style>
  <w:style w:type="paragraph" w:styleId="917">
    <w:name w:val="Текст примечания"/>
    <w:basedOn w:val="867"/>
    <w:next w:val="917"/>
    <w:link w:val="918"/>
    <w:uiPriority w:val="99"/>
    <w:unhideWhenUsed/>
    <w:pPr>
      <w:spacing w:line="240" w:lineRule="auto"/>
    </w:pPr>
    <w:rPr>
      <w:rFonts w:ascii="Calibri" w:hAnsi="Calibri"/>
      <w:sz w:val="20"/>
      <w:szCs w:val="20"/>
      <w:lang w:val="en-US"/>
    </w:rPr>
  </w:style>
  <w:style w:type="character" w:styleId="918">
    <w:name w:val="Текст примечания Знак"/>
    <w:next w:val="918"/>
    <w:link w:val="917"/>
    <w:uiPriority w:val="99"/>
    <w:rPr>
      <w:rFonts w:ascii="Calibri" w:hAnsi="Calibri"/>
      <w:lang w:eastAsia="en-US"/>
    </w:rPr>
  </w:style>
  <w:style w:type="paragraph" w:styleId="919">
    <w:name w:val="Тема примечания"/>
    <w:basedOn w:val="917"/>
    <w:next w:val="917"/>
    <w:link w:val="920"/>
    <w:uiPriority w:val="99"/>
    <w:unhideWhenUsed/>
    <w:rPr>
      <w:b/>
      <w:bCs/>
      <w:lang w:val="en-US"/>
    </w:rPr>
  </w:style>
  <w:style w:type="character" w:styleId="920">
    <w:name w:val="Тема примечания Знак"/>
    <w:next w:val="920"/>
    <w:link w:val="919"/>
    <w:uiPriority w:val="99"/>
    <w:rPr>
      <w:rFonts w:ascii="Calibri" w:hAnsi="Calibri"/>
      <w:b/>
      <w:bCs/>
      <w:lang w:eastAsia="en-US"/>
    </w:rPr>
  </w:style>
  <w:style w:type="paragraph" w:styleId="921">
    <w:name w:val="ConsPlusCell"/>
    <w:next w:val="921"/>
    <w:link w:val="867"/>
    <w:rPr>
      <w:rFonts w:ascii="Arial" w:hAnsi="Arial" w:cs="Arial"/>
      <w:lang w:val="ru-RU" w:eastAsia="ru-RU" w:bidi="ar-SA"/>
    </w:rPr>
  </w:style>
  <w:style w:type="character" w:styleId="922">
    <w:name w:val="Номер строки"/>
    <w:next w:val="922"/>
    <w:link w:val="867"/>
  </w:style>
  <w:style w:type="character" w:styleId="923">
    <w:name w:val="dropcaps"/>
    <w:next w:val="923"/>
    <w:link w:val="867"/>
  </w:style>
  <w:style w:type="paragraph" w:styleId="924">
    <w:name w:val="Рецензия"/>
    <w:next w:val="924"/>
    <w:link w:val="867"/>
    <w:hidden/>
    <w:uiPriority w:val="99"/>
    <w:semiHidden/>
    <w:rPr>
      <w:rFonts w:eastAsia="Times New Roman"/>
      <w:sz w:val="24"/>
      <w:szCs w:val="24"/>
      <w:lang w:val="ru-RU" w:eastAsia="ru-RU" w:bidi="ar-SA"/>
    </w:rPr>
  </w:style>
  <w:style w:type="character" w:styleId="925">
    <w:name w:val="Выделение"/>
    <w:next w:val="925"/>
    <w:link w:val="867"/>
    <w:qFormat/>
    <w:rPr>
      <w:i/>
      <w:iCs/>
    </w:rPr>
  </w:style>
  <w:style w:type="character" w:styleId="926">
    <w:name w:val="apple-converted-space"/>
    <w:next w:val="926"/>
    <w:link w:val="867"/>
  </w:style>
  <w:style w:type="paragraph" w:styleId="927">
    <w:name w:val="Table Contents"/>
    <w:basedOn w:val="904"/>
    <w:next w:val="927"/>
    <w:link w:val="867"/>
    <w:uiPriority w:val="99"/>
    <w:pPr>
      <w:spacing w:after="0"/>
      <w:widowControl w:val="off"/>
    </w:pPr>
    <w:rPr>
      <w:rFonts w:ascii="Liberation Serif" w:hAnsi="Liberation Serif"/>
      <w:sz w:val="21"/>
      <w:szCs w:val="21"/>
      <w:lang w:val="en-US" w:eastAsia="zh-CN"/>
    </w:rPr>
  </w:style>
  <w:style w:type="paragraph" w:styleId="928">
    <w:name w:val="Default"/>
    <w:next w:val="928"/>
    <w:link w:val="867"/>
    <w:rPr>
      <w:color w:val="000000"/>
      <w:sz w:val="24"/>
      <w:szCs w:val="24"/>
      <w:lang w:val="ru-RU" w:eastAsia="en-US" w:bidi="ar-SA"/>
    </w:rPr>
  </w:style>
  <w:style w:type="character" w:styleId="929">
    <w:name w:val="Заголовок 7 Знак"/>
    <w:next w:val="929"/>
    <w:link w:val="872"/>
    <w:uiPriority w:val="9"/>
    <w:semiHidden/>
    <w:rPr>
      <w:rFonts w:ascii="Calibri" w:hAnsi="Calibri" w:eastAsia="Times New Roman"/>
      <w:sz w:val="24"/>
      <w:szCs w:val="24"/>
      <w:lang w:val="ka-GE" w:eastAsia="en-US"/>
    </w:rPr>
  </w:style>
  <w:style w:type="paragraph" w:styleId="930">
    <w:name w:val="Прижатый влево"/>
    <w:basedOn w:val="867"/>
    <w:next w:val="867"/>
    <w:link w:val="867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931">
    <w:name w:val="Нормальный (таблица)"/>
    <w:basedOn w:val="867"/>
    <w:next w:val="867"/>
    <w:link w:val="867"/>
    <w:uiPriority w:val="99"/>
    <w:pPr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932">
    <w:name w:val="Базовый"/>
    <w:next w:val="932"/>
    <w:link w:val="867"/>
    <w:pPr>
      <w:spacing w:after="200" w:line="276" w:lineRule="auto"/>
    </w:pPr>
    <w:rPr>
      <w:sz w:val="28"/>
      <w:szCs w:val="28"/>
      <w:lang w:val="ru-RU" w:eastAsia="ru-RU" w:bidi="ar-SA"/>
    </w:rPr>
  </w:style>
  <w:style w:type="character" w:styleId="933">
    <w:name w:val="Без интервала Знак"/>
    <w:next w:val="933"/>
    <w:link w:val="908"/>
    <w:uiPriority w:val="1"/>
    <w:rPr>
      <w:rFonts w:eastAsia="Times New Roman"/>
      <w:lang w:val="ru-RU" w:eastAsia="ru-RU" w:bidi="ar-SA"/>
    </w:rPr>
  </w:style>
  <w:style w:type="numbering" w:styleId="934">
    <w:name w:val="Нет списка1"/>
    <w:next w:val="875"/>
    <w:link w:val="867"/>
    <w:uiPriority w:val="99"/>
    <w:semiHidden/>
    <w:unhideWhenUsed/>
  </w:style>
  <w:style w:type="paragraph" w:styleId="935">
    <w:name w:val="Оглавление 2"/>
    <w:basedOn w:val="867"/>
    <w:next w:val="867"/>
    <w:link w:val="867"/>
    <w:pPr>
      <w:ind w:left="220"/>
      <w:jc w:val="both"/>
    </w:pPr>
    <w:rPr>
      <w:rFonts w:ascii="Calibri" w:hAnsi="Calibri" w:eastAsia="Times New Roman"/>
      <w:sz w:val="22"/>
      <w:szCs w:val="22"/>
      <w:lang w:eastAsia="ru-RU"/>
    </w:rPr>
  </w:style>
  <w:style w:type="paragraph" w:styleId="936">
    <w:name w:val="Оглавление 1"/>
    <w:basedOn w:val="867"/>
    <w:next w:val="867"/>
    <w:link w:val="867"/>
    <w:pPr>
      <w:jc w:val="both"/>
    </w:pPr>
    <w:rPr>
      <w:rFonts w:ascii="Calibri" w:hAnsi="Calibri" w:eastAsia="Times New Roman"/>
      <w:sz w:val="22"/>
      <w:szCs w:val="22"/>
      <w:lang w:eastAsia="ru-RU"/>
    </w:rPr>
  </w:style>
  <w:style w:type="character" w:styleId="937">
    <w:name w:val="ConsPlusNormal Знак"/>
    <w:next w:val="937"/>
    <w:link w:val="887"/>
    <w:rPr>
      <w:rFonts w:ascii="Arial" w:hAnsi="Arial" w:cs="Arial"/>
    </w:rPr>
  </w:style>
  <w:style w:type="table" w:styleId="938">
    <w:name w:val="Сетка таблицы1"/>
    <w:basedOn w:val="874"/>
    <w:next w:val="915"/>
    <w:link w:val="867"/>
    <w:uiPriority w:val="59"/>
    <w:rPr>
      <w:rFonts w:ascii="Calibri" w:hAnsi="Calibri"/>
      <w:sz w:val="24"/>
      <w:szCs w:val="24"/>
      <w:lang w:eastAsia="en-US"/>
    </w:rPr>
    <w:tblPr/>
  </w:style>
  <w:style w:type="table" w:styleId="939">
    <w:name w:val="Сетка таблицы2"/>
    <w:basedOn w:val="874"/>
    <w:next w:val="915"/>
    <w:link w:val="867"/>
    <w:uiPriority w:val="59"/>
    <w:rPr>
      <w:rFonts w:ascii="Calibri" w:hAnsi="Calibri"/>
      <w:sz w:val="24"/>
      <w:szCs w:val="24"/>
      <w:lang w:eastAsia="en-US"/>
    </w:rPr>
    <w:tblPr/>
  </w:style>
  <w:style w:type="table" w:styleId="940">
    <w:name w:val="Сетка таблицы3"/>
    <w:basedOn w:val="874"/>
    <w:next w:val="915"/>
    <w:link w:val="867"/>
    <w:uiPriority w:val="59"/>
    <w:rPr>
      <w:rFonts w:ascii="Calibri" w:hAnsi="Calibri"/>
      <w:sz w:val="24"/>
      <w:szCs w:val="24"/>
      <w:lang w:eastAsia="en-US"/>
    </w:rPr>
    <w:tblPr/>
  </w:style>
  <w:style w:type="table" w:styleId="941">
    <w:name w:val="Сетка таблицы4"/>
    <w:basedOn w:val="874"/>
    <w:next w:val="915"/>
    <w:link w:val="867"/>
    <w:uiPriority w:val="59"/>
    <w:rPr>
      <w:rFonts w:ascii="Calibri" w:hAnsi="Calibri"/>
      <w:sz w:val="24"/>
      <w:szCs w:val="24"/>
      <w:lang w:eastAsia="en-US"/>
    </w:rPr>
    <w:tblPr/>
  </w:style>
  <w:style w:type="table" w:styleId="942">
    <w:name w:val="Сетка таблицы5"/>
    <w:basedOn w:val="874"/>
    <w:next w:val="915"/>
    <w:link w:val="867"/>
    <w:uiPriority w:val="59"/>
    <w:rPr>
      <w:rFonts w:ascii="Calibri" w:hAnsi="Calibri"/>
      <w:sz w:val="24"/>
      <w:szCs w:val="24"/>
      <w:lang w:eastAsia="en-US"/>
    </w:rPr>
    <w:tblPr/>
  </w:style>
  <w:style w:type="table" w:styleId="943">
    <w:name w:val="Сетка таблицы6"/>
    <w:basedOn w:val="874"/>
    <w:next w:val="915"/>
    <w:link w:val="867"/>
    <w:uiPriority w:val="59"/>
    <w:rPr>
      <w:rFonts w:ascii="Calibri" w:hAnsi="Calibri"/>
      <w:sz w:val="24"/>
      <w:szCs w:val="24"/>
      <w:lang w:eastAsia="en-US"/>
    </w:rPr>
    <w:tblPr/>
  </w:style>
  <w:style w:type="table" w:styleId="944">
    <w:name w:val="Сетка таблицы7"/>
    <w:basedOn w:val="874"/>
    <w:next w:val="915"/>
    <w:link w:val="867"/>
    <w:uiPriority w:val="59"/>
    <w:rPr>
      <w:rFonts w:ascii="Calibri" w:hAnsi="Calibri"/>
      <w:sz w:val="24"/>
      <w:szCs w:val="24"/>
      <w:lang w:eastAsia="en-US"/>
    </w:rPr>
    <w:tblPr/>
  </w:style>
  <w:style w:type="table" w:styleId="945">
    <w:name w:val="Сетка таблицы8"/>
    <w:basedOn w:val="874"/>
    <w:next w:val="915"/>
    <w:link w:val="867"/>
    <w:uiPriority w:val="59"/>
    <w:rPr>
      <w:rFonts w:ascii="Calibri" w:hAnsi="Calibri"/>
      <w:sz w:val="24"/>
      <w:szCs w:val="24"/>
      <w:lang w:eastAsia="en-US"/>
    </w:rPr>
    <w:tblPr/>
  </w:style>
  <w:style w:type="table" w:styleId="946">
    <w:name w:val="Сетка таблицы9"/>
    <w:basedOn w:val="874"/>
    <w:next w:val="915"/>
    <w:link w:val="867"/>
    <w:uiPriority w:val="59"/>
    <w:rPr>
      <w:rFonts w:ascii="Calibri" w:hAnsi="Calibri"/>
      <w:sz w:val="24"/>
      <w:szCs w:val="24"/>
      <w:lang w:eastAsia="en-US"/>
    </w:rPr>
    <w:tblPr/>
  </w:style>
  <w:style w:type="numbering" w:styleId="947">
    <w:name w:val="Нет списка11"/>
    <w:next w:val="875"/>
    <w:link w:val="867"/>
    <w:uiPriority w:val="99"/>
    <w:semiHidden/>
    <w:unhideWhenUsed/>
  </w:style>
  <w:style w:type="paragraph" w:styleId="948">
    <w:name w:val="Абзац списка1"/>
    <w:basedOn w:val="867"/>
    <w:next w:val="886"/>
    <w:link w:val="867"/>
    <w:uiPriority w:val="34"/>
    <w:qFormat/>
    <w:pPr>
      <w:contextualSpacing/>
      <w:ind w:left="720"/>
      <w:spacing w:after="160" w:line="259" w:lineRule="auto"/>
    </w:pPr>
    <w:rPr>
      <w:rFonts w:ascii="Calibri" w:hAnsi="Calibri"/>
      <w:sz w:val="22"/>
      <w:szCs w:val="22"/>
    </w:rPr>
  </w:style>
  <w:style w:type="table" w:styleId="949">
    <w:name w:val="Сетка таблицы10"/>
    <w:basedOn w:val="874"/>
    <w:next w:val="915"/>
    <w:link w:val="867"/>
    <w:uiPriority w:val="59"/>
    <w:rPr>
      <w:rFonts w:ascii="Calibri" w:hAnsi="Calibri"/>
      <w:sz w:val="22"/>
      <w:szCs w:val="22"/>
      <w:lang w:eastAsia="en-US"/>
    </w:rPr>
    <w:tblPr/>
  </w:style>
  <w:style w:type="paragraph" w:styleId="950">
    <w:name w:val="Без интервала1"/>
    <w:next w:val="908"/>
    <w:link w:val="867"/>
    <w:uiPriority w:val="1"/>
    <w:qFormat/>
    <w:pPr>
      <w:jc w:val="both"/>
    </w:pPr>
    <w:rPr>
      <w:sz w:val="28"/>
      <w:szCs w:val="22"/>
      <w:lang w:val="ru-RU" w:eastAsia="en-US" w:bidi="ar-SA"/>
    </w:rPr>
  </w:style>
  <w:style w:type="table" w:styleId="951">
    <w:name w:val="Сетка таблицы11"/>
    <w:basedOn w:val="874"/>
    <w:next w:val="915"/>
    <w:link w:val="867"/>
    <w:uiPriority w:val="39"/>
    <w:rPr>
      <w:rFonts w:ascii="Calibri" w:hAnsi="Calibri"/>
      <w:sz w:val="22"/>
      <w:szCs w:val="22"/>
      <w:lang w:eastAsia="en-US"/>
    </w:rPr>
    <w:tblPr/>
  </w:style>
  <w:style w:type="table" w:styleId="952">
    <w:name w:val="Сетка таблицы21"/>
    <w:basedOn w:val="874"/>
    <w:next w:val="915"/>
    <w:link w:val="867"/>
    <w:uiPriority w:val="39"/>
    <w:rPr>
      <w:rFonts w:ascii="Calibri" w:hAnsi="Calibri"/>
      <w:sz w:val="24"/>
      <w:szCs w:val="24"/>
      <w:lang w:eastAsia="en-US"/>
    </w:rPr>
    <w:tblPr/>
  </w:style>
  <w:style w:type="table" w:styleId="953">
    <w:name w:val="Сетка таблицы31"/>
    <w:basedOn w:val="874"/>
    <w:next w:val="915"/>
    <w:link w:val="867"/>
    <w:uiPriority w:val="39"/>
    <w:rPr>
      <w:rFonts w:ascii="Calibri" w:hAnsi="Calibri"/>
      <w:sz w:val="22"/>
      <w:szCs w:val="22"/>
      <w:lang w:eastAsia="en-US"/>
    </w:rPr>
    <w:tblPr/>
  </w:style>
  <w:style w:type="table" w:styleId="954">
    <w:name w:val="Сетка таблицы12"/>
    <w:basedOn w:val="874"/>
    <w:next w:val="915"/>
    <w:link w:val="867"/>
    <w:uiPriority w:val="39"/>
    <w:rPr>
      <w:rFonts w:ascii="Calibri" w:hAnsi="Calibri"/>
      <w:sz w:val="22"/>
      <w:szCs w:val="22"/>
      <w:lang w:eastAsia="en-US"/>
    </w:rPr>
    <w:tblPr/>
  </w:style>
  <w:style w:type="paragraph" w:styleId="955">
    <w:name w:val="Текст концевой сноски"/>
    <w:basedOn w:val="867"/>
    <w:next w:val="955"/>
    <w:link w:val="95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956">
    <w:name w:val="Текст концевой сноски Знак"/>
    <w:next w:val="956"/>
    <w:link w:val="955"/>
    <w:uiPriority w:val="99"/>
    <w:rPr>
      <w:rFonts w:eastAsia="Times New Roman"/>
    </w:rPr>
  </w:style>
  <w:style w:type="character" w:styleId="957">
    <w:name w:val="Знак концевой сноски"/>
    <w:next w:val="957"/>
    <w:link w:val="867"/>
    <w:uiPriority w:val="99"/>
    <w:rPr>
      <w:rFonts w:cs="Times New Roman"/>
      <w:vertAlign w:val="superscript"/>
    </w:rPr>
  </w:style>
  <w:style w:type="numbering" w:styleId="958">
    <w:name w:val="Нет списка2"/>
    <w:next w:val="875"/>
    <w:link w:val="867"/>
    <w:uiPriority w:val="99"/>
    <w:semiHidden/>
    <w:unhideWhenUsed/>
  </w:style>
  <w:style w:type="paragraph" w:styleId="959">
    <w:name w:val="Текст сноски"/>
    <w:basedOn w:val="867"/>
    <w:next w:val="959"/>
    <w:link w:val="960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960">
    <w:name w:val="Текст сноски Знак"/>
    <w:next w:val="960"/>
    <w:link w:val="959"/>
    <w:uiPriority w:val="99"/>
    <w:rPr>
      <w:rFonts w:eastAsia="Times New Roman"/>
    </w:rPr>
  </w:style>
  <w:style w:type="character" w:styleId="961">
    <w:name w:val="Знак сноски"/>
    <w:next w:val="961"/>
    <w:link w:val="867"/>
    <w:uiPriority w:val="99"/>
    <w:rPr>
      <w:rFonts w:cs="Times New Roman"/>
      <w:vertAlign w:val="superscript"/>
    </w:rPr>
  </w:style>
  <w:style w:type="table" w:styleId="962">
    <w:name w:val="Сетка таблицы22"/>
    <w:basedOn w:val="874"/>
    <w:next w:val="962"/>
    <w:link w:val="867"/>
    <w:uiPriority w:val="59"/>
    <w:rPr>
      <w:rFonts w:ascii="Calibri" w:hAnsi="Calibri" w:eastAsia="Times New Roman"/>
      <w:sz w:val="22"/>
      <w:szCs w:val="22"/>
      <w:lang w:eastAsia="zh-CN"/>
    </w:rPr>
    <w:tblPr/>
  </w:style>
  <w:style w:type="paragraph" w:styleId="963">
    <w:name w:val="ConsPlusDocList"/>
    <w:next w:val="963"/>
    <w:link w:val="867"/>
    <w:pPr>
      <w:widowControl w:val="off"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964">
    <w:name w:val="ConsPlusTitlePage"/>
    <w:next w:val="964"/>
    <w:link w:val="867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965">
    <w:name w:val="ConsPlusJurTerm"/>
    <w:next w:val="965"/>
    <w:link w:val="867"/>
    <w:pPr>
      <w:widowControl w:val="off"/>
    </w:pPr>
    <w:rPr>
      <w:rFonts w:ascii="Tahoma" w:hAnsi="Tahoma" w:eastAsia="Times New Roman" w:cs="Tahoma"/>
      <w:sz w:val="26"/>
      <w:lang w:val="ru-RU" w:eastAsia="ru-RU" w:bidi="ar-SA"/>
    </w:rPr>
  </w:style>
  <w:style w:type="paragraph" w:styleId="966">
    <w:name w:val="ConsPlusTextList"/>
    <w:next w:val="966"/>
    <w:link w:val="867"/>
    <w:pPr>
      <w:widowControl w:val="off"/>
    </w:pPr>
    <w:rPr>
      <w:rFonts w:ascii="Arial" w:hAnsi="Arial" w:eastAsia="Times New Roman" w:cs="Arial"/>
      <w:lang w:val="ru-RU" w:eastAsia="ru-RU" w:bidi="ar-SA"/>
    </w:rPr>
  </w:style>
  <w:style w:type="numbering" w:styleId="967">
    <w:name w:val="Нет списка3"/>
    <w:next w:val="875"/>
    <w:link w:val="867"/>
    <w:uiPriority w:val="99"/>
    <w:semiHidden/>
    <w:unhideWhenUsed/>
  </w:style>
  <w:style w:type="numbering" w:styleId="968">
    <w:name w:val="Нет списка4"/>
    <w:next w:val="875"/>
    <w:link w:val="867"/>
    <w:uiPriority w:val="99"/>
    <w:semiHidden/>
    <w:unhideWhenUsed/>
  </w:style>
  <w:style w:type="character" w:styleId="969">
    <w:name w:val="Основной текст с отступом Знак1"/>
    <w:next w:val="969"/>
    <w:link w:val="867"/>
    <w:uiPriority w:val="99"/>
    <w:semiHidden/>
    <w:rPr>
      <w:sz w:val="28"/>
      <w:szCs w:val="28"/>
      <w:lang w:eastAsia="en-US"/>
    </w:rPr>
  </w:style>
  <w:style w:type="character" w:styleId="970">
    <w:name w:val="Основной текст Знак1"/>
    <w:next w:val="970"/>
    <w:link w:val="867"/>
    <w:uiPriority w:val="99"/>
    <w:semiHidden/>
    <w:rPr>
      <w:sz w:val="28"/>
      <w:szCs w:val="28"/>
      <w:lang w:eastAsia="en-US"/>
    </w:rPr>
  </w:style>
  <w:style w:type="character" w:styleId="971" w:default="1">
    <w:name w:val="Default Paragraph Font"/>
    <w:uiPriority w:val="1"/>
    <w:semiHidden/>
    <w:unhideWhenUsed/>
  </w:style>
  <w:style w:type="numbering" w:styleId="972" w:default="1">
    <w:name w:val="No List"/>
    <w:uiPriority w:val="99"/>
    <w:semiHidden/>
    <w:unhideWhenUsed/>
  </w:style>
  <w:style w:type="table" w:styleId="9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USN Team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revision>9</cp:revision>
  <dcterms:created xsi:type="dcterms:W3CDTF">2023-12-20T04:06:00Z</dcterms:created>
  <dcterms:modified xsi:type="dcterms:W3CDTF">2025-04-18T03:04:24Z</dcterms:modified>
  <cp:version>983040</cp:version>
</cp:coreProperties>
</file>