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4"/>
        <w:ind w:left="6237" w:firstLine="135"/>
        <w:jc w:val="center"/>
        <w:spacing w:before="0" w:after="0" w:line="240" w:lineRule="auto"/>
        <w:rPr>
          <w:rFonts w:ascii="Times New Roman" w:hAnsi="Times New Roman"/>
          <w:sz w:val="27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7"/>
          <w:szCs w:val="28"/>
        </w:rPr>
        <w:t xml:space="preserve">Проект</w:t>
      </w:r>
      <w:r>
        <w:rPr>
          <w:rFonts w:ascii="Times New Roman" w:hAnsi="Times New Roman"/>
          <w:sz w:val="27"/>
          <w:szCs w:val="28"/>
        </w:rPr>
      </w:r>
      <w:r>
        <w:rPr>
          <w:rFonts w:ascii="Times New Roman" w:hAnsi="Times New Roman"/>
          <w:sz w:val="27"/>
          <w:szCs w:val="28"/>
        </w:rPr>
      </w:r>
    </w:p>
    <w:p>
      <w:pPr>
        <w:pStyle w:val="674"/>
        <w:ind w:left="6237" w:firstLine="0"/>
        <w:jc w:val="center"/>
        <w:spacing w:before="0" w:after="0" w:line="240" w:lineRule="auto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постановления Губернатора</w:t>
      </w:r>
      <w:r>
        <w:rPr>
          <w:rFonts w:ascii="Times New Roman" w:hAnsi="Times New Roman"/>
          <w:sz w:val="27"/>
          <w:szCs w:val="28"/>
        </w:rPr>
      </w:r>
      <w:r>
        <w:rPr>
          <w:rFonts w:ascii="Times New Roman" w:hAnsi="Times New Roman"/>
          <w:sz w:val="27"/>
          <w:szCs w:val="28"/>
        </w:rPr>
      </w:r>
    </w:p>
    <w:p>
      <w:pPr>
        <w:pStyle w:val="674"/>
        <w:ind w:left="6237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4"/>
        <w:jc w:val="both"/>
        <w:spacing w:before="0"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3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jc w:val="center"/>
        <w:spacing w:before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 Губернатора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4"/>
        <w:jc w:val="center"/>
        <w:spacing w:before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 от 29.07.2016 № 168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4"/>
        <w:jc w:val="center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674"/>
        <w:jc w:val="center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674"/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  <w:t xml:space="preserve">П о с т а н о в л я ю</w:t>
      </w: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r>
    </w:p>
    <w:p>
      <w:pPr>
        <w:pStyle w:val="674"/>
        <w:ind w:firstLine="709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Внести в постановление Губернатора Новосибирской области от 29.07.2016 № 168 «О коор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динационном совете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области» следующие изменения: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4"/>
        <w:ind w:firstLine="708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составе координационного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совета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 (далее – координационный совет):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4"/>
        <w:ind w:firstLine="708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 Ввести в состав координационного совета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Ветелкина Николая Александровича – начальника управления потребительского рынка департамента инвестиций, потребительского рынка, инноваций и предпринимательства мэрии города Новосибирска (по согласованию).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674"/>
        <w:ind w:firstLine="708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Вывести из состава координационного совета Чагину Н.Н.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44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744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744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744"/>
        <w:jc w:val="both"/>
        <w:rPr>
          <w:highlight w:val="none"/>
        </w:rPr>
      </w:pPr>
      <w:r>
        <w:tab/>
        <w:tab/>
        <w:tab/>
        <w:tab/>
        <w:tab/>
        <w:tab/>
        <w:tab/>
        <w:tab/>
        <w:tab/>
        <w:tab/>
        <w:tab/>
        <w:t xml:space="preserve">   А.А. Травников</w:t>
      </w:r>
      <w:r>
        <w:rPr>
          <w:highlight w:val="none"/>
        </w:rPr>
      </w:r>
      <w:r>
        <w:rPr>
          <w:highlight w:val="none"/>
        </w:rPr>
      </w:r>
    </w:p>
    <w:p>
      <w:pPr>
        <w:pStyle w:val="744"/>
        <w:jc w:val="both"/>
      </w:pPr>
      <w:r/>
      <w:r/>
    </w:p>
    <w:p>
      <w:pPr>
        <w:pStyle w:val="744"/>
        <w:jc w:val="both"/>
      </w:pPr>
      <w:r/>
      <w:r/>
    </w:p>
    <w:p>
      <w:pPr>
        <w:pStyle w:val="744"/>
        <w:jc w:val="both"/>
      </w:pPr>
      <w:r/>
      <w:r/>
    </w:p>
    <w:p>
      <w:pPr>
        <w:pStyle w:val="744"/>
        <w:jc w:val="both"/>
      </w:pPr>
      <w:r/>
      <w:r/>
    </w:p>
    <w:p>
      <w:pPr>
        <w:pStyle w:val="744"/>
        <w:jc w:val="both"/>
      </w:pPr>
      <w:r/>
      <w:r/>
    </w:p>
    <w:p>
      <w:pPr>
        <w:pStyle w:val="744"/>
        <w:jc w:val="both"/>
      </w:pPr>
      <w:r/>
      <w:r/>
    </w:p>
    <w:p>
      <w:pPr>
        <w:pStyle w:val="744"/>
        <w:jc w:val="both"/>
      </w:pPr>
      <w:r/>
      <w:r/>
    </w:p>
    <w:p>
      <w:pPr>
        <w:pStyle w:val="744"/>
        <w:jc w:val="both"/>
      </w:pPr>
      <w:r/>
      <w:r/>
    </w:p>
    <w:p>
      <w:pPr>
        <w:pStyle w:val="674"/>
        <w:contextualSpacing/>
        <w:jc w:val="both"/>
        <w:spacing w:before="0"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Бахарева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674"/>
        <w:contextualSpacing/>
        <w:jc w:val="both"/>
        <w:spacing w:before="0" w:after="0" w:line="240" w:lineRule="auto"/>
        <w:tabs>
          <w:tab w:val="clear" w:pos="708" w:leader="none"/>
          <w:tab w:val="left" w:pos="1575" w:leader="none"/>
        </w:tabs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238-75-10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74"/>
        <w:contextualSpacing/>
        <w:jc w:val="both"/>
        <w:spacing w:before="0" w:after="0" w:line="240" w:lineRule="auto"/>
        <w:tabs>
          <w:tab w:val="clear" w:pos="708" w:leader="none"/>
          <w:tab w:val="left" w:pos="1575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851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0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4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675">
    <w:name w:val="Heading 1"/>
    <w:basedOn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  <w:qFormat/>
  </w:style>
  <w:style w:type="character" w:styleId="68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uiPriority w:val="10"/>
    <w:qFormat/>
    <w:rPr>
      <w:sz w:val="48"/>
      <w:szCs w:val="48"/>
    </w:rPr>
  </w:style>
  <w:style w:type="character" w:styleId="695" w:customStyle="1">
    <w:name w:val="Subtitle Char"/>
    <w:uiPriority w:val="11"/>
    <w:qFormat/>
    <w:rPr>
      <w:sz w:val="24"/>
      <w:szCs w:val="24"/>
    </w:rPr>
  </w:style>
  <w:style w:type="character" w:styleId="696" w:customStyle="1">
    <w:name w:val="Quote Char"/>
    <w:uiPriority w:val="29"/>
    <w:qFormat/>
    <w:rPr>
      <w:i/>
    </w:rPr>
  </w:style>
  <w:style w:type="character" w:styleId="697" w:customStyle="1">
    <w:name w:val="Intense Quote Char"/>
    <w:uiPriority w:val="30"/>
    <w:qFormat/>
    <w:rPr>
      <w:i/>
    </w:rPr>
  </w:style>
  <w:style w:type="character" w:styleId="698" w:customStyle="1">
    <w:name w:val="Header Char"/>
    <w:uiPriority w:val="99"/>
    <w:qFormat/>
  </w:style>
  <w:style w:type="character" w:styleId="699" w:customStyle="1">
    <w:name w:val="Footer Char"/>
    <w:uiPriority w:val="99"/>
    <w:qFormat/>
  </w:style>
  <w:style w:type="character" w:styleId="700" w:customStyle="1">
    <w:name w:val="Caption Char"/>
    <w:uiPriority w:val="99"/>
    <w:qFormat/>
  </w:style>
  <w:style w:type="character" w:styleId="701">
    <w:name w:val="Hyperlink"/>
    <w:uiPriority w:val="99"/>
    <w:unhideWhenUsed/>
    <w:qFormat/>
    <w:rPr>
      <w:color w:val="0563c1"/>
      <w:u w:val="single"/>
    </w:rPr>
  </w:style>
  <w:style w:type="character" w:styleId="702" w:customStyle="1">
    <w:name w:val="Footnote Text Char"/>
    <w:uiPriority w:val="99"/>
    <w:qFormat/>
    <w:rPr>
      <w:sz w:val="18"/>
    </w:rPr>
  </w:style>
  <w:style w:type="character" w:styleId="703" w:customStyle="1">
    <w:name w:val="Символ сноски"/>
    <w:uiPriority w:val="99"/>
    <w:unhideWhenUsed/>
    <w:qFormat/>
    <w:rPr>
      <w:vertAlign w:val="superscript"/>
    </w:rPr>
  </w:style>
  <w:style w:type="character" w:styleId="704">
    <w:name w:val="footnote reference"/>
    <w:rPr>
      <w:vertAlign w:val="superscript"/>
    </w:rPr>
  </w:style>
  <w:style w:type="character" w:styleId="705" w:customStyle="1">
    <w:name w:val="Endnote Text Char"/>
    <w:uiPriority w:val="99"/>
    <w:qFormat/>
    <w:rPr>
      <w:sz w:val="20"/>
    </w:rPr>
  </w:style>
  <w:style w:type="character" w:styleId="70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7">
    <w:name w:val="endnote reference"/>
    <w:rPr>
      <w:vertAlign w:val="superscript"/>
    </w:rPr>
  </w:style>
  <w:style w:type="character" w:styleId="708" w:customStyle="1">
    <w:name w:val="Основной текст Знак"/>
    <w:qFormat/>
    <w:rPr>
      <w:rFonts w:ascii="Calibri" w:hAnsi="Calibri" w:eastAsia="Times New Roman" w:cs="Times New Roman"/>
    </w:rPr>
  </w:style>
  <w:style w:type="character" w:styleId="709" w:customStyle="1">
    <w:name w:val="Верхний колонтитул Знак;ВерхКолонтитул Знак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10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711" w:customStyle="1">
    <w:name w:val="Нижний колонтитул Знак"/>
    <w:uiPriority w:val="99"/>
    <w:qFormat/>
    <w:rPr>
      <w:sz w:val="22"/>
      <w:szCs w:val="22"/>
      <w:lang w:eastAsia="en-US"/>
    </w:rPr>
  </w:style>
  <w:style w:type="character" w:styleId="712">
    <w:name w:val="Strong"/>
    <w:uiPriority w:val="22"/>
    <w:qFormat/>
    <w:rPr>
      <w:b/>
      <w:bCs/>
    </w:rPr>
  </w:style>
  <w:style w:type="character" w:styleId="713">
    <w:name w:val="Line Number"/>
  </w:style>
  <w:style w:type="paragraph" w:styleId="714">
    <w:name w:val="Заголовок"/>
    <w:basedOn w:val="674"/>
    <w:next w:val="71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15">
    <w:name w:val="Body Text"/>
    <w:basedOn w:val="674"/>
    <w:unhideWhenUsed/>
    <w:pPr>
      <w:spacing w:before="0" w:after="120"/>
    </w:pPr>
    <w:rPr>
      <w:rFonts w:eastAsia="Times New Roman"/>
    </w:rPr>
  </w:style>
  <w:style w:type="paragraph" w:styleId="716">
    <w:name w:val="List"/>
    <w:basedOn w:val="715"/>
    <w:rPr>
      <w:rFonts w:cs="Droid Sans Devanagari"/>
    </w:rPr>
  </w:style>
  <w:style w:type="paragraph" w:styleId="717">
    <w:name w:val="Caption"/>
    <w:basedOn w:val="67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18">
    <w:name w:val="Указатель"/>
    <w:basedOn w:val="674"/>
    <w:qFormat/>
    <w:pPr>
      <w:suppressLineNumbers/>
    </w:pPr>
    <w:rPr>
      <w:rFonts w:cs="Droid Sans Devanagari"/>
    </w:rPr>
  </w:style>
  <w:style w:type="paragraph" w:styleId="719">
    <w:name w:val="toc 5"/>
    <w:basedOn w:val="674"/>
    <w:next w:val="674"/>
    <w:uiPriority w:val="39"/>
    <w:unhideWhenUsed/>
    <w:pPr>
      <w:ind w:left="1134" w:right="0" w:firstLine="0"/>
      <w:spacing w:before="0" w:after="57"/>
    </w:pPr>
  </w:style>
  <w:style w:type="paragraph" w:styleId="720">
    <w:name w:val="toc 6"/>
    <w:basedOn w:val="674"/>
    <w:next w:val="674"/>
    <w:uiPriority w:val="39"/>
    <w:unhideWhenUsed/>
    <w:pPr>
      <w:ind w:left="1417" w:right="0" w:firstLine="0"/>
      <w:spacing w:before="0" w:after="57"/>
    </w:pPr>
  </w:style>
  <w:style w:type="paragraph" w:styleId="721">
    <w:name w:val="toc 7"/>
    <w:basedOn w:val="674"/>
    <w:next w:val="674"/>
    <w:uiPriority w:val="39"/>
    <w:unhideWhenUsed/>
    <w:pPr>
      <w:ind w:left="1701" w:right="0" w:firstLine="0"/>
      <w:spacing w:before="0" w:after="57"/>
    </w:pPr>
  </w:style>
  <w:style w:type="paragraph" w:styleId="722">
    <w:name w:val="toc 8"/>
    <w:basedOn w:val="674"/>
    <w:next w:val="674"/>
    <w:uiPriority w:val="39"/>
    <w:unhideWhenUsed/>
    <w:pPr>
      <w:ind w:left="1984" w:right="0" w:firstLine="0"/>
      <w:spacing w:before="0" w:after="57"/>
    </w:pPr>
  </w:style>
  <w:style w:type="paragraph" w:styleId="723">
    <w:name w:val="toc 9"/>
    <w:basedOn w:val="674"/>
    <w:next w:val="674"/>
    <w:uiPriority w:val="39"/>
    <w:unhideWhenUsed/>
    <w:pPr>
      <w:ind w:left="2268" w:right="0" w:firstLine="0"/>
      <w:spacing w:before="0" w:after="57"/>
    </w:pPr>
  </w:style>
  <w:style w:type="paragraph" w:styleId="724">
    <w:name w:val="Title"/>
    <w:basedOn w:val="674"/>
    <w:next w:val="71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5">
    <w:name w:val="index heading"/>
    <w:basedOn w:val="724"/>
    <w:qFormat/>
  </w:style>
  <w:style w:type="paragraph" w:styleId="726">
    <w:name w:val="List Paragraph"/>
    <w:basedOn w:val="674"/>
    <w:uiPriority w:val="34"/>
    <w:qFormat/>
    <w:pPr>
      <w:contextualSpacing/>
      <w:ind w:left="720" w:firstLine="0"/>
      <w:spacing w:before="0" w:after="0"/>
    </w:pPr>
  </w:style>
  <w:style w:type="paragraph" w:styleId="727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28">
    <w:name w:val="Subtitle"/>
    <w:basedOn w:val="674"/>
    <w:uiPriority w:val="11"/>
    <w:qFormat/>
    <w:pPr>
      <w:spacing w:before="200" w:after="200"/>
    </w:pPr>
    <w:rPr>
      <w:sz w:val="24"/>
      <w:szCs w:val="24"/>
    </w:rPr>
  </w:style>
  <w:style w:type="paragraph" w:styleId="729">
    <w:name w:val="Quote"/>
    <w:basedOn w:val="674"/>
    <w:uiPriority w:val="29"/>
    <w:qFormat/>
    <w:pPr>
      <w:ind w:left="720" w:right="720" w:firstLine="0"/>
    </w:pPr>
    <w:rPr>
      <w:i/>
    </w:rPr>
  </w:style>
  <w:style w:type="paragraph" w:styleId="730">
    <w:name w:val="Intense Quote"/>
    <w:basedOn w:val="67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1" w:customStyle="1">
    <w:name w:val="Колонтитул"/>
    <w:basedOn w:val="674"/>
    <w:qFormat/>
  </w:style>
  <w:style w:type="paragraph" w:styleId="732">
    <w:name w:val="Header"/>
    <w:basedOn w:val="67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33">
    <w:name w:val="Footer"/>
    <w:basedOn w:val="674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34">
    <w:name w:val="footnote text"/>
    <w:basedOn w:val="67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5">
    <w:name w:val="endnote text"/>
    <w:basedOn w:val="67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6">
    <w:name w:val="toc 1"/>
    <w:basedOn w:val="674"/>
    <w:uiPriority w:val="39"/>
    <w:unhideWhenUsed/>
    <w:pPr>
      <w:spacing w:before="0" w:after="57"/>
    </w:pPr>
  </w:style>
  <w:style w:type="paragraph" w:styleId="737">
    <w:name w:val="toc 2"/>
    <w:basedOn w:val="674"/>
    <w:uiPriority w:val="39"/>
    <w:unhideWhenUsed/>
    <w:pPr>
      <w:ind w:left="283" w:firstLine="0"/>
      <w:spacing w:before="0" w:after="57"/>
    </w:pPr>
  </w:style>
  <w:style w:type="paragraph" w:styleId="738">
    <w:name w:val="toc 3"/>
    <w:basedOn w:val="674"/>
    <w:uiPriority w:val="39"/>
    <w:unhideWhenUsed/>
    <w:pPr>
      <w:ind w:left="567" w:firstLine="0"/>
      <w:spacing w:before="0" w:after="57"/>
    </w:pPr>
  </w:style>
  <w:style w:type="paragraph" w:styleId="739">
    <w:name w:val="toc 4"/>
    <w:basedOn w:val="674"/>
    <w:uiPriority w:val="39"/>
    <w:unhideWhenUsed/>
    <w:pPr>
      <w:ind w:left="850" w:firstLine="0"/>
      <w:spacing w:before="0" w:after="57"/>
    </w:pPr>
  </w:style>
  <w:style w:type="paragraph" w:styleId="740">
    <w:name w:val="Index Heading"/>
    <w:basedOn w:val="714"/>
  </w:style>
  <w:style w:type="paragraph" w:styleId="74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42">
    <w:name w:val="table of figures"/>
    <w:basedOn w:val="674"/>
    <w:uiPriority w:val="99"/>
    <w:unhideWhenUsed/>
    <w:qFormat/>
    <w:pPr>
      <w:spacing w:before="0" w:after="0"/>
    </w:pPr>
  </w:style>
  <w:style w:type="paragraph" w:styleId="743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744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8"/>
      <w:szCs w:val="28"/>
      <w:lang w:val="ru-RU" w:eastAsia="en-US" w:bidi="ar-SA"/>
    </w:rPr>
  </w:style>
  <w:style w:type="paragraph" w:styleId="745" w:customStyle="1">
    <w:name w:val="Верхний колонтитул;ВерхКолонтитул"/>
    <w:basedOn w:val="674"/>
    <w:uiPriority w:val="99"/>
    <w:qFormat/>
    <w:pPr>
      <w:ind w:firstLine="709"/>
      <w:jc w:val="both"/>
      <w:spacing w:before="0" w:after="0" w:line="240" w:lineRule="auto"/>
      <w:tabs>
        <w:tab w:val="clear" w:pos="708" w:leader="none"/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46">
    <w:name w:val="Balloon Text"/>
    <w:basedOn w:val="674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47" w:customStyle="1">
    <w:name w:val="ConsPlusTitle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ru-RU" w:bidi="ar-SA"/>
    </w:rPr>
  </w:style>
  <w:style w:type="paragraph" w:styleId="748" w:customStyle="1">
    <w:name w:val="consplusnormal"/>
    <w:basedOn w:val="674"/>
    <w:qFormat/>
    <w:pPr>
      <w:ind w:firstLine="720"/>
      <w:spacing w:before="0" w:after="0" w:line="240" w:lineRule="auto"/>
    </w:pPr>
    <w:rPr>
      <w:rFonts w:ascii="Arial" w:hAnsi="Arial" w:eastAsia="Arial Unicode MS" w:cs="Arial"/>
      <w:sz w:val="20"/>
      <w:szCs w:val="20"/>
      <w:lang w:eastAsia="ru-RU"/>
    </w:rPr>
  </w:style>
  <w:style w:type="numbering" w:styleId="749" w:default="1">
    <w:name w:val="No List"/>
    <w:uiPriority w:val="99"/>
    <w:semiHidden/>
    <w:unhideWhenUsed/>
    <w:qFormat/>
  </w:style>
  <w:style w:type="table" w:styleId="750">
    <w:name w:val="Table Grid"/>
    <w:basedOn w:val="8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87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7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3">
    <w:name w:val="Plain Table 2"/>
    <w:basedOn w:val="8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8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8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8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4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4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4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6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6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6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6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6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7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7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7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7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7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SCCM-01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Надточий</dc:creator>
  <dc:description/>
  <dc:language>ru-RU</dc:language>
  <cp:revision>13</cp:revision>
  <dcterms:created xsi:type="dcterms:W3CDTF">2024-10-30T09:49:00Z</dcterms:created>
  <dcterms:modified xsi:type="dcterms:W3CDTF">2025-04-23T04:11:36Z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