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9A6" w:rsidRPr="00C30D34" w:rsidRDefault="00680962" w:rsidP="00680962">
      <w:pPr>
        <w:jc w:val="both"/>
        <w:rPr>
          <w:sz w:val="28"/>
        </w:rPr>
      </w:pPr>
      <w:r w:rsidRPr="008169D0">
        <w:rPr>
          <w:sz w:val="28"/>
        </w:rPr>
        <w:tab/>
      </w:r>
      <w:r w:rsidRPr="008169D0">
        <w:rPr>
          <w:sz w:val="28"/>
        </w:rPr>
        <w:tab/>
      </w:r>
      <w:r w:rsidRPr="008169D0">
        <w:rPr>
          <w:sz w:val="28"/>
        </w:rPr>
        <w:tab/>
      </w:r>
      <w:r w:rsidRPr="008169D0">
        <w:rPr>
          <w:sz w:val="28"/>
        </w:rPr>
        <w:tab/>
      </w:r>
      <w:r w:rsidRPr="008169D0">
        <w:rPr>
          <w:sz w:val="28"/>
        </w:rPr>
        <w:tab/>
      </w:r>
      <w:r w:rsidRPr="008169D0">
        <w:rPr>
          <w:sz w:val="28"/>
        </w:rPr>
        <w:tab/>
      </w:r>
      <w:r w:rsidR="006E1A71">
        <w:rPr>
          <w:sz w:val="28"/>
        </w:rPr>
        <w:t xml:space="preserve">    </w:t>
      </w:r>
      <w:r w:rsidR="00D429A6" w:rsidRPr="00C30D34">
        <w:rPr>
          <w:sz w:val="28"/>
        </w:rPr>
        <w:t>Приложение № 2</w:t>
      </w:r>
    </w:p>
    <w:p w:rsidR="00680962" w:rsidRPr="00C30D34" w:rsidRDefault="00680962" w:rsidP="00FE22CD">
      <w:pPr>
        <w:ind w:left="4536"/>
        <w:jc w:val="both"/>
        <w:rPr>
          <w:sz w:val="28"/>
        </w:rPr>
      </w:pPr>
      <w:r w:rsidRPr="00C30D34">
        <w:rPr>
          <w:sz w:val="28"/>
        </w:rPr>
        <w:t xml:space="preserve">к </w:t>
      </w:r>
      <w:r w:rsidR="00A50F8C" w:rsidRPr="00C30D34">
        <w:rPr>
          <w:sz w:val="28"/>
        </w:rPr>
        <w:t>отраслевому</w:t>
      </w:r>
      <w:r w:rsidRPr="00C30D34">
        <w:rPr>
          <w:sz w:val="28"/>
        </w:rPr>
        <w:t xml:space="preserve"> соглашению</w:t>
      </w:r>
      <w:r w:rsidR="00FE22CD" w:rsidRPr="00C30D34">
        <w:rPr>
          <w:sz w:val="28"/>
        </w:rPr>
        <w:t xml:space="preserve"> на 2018 - 2020            годы</w:t>
      </w:r>
      <w:r w:rsidR="006E1A71" w:rsidRPr="00C30D34">
        <w:rPr>
          <w:sz w:val="28"/>
        </w:rPr>
        <w:t xml:space="preserve"> </w:t>
      </w:r>
      <w:r w:rsidRPr="00C30D34">
        <w:rPr>
          <w:sz w:val="28"/>
        </w:rPr>
        <w:t xml:space="preserve">по </w:t>
      </w:r>
      <w:r w:rsidR="00A50F8C" w:rsidRPr="00C30D34">
        <w:rPr>
          <w:sz w:val="28"/>
        </w:rPr>
        <w:t xml:space="preserve">государственным </w:t>
      </w:r>
      <w:r w:rsidRPr="00C30D34">
        <w:rPr>
          <w:sz w:val="28"/>
        </w:rPr>
        <w:t>учреждениям</w:t>
      </w:r>
    </w:p>
    <w:p w:rsidR="008445EC" w:rsidRPr="00C30D34" w:rsidRDefault="008445EC" w:rsidP="00680962">
      <w:pPr>
        <w:jc w:val="both"/>
        <w:rPr>
          <w:sz w:val="28"/>
        </w:rPr>
      </w:pPr>
      <w:r w:rsidRPr="00C30D34">
        <w:rPr>
          <w:sz w:val="28"/>
        </w:rPr>
        <w:tab/>
      </w:r>
      <w:r w:rsidRPr="00C30D34">
        <w:rPr>
          <w:sz w:val="28"/>
        </w:rPr>
        <w:tab/>
      </w:r>
      <w:r w:rsidRPr="00C30D34">
        <w:rPr>
          <w:sz w:val="28"/>
        </w:rPr>
        <w:tab/>
      </w:r>
      <w:r w:rsidRPr="00C30D34">
        <w:rPr>
          <w:sz w:val="28"/>
        </w:rPr>
        <w:tab/>
      </w:r>
      <w:r w:rsidRPr="00C30D34">
        <w:rPr>
          <w:sz w:val="28"/>
        </w:rPr>
        <w:tab/>
      </w:r>
      <w:r w:rsidRPr="00C30D34">
        <w:rPr>
          <w:sz w:val="28"/>
        </w:rPr>
        <w:tab/>
      </w:r>
      <w:r w:rsidR="006E1A71" w:rsidRPr="00C30D34">
        <w:rPr>
          <w:sz w:val="28"/>
        </w:rPr>
        <w:t xml:space="preserve">    </w:t>
      </w:r>
      <w:r w:rsidRPr="00C30D34">
        <w:rPr>
          <w:sz w:val="28"/>
        </w:rPr>
        <w:t>Новосибирской</w:t>
      </w:r>
      <w:r w:rsidR="003857BF" w:rsidRPr="00C30D34">
        <w:rPr>
          <w:sz w:val="28"/>
        </w:rPr>
        <w:t xml:space="preserve"> области,</w:t>
      </w:r>
    </w:p>
    <w:p w:rsidR="008445EC" w:rsidRPr="00C30D34" w:rsidRDefault="008445EC" w:rsidP="00A50F8C">
      <w:pPr>
        <w:jc w:val="both"/>
        <w:rPr>
          <w:sz w:val="28"/>
        </w:rPr>
      </w:pPr>
      <w:r w:rsidRPr="00C30D34">
        <w:rPr>
          <w:sz w:val="28"/>
        </w:rPr>
        <w:tab/>
      </w:r>
      <w:r w:rsidRPr="00C30D34">
        <w:rPr>
          <w:sz w:val="28"/>
        </w:rPr>
        <w:tab/>
      </w:r>
      <w:r w:rsidRPr="00C30D34">
        <w:rPr>
          <w:sz w:val="28"/>
        </w:rPr>
        <w:tab/>
      </w:r>
      <w:r w:rsidRPr="00C30D34">
        <w:rPr>
          <w:sz w:val="28"/>
        </w:rPr>
        <w:tab/>
      </w:r>
      <w:r w:rsidRPr="00C30D34">
        <w:rPr>
          <w:sz w:val="28"/>
        </w:rPr>
        <w:tab/>
      </w:r>
      <w:r w:rsidRPr="00C30D34">
        <w:rPr>
          <w:sz w:val="28"/>
        </w:rPr>
        <w:tab/>
      </w:r>
      <w:r w:rsidR="006E1A71" w:rsidRPr="00C30D34">
        <w:rPr>
          <w:sz w:val="28"/>
        </w:rPr>
        <w:t xml:space="preserve">    </w:t>
      </w:r>
      <w:proofErr w:type="gramStart"/>
      <w:r w:rsidR="00A50F8C" w:rsidRPr="00C30D34">
        <w:rPr>
          <w:sz w:val="28"/>
        </w:rPr>
        <w:t>подведомственным</w:t>
      </w:r>
      <w:proofErr w:type="gramEnd"/>
      <w:r w:rsidRPr="00C30D34">
        <w:rPr>
          <w:sz w:val="28"/>
        </w:rPr>
        <w:t xml:space="preserve"> </w:t>
      </w:r>
      <w:r w:rsidR="009F2313" w:rsidRPr="00C30D34">
        <w:rPr>
          <w:sz w:val="28"/>
        </w:rPr>
        <w:t>м</w:t>
      </w:r>
      <w:r w:rsidRPr="00C30D34">
        <w:rPr>
          <w:sz w:val="28"/>
        </w:rPr>
        <w:t>инистерству</w:t>
      </w:r>
    </w:p>
    <w:p w:rsidR="008445EC" w:rsidRPr="00C30D34" w:rsidRDefault="008445EC" w:rsidP="008445EC">
      <w:pPr>
        <w:jc w:val="both"/>
        <w:rPr>
          <w:sz w:val="28"/>
        </w:rPr>
      </w:pPr>
      <w:r w:rsidRPr="00C30D34">
        <w:rPr>
          <w:sz w:val="28"/>
        </w:rPr>
        <w:tab/>
      </w:r>
      <w:r w:rsidRPr="00C30D34">
        <w:rPr>
          <w:sz w:val="28"/>
        </w:rPr>
        <w:tab/>
      </w:r>
      <w:r w:rsidRPr="00C30D34">
        <w:rPr>
          <w:sz w:val="28"/>
        </w:rPr>
        <w:tab/>
      </w:r>
      <w:r w:rsidRPr="00C30D34">
        <w:rPr>
          <w:sz w:val="28"/>
        </w:rPr>
        <w:tab/>
      </w:r>
      <w:r w:rsidRPr="00C30D34">
        <w:rPr>
          <w:sz w:val="28"/>
        </w:rPr>
        <w:tab/>
      </w:r>
      <w:r w:rsidRPr="00C30D34">
        <w:rPr>
          <w:sz w:val="28"/>
        </w:rPr>
        <w:tab/>
      </w:r>
      <w:r w:rsidR="006E1A71" w:rsidRPr="00C30D34">
        <w:rPr>
          <w:sz w:val="28"/>
        </w:rPr>
        <w:t xml:space="preserve">    </w:t>
      </w:r>
      <w:r w:rsidRPr="00C30D34">
        <w:rPr>
          <w:sz w:val="28"/>
        </w:rPr>
        <w:t xml:space="preserve">труда и </w:t>
      </w:r>
      <w:r w:rsidR="00A50F8C" w:rsidRPr="00C30D34">
        <w:rPr>
          <w:sz w:val="28"/>
        </w:rPr>
        <w:t>социального развития</w:t>
      </w:r>
      <w:r w:rsidRPr="00C30D34">
        <w:rPr>
          <w:sz w:val="28"/>
        </w:rPr>
        <w:t xml:space="preserve"> Новосибирской</w:t>
      </w:r>
    </w:p>
    <w:p w:rsidR="00A50F8C" w:rsidRPr="00C30D34" w:rsidRDefault="008445EC" w:rsidP="008445EC">
      <w:pPr>
        <w:jc w:val="both"/>
        <w:rPr>
          <w:sz w:val="28"/>
        </w:rPr>
      </w:pPr>
      <w:r w:rsidRPr="00C30D34">
        <w:rPr>
          <w:sz w:val="28"/>
        </w:rPr>
        <w:tab/>
      </w:r>
      <w:r w:rsidRPr="00C30D34">
        <w:rPr>
          <w:sz w:val="28"/>
        </w:rPr>
        <w:tab/>
      </w:r>
      <w:r w:rsidRPr="00C30D34">
        <w:rPr>
          <w:sz w:val="28"/>
        </w:rPr>
        <w:tab/>
      </w:r>
      <w:r w:rsidRPr="00C30D34">
        <w:rPr>
          <w:sz w:val="28"/>
        </w:rPr>
        <w:tab/>
      </w:r>
      <w:r w:rsidRPr="00C30D34">
        <w:rPr>
          <w:sz w:val="28"/>
        </w:rPr>
        <w:tab/>
      </w:r>
      <w:r w:rsidRPr="00C30D34">
        <w:rPr>
          <w:sz w:val="28"/>
        </w:rPr>
        <w:tab/>
      </w:r>
      <w:r w:rsidR="006E1A71" w:rsidRPr="00C30D34">
        <w:rPr>
          <w:sz w:val="28"/>
        </w:rPr>
        <w:t xml:space="preserve">    </w:t>
      </w:r>
      <w:r w:rsidR="00A50F8C" w:rsidRPr="00C30D34">
        <w:rPr>
          <w:sz w:val="28"/>
        </w:rPr>
        <w:t>области</w:t>
      </w:r>
      <w:r w:rsidR="00D429A6" w:rsidRPr="00C30D34">
        <w:rPr>
          <w:sz w:val="28"/>
        </w:rPr>
        <w:t>,</w:t>
      </w:r>
      <w:r w:rsidR="00FE22CD" w:rsidRPr="00C30D34">
        <w:rPr>
          <w:sz w:val="28"/>
        </w:rPr>
        <w:t xml:space="preserve"> кроме центров занятости населения</w:t>
      </w:r>
    </w:p>
    <w:p w:rsidR="00680962" w:rsidRPr="00C30D34" w:rsidRDefault="00680962" w:rsidP="005C488E">
      <w:pPr>
        <w:jc w:val="both"/>
        <w:rPr>
          <w:sz w:val="28"/>
        </w:rPr>
      </w:pPr>
    </w:p>
    <w:p w:rsidR="00680962" w:rsidRPr="00C30D34" w:rsidRDefault="00680962" w:rsidP="00DD7125">
      <w:pPr>
        <w:jc w:val="both"/>
        <w:rPr>
          <w:sz w:val="28"/>
        </w:rPr>
      </w:pPr>
    </w:p>
    <w:p w:rsidR="003465C5" w:rsidRPr="00C30D34" w:rsidRDefault="003465C5" w:rsidP="00DD7125">
      <w:pPr>
        <w:jc w:val="both"/>
        <w:rPr>
          <w:sz w:val="28"/>
        </w:rPr>
      </w:pPr>
    </w:p>
    <w:p w:rsidR="00680962" w:rsidRPr="00C30D34" w:rsidRDefault="00680962" w:rsidP="00DD7125">
      <w:pPr>
        <w:jc w:val="both"/>
        <w:rPr>
          <w:sz w:val="28"/>
        </w:rPr>
      </w:pPr>
    </w:p>
    <w:p w:rsidR="00680962" w:rsidRPr="00C30D34" w:rsidRDefault="00680962" w:rsidP="00DD7125">
      <w:pPr>
        <w:jc w:val="both"/>
        <w:rPr>
          <w:sz w:val="28"/>
        </w:rPr>
      </w:pPr>
    </w:p>
    <w:p w:rsidR="00680962" w:rsidRPr="00C30D34" w:rsidRDefault="00680962" w:rsidP="00DD7125">
      <w:pPr>
        <w:jc w:val="both"/>
        <w:rPr>
          <w:sz w:val="28"/>
        </w:rPr>
      </w:pPr>
    </w:p>
    <w:p w:rsidR="00680962" w:rsidRPr="00C30D34" w:rsidRDefault="00680962" w:rsidP="00DD7125">
      <w:pPr>
        <w:jc w:val="both"/>
        <w:rPr>
          <w:sz w:val="28"/>
        </w:rPr>
      </w:pPr>
    </w:p>
    <w:p w:rsidR="002974C3" w:rsidRPr="00C30D34" w:rsidRDefault="002974C3" w:rsidP="00DD7125">
      <w:pPr>
        <w:jc w:val="both"/>
        <w:rPr>
          <w:sz w:val="28"/>
        </w:rPr>
      </w:pPr>
    </w:p>
    <w:p w:rsidR="00680962" w:rsidRPr="00C30D34" w:rsidRDefault="00680962" w:rsidP="00DD7125">
      <w:pPr>
        <w:jc w:val="both"/>
        <w:rPr>
          <w:sz w:val="28"/>
        </w:rPr>
      </w:pPr>
    </w:p>
    <w:p w:rsidR="00680962" w:rsidRPr="00C30D34" w:rsidRDefault="00680962" w:rsidP="00DD7125">
      <w:pPr>
        <w:jc w:val="both"/>
        <w:rPr>
          <w:sz w:val="28"/>
        </w:rPr>
      </w:pPr>
    </w:p>
    <w:p w:rsidR="00680962" w:rsidRPr="00C30D34" w:rsidRDefault="00680962" w:rsidP="00DD7125">
      <w:pPr>
        <w:jc w:val="both"/>
        <w:rPr>
          <w:sz w:val="28"/>
        </w:rPr>
      </w:pPr>
    </w:p>
    <w:p w:rsidR="00680962" w:rsidRPr="00C30D34" w:rsidRDefault="00680962" w:rsidP="00DD7125">
      <w:pPr>
        <w:jc w:val="both"/>
        <w:rPr>
          <w:sz w:val="28"/>
        </w:rPr>
      </w:pPr>
    </w:p>
    <w:p w:rsidR="00680962" w:rsidRPr="00C30D34" w:rsidRDefault="00680962" w:rsidP="00DD7125">
      <w:pPr>
        <w:jc w:val="both"/>
        <w:rPr>
          <w:sz w:val="28"/>
        </w:rPr>
      </w:pPr>
    </w:p>
    <w:p w:rsidR="00680962" w:rsidRPr="00C30D34" w:rsidRDefault="00680962" w:rsidP="00DD7125">
      <w:pPr>
        <w:jc w:val="both"/>
        <w:rPr>
          <w:sz w:val="28"/>
        </w:rPr>
      </w:pPr>
    </w:p>
    <w:p w:rsidR="003465C5" w:rsidRPr="00C30D34" w:rsidRDefault="003465C5" w:rsidP="00DD7125">
      <w:pPr>
        <w:jc w:val="both"/>
        <w:rPr>
          <w:sz w:val="28"/>
        </w:rPr>
      </w:pPr>
    </w:p>
    <w:p w:rsidR="00DD7125" w:rsidRPr="00C30D34" w:rsidRDefault="003465C5">
      <w:pPr>
        <w:jc w:val="center"/>
        <w:rPr>
          <w:b/>
          <w:sz w:val="28"/>
          <w:szCs w:val="28"/>
        </w:rPr>
      </w:pPr>
      <w:r w:rsidRPr="00C30D34">
        <w:rPr>
          <w:b/>
          <w:sz w:val="28"/>
          <w:szCs w:val="28"/>
        </w:rPr>
        <w:t>ОТРАСЛЕВО</w:t>
      </w:r>
      <w:r w:rsidR="00DD7125" w:rsidRPr="00C30D34">
        <w:rPr>
          <w:b/>
          <w:sz w:val="28"/>
          <w:szCs w:val="28"/>
        </w:rPr>
        <w:t>Е ТАРИФНОЕ СОГЛАШЕНИЕ</w:t>
      </w:r>
      <w:r w:rsidR="00FE22CD" w:rsidRPr="00C30D34">
        <w:t xml:space="preserve"> </w:t>
      </w:r>
      <w:r w:rsidR="00FE22CD" w:rsidRPr="00C30D34">
        <w:rPr>
          <w:b/>
          <w:sz w:val="28"/>
          <w:szCs w:val="28"/>
        </w:rPr>
        <w:t>НА 2018 - 2020 ГОДЫ</w:t>
      </w:r>
    </w:p>
    <w:p w:rsidR="003857BF" w:rsidRPr="00C30D34" w:rsidRDefault="00DD7125" w:rsidP="008445EC">
      <w:pPr>
        <w:jc w:val="center"/>
        <w:rPr>
          <w:b/>
          <w:sz w:val="28"/>
          <w:szCs w:val="28"/>
        </w:rPr>
      </w:pPr>
      <w:r w:rsidRPr="00C30D34">
        <w:rPr>
          <w:b/>
          <w:sz w:val="28"/>
          <w:szCs w:val="28"/>
        </w:rPr>
        <w:t xml:space="preserve">ПО </w:t>
      </w:r>
      <w:r w:rsidR="00023666" w:rsidRPr="00C30D34">
        <w:rPr>
          <w:b/>
          <w:sz w:val="28"/>
          <w:szCs w:val="28"/>
        </w:rPr>
        <w:t xml:space="preserve">ГОСУДАРСТВЕННЫМ </w:t>
      </w:r>
      <w:r w:rsidRPr="00C30D34">
        <w:rPr>
          <w:b/>
          <w:sz w:val="28"/>
          <w:szCs w:val="28"/>
        </w:rPr>
        <w:t>УЧРЕЖДЕНИЯМ</w:t>
      </w:r>
      <w:r w:rsidR="008445EC" w:rsidRPr="00C30D34">
        <w:rPr>
          <w:b/>
          <w:sz w:val="28"/>
          <w:szCs w:val="28"/>
        </w:rPr>
        <w:t xml:space="preserve"> </w:t>
      </w:r>
      <w:r w:rsidR="00023666" w:rsidRPr="00C30D34">
        <w:rPr>
          <w:b/>
          <w:sz w:val="28"/>
          <w:szCs w:val="28"/>
        </w:rPr>
        <w:t>НОВОСИБИРСКОЙ ОБЛАСТИ, ПОДВЕДОМСТВЕННЫМ</w:t>
      </w:r>
      <w:r w:rsidR="008445EC" w:rsidRPr="00C30D34">
        <w:rPr>
          <w:b/>
          <w:sz w:val="28"/>
          <w:szCs w:val="28"/>
        </w:rPr>
        <w:t xml:space="preserve"> </w:t>
      </w:r>
      <w:r w:rsidR="00EA18C4" w:rsidRPr="00C30D34">
        <w:rPr>
          <w:b/>
          <w:sz w:val="28"/>
          <w:szCs w:val="28"/>
        </w:rPr>
        <w:t>МИНИСТЕРСТВУ</w:t>
      </w:r>
      <w:r w:rsidR="008445EC" w:rsidRPr="00C30D34">
        <w:rPr>
          <w:b/>
          <w:sz w:val="28"/>
          <w:szCs w:val="28"/>
        </w:rPr>
        <w:t xml:space="preserve"> ТРУДА И </w:t>
      </w:r>
      <w:r w:rsidR="00023666" w:rsidRPr="00C30D34">
        <w:rPr>
          <w:b/>
          <w:sz w:val="28"/>
          <w:szCs w:val="28"/>
        </w:rPr>
        <w:t xml:space="preserve">СОЦИАЛЬНОГО </w:t>
      </w:r>
      <w:r w:rsidR="000D551B" w:rsidRPr="00C30D34">
        <w:rPr>
          <w:b/>
          <w:sz w:val="28"/>
          <w:szCs w:val="28"/>
        </w:rPr>
        <w:t>РАЗВИТИЯ</w:t>
      </w:r>
      <w:r w:rsidR="008445EC" w:rsidRPr="00C30D34">
        <w:rPr>
          <w:b/>
          <w:sz w:val="28"/>
          <w:szCs w:val="28"/>
        </w:rPr>
        <w:t xml:space="preserve"> </w:t>
      </w:r>
      <w:r w:rsidRPr="00C30D34">
        <w:rPr>
          <w:b/>
          <w:sz w:val="28"/>
          <w:szCs w:val="28"/>
        </w:rPr>
        <w:t>НОВОСИБИРСКОЙ ОБЛАСТИ</w:t>
      </w:r>
    </w:p>
    <w:p w:rsidR="003465C5" w:rsidRPr="00C30D34" w:rsidRDefault="003465C5">
      <w:pPr>
        <w:jc w:val="both"/>
        <w:rPr>
          <w:sz w:val="28"/>
        </w:rPr>
      </w:pPr>
    </w:p>
    <w:p w:rsidR="003465C5" w:rsidRPr="00C30D34" w:rsidRDefault="003465C5" w:rsidP="00906B23">
      <w:pPr>
        <w:pStyle w:val="6"/>
        <w:jc w:val="both"/>
        <w:rPr>
          <w:b w:val="0"/>
          <w:sz w:val="28"/>
          <w:szCs w:val="28"/>
        </w:rPr>
      </w:pPr>
    </w:p>
    <w:p w:rsidR="00DD7125" w:rsidRPr="00C30D34" w:rsidRDefault="00DD7125" w:rsidP="00DD7125">
      <w:pPr>
        <w:rPr>
          <w:sz w:val="28"/>
          <w:szCs w:val="28"/>
        </w:rPr>
      </w:pPr>
    </w:p>
    <w:p w:rsidR="00535528" w:rsidRPr="00C30D34" w:rsidRDefault="00535528" w:rsidP="00DD7125">
      <w:pPr>
        <w:rPr>
          <w:sz w:val="28"/>
          <w:szCs w:val="28"/>
        </w:rPr>
      </w:pPr>
    </w:p>
    <w:p w:rsidR="00DD7125" w:rsidRPr="00C30D34" w:rsidRDefault="00DD7125" w:rsidP="00DD7125">
      <w:pPr>
        <w:rPr>
          <w:sz w:val="28"/>
          <w:szCs w:val="28"/>
        </w:rPr>
      </w:pPr>
    </w:p>
    <w:p w:rsidR="00467CD9" w:rsidRPr="00C30D34" w:rsidRDefault="00467CD9" w:rsidP="00DD7125">
      <w:pPr>
        <w:rPr>
          <w:sz w:val="28"/>
          <w:szCs w:val="28"/>
        </w:rPr>
      </w:pPr>
    </w:p>
    <w:p w:rsidR="00467CD9" w:rsidRPr="00C30D34" w:rsidRDefault="00467CD9" w:rsidP="00DD7125">
      <w:pPr>
        <w:rPr>
          <w:sz w:val="28"/>
          <w:szCs w:val="28"/>
        </w:rPr>
      </w:pPr>
    </w:p>
    <w:p w:rsidR="00E84883" w:rsidRPr="00C30D34" w:rsidRDefault="00E84883" w:rsidP="00DD7125">
      <w:pPr>
        <w:rPr>
          <w:sz w:val="28"/>
          <w:szCs w:val="28"/>
        </w:rPr>
      </w:pPr>
    </w:p>
    <w:p w:rsidR="00E84883" w:rsidRPr="00C30D34" w:rsidRDefault="00E84883" w:rsidP="00DD7125">
      <w:pPr>
        <w:rPr>
          <w:sz w:val="28"/>
          <w:szCs w:val="28"/>
        </w:rPr>
      </w:pPr>
    </w:p>
    <w:p w:rsidR="00E84883" w:rsidRPr="00C30D34" w:rsidRDefault="00E84883" w:rsidP="00DD7125">
      <w:pPr>
        <w:rPr>
          <w:sz w:val="28"/>
          <w:szCs w:val="28"/>
        </w:rPr>
      </w:pPr>
    </w:p>
    <w:p w:rsidR="00E84883" w:rsidRPr="00C30D34" w:rsidRDefault="00E84883" w:rsidP="00DD7125">
      <w:pPr>
        <w:rPr>
          <w:sz w:val="28"/>
          <w:szCs w:val="28"/>
        </w:rPr>
      </w:pPr>
    </w:p>
    <w:p w:rsidR="00E84883" w:rsidRPr="00C30D34" w:rsidRDefault="00E84883" w:rsidP="00DD7125">
      <w:pPr>
        <w:rPr>
          <w:sz w:val="28"/>
          <w:szCs w:val="28"/>
        </w:rPr>
      </w:pPr>
    </w:p>
    <w:p w:rsidR="00E84883" w:rsidRPr="00C30D34" w:rsidRDefault="00E84883" w:rsidP="00DD7125">
      <w:pPr>
        <w:rPr>
          <w:sz w:val="28"/>
          <w:szCs w:val="28"/>
        </w:rPr>
      </w:pPr>
    </w:p>
    <w:p w:rsidR="00E84883" w:rsidRPr="00C30D34" w:rsidRDefault="00E84883" w:rsidP="00DD7125">
      <w:pPr>
        <w:rPr>
          <w:sz w:val="28"/>
          <w:szCs w:val="28"/>
        </w:rPr>
      </w:pPr>
    </w:p>
    <w:p w:rsidR="003421D8" w:rsidRPr="00C30D34" w:rsidRDefault="003421D8" w:rsidP="00DD7125">
      <w:pPr>
        <w:rPr>
          <w:sz w:val="28"/>
          <w:szCs w:val="28"/>
        </w:rPr>
      </w:pPr>
    </w:p>
    <w:p w:rsidR="003465C5" w:rsidRPr="00C30D34" w:rsidRDefault="003465C5">
      <w:pPr>
        <w:jc w:val="both"/>
        <w:rPr>
          <w:rFonts w:ascii="Arial" w:hAnsi="Arial"/>
          <w:sz w:val="28"/>
        </w:rPr>
        <w:sectPr w:rsidR="003465C5" w:rsidRPr="00C30D34" w:rsidSect="002E5083">
          <w:headerReference w:type="even" r:id="rId9"/>
          <w:headerReference w:type="default" r:id="rId10"/>
          <w:headerReference w:type="first" r:id="rId11"/>
          <w:pgSz w:w="11907" w:h="16840" w:code="9"/>
          <w:pgMar w:top="1276" w:right="709" w:bottom="992" w:left="1134" w:header="720" w:footer="720" w:gutter="0"/>
          <w:cols w:space="720"/>
          <w:titlePg/>
        </w:sectPr>
      </w:pPr>
    </w:p>
    <w:p w:rsidR="003465C5" w:rsidRPr="00C30D34" w:rsidRDefault="00694580" w:rsidP="00E06CFB">
      <w:pPr>
        <w:pStyle w:val="3"/>
        <w:ind w:left="360"/>
        <w:rPr>
          <w:rFonts w:ascii="Times New Roman" w:hAnsi="Times New Roman"/>
        </w:rPr>
      </w:pPr>
      <w:r w:rsidRPr="00C30D34">
        <w:rPr>
          <w:rFonts w:ascii="Times New Roman" w:hAnsi="Times New Roman"/>
        </w:rPr>
        <w:lastRenderedPageBreak/>
        <w:t>1</w:t>
      </w:r>
      <w:r w:rsidR="00755751" w:rsidRPr="00C30D34">
        <w:rPr>
          <w:rFonts w:ascii="Times New Roman" w:hAnsi="Times New Roman"/>
        </w:rPr>
        <w:t>.</w:t>
      </w:r>
      <w:r w:rsidR="00755751" w:rsidRPr="00C30D34">
        <w:rPr>
          <w:rFonts w:ascii="Times New Roman" w:hAnsi="Times New Roman"/>
          <w:lang w:val="en-US"/>
        </w:rPr>
        <w:t> </w:t>
      </w:r>
      <w:r w:rsidR="003465C5" w:rsidRPr="00C30D34">
        <w:rPr>
          <w:rFonts w:ascii="Times New Roman" w:hAnsi="Times New Roman"/>
        </w:rPr>
        <w:t>Общие положения</w:t>
      </w:r>
    </w:p>
    <w:p w:rsidR="00C24D94" w:rsidRPr="00C30D34" w:rsidRDefault="00C24D94" w:rsidP="00C24D94">
      <w:pPr>
        <w:rPr>
          <w:sz w:val="28"/>
          <w:szCs w:val="28"/>
        </w:rPr>
      </w:pPr>
    </w:p>
    <w:p w:rsidR="00C24D94" w:rsidRPr="00C30D34" w:rsidRDefault="00C24D94" w:rsidP="00C24D94">
      <w:pPr>
        <w:ind w:firstLine="540"/>
        <w:jc w:val="both"/>
        <w:rPr>
          <w:sz w:val="28"/>
          <w:szCs w:val="20"/>
        </w:rPr>
      </w:pPr>
      <w:r w:rsidRPr="00C30D34">
        <w:rPr>
          <w:sz w:val="28"/>
          <w:szCs w:val="20"/>
        </w:rPr>
        <w:t>1.1. </w:t>
      </w:r>
      <w:proofErr w:type="gramStart"/>
      <w:r w:rsidRPr="00C30D34">
        <w:rPr>
          <w:sz w:val="28"/>
          <w:szCs w:val="20"/>
        </w:rPr>
        <w:t>Настоящее Отраслевое тарифное соглашение (далее – Соглашение) разработано в соответствии с федеральным законодательством и законодательством Новосибирской области, содержащими нормы трудового права, постановлением Правительства Новосибирской области от 26.06.2018 №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w:t>
      </w:r>
      <w:proofErr w:type="gramEnd"/>
      <w:r w:rsidRPr="00C30D34">
        <w:rPr>
          <w:sz w:val="28"/>
          <w:szCs w:val="20"/>
        </w:rPr>
        <w:t xml:space="preserve"> учреждений Новосибирской области», с учетом Единых рекомендаций Российской трехсторонней комиссии по регулированию социально - трудовых отношений.</w:t>
      </w:r>
    </w:p>
    <w:p w:rsidR="00C24D94" w:rsidRPr="00C30D34" w:rsidRDefault="00C24D94" w:rsidP="00C24D94">
      <w:pPr>
        <w:ind w:firstLine="540"/>
        <w:jc w:val="both"/>
        <w:rPr>
          <w:sz w:val="28"/>
          <w:szCs w:val="20"/>
        </w:rPr>
      </w:pPr>
      <w:r w:rsidRPr="00C30D34">
        <w:rPr>
          <w:sz w:val="28"/>
          <w:szCs w:val="20"/>
        </w:rPr>
        <w:t>1.2. Соглашение устанавливает систему оплаты труда работников, государственных учреждений Новосибирской области, подведомственных министерству труда и социального развития Новосибирской области (далее – министерство), за исключением государственных казенных учреждений Новосибирской области «Центры занятости населения» и государственного автономного учреждения Новосибирской области «Центр профессиональной карьеры» (далее - учреждения).</w:t>
      </w:r>
    </w:p>
    <w:p w:rsidR="00C24D94" w:rsidRPr="00C30D34" w:rsidRDefault="00C24D94" w:rsidP="00C24D94">
      <w:pPr>
        <w:ind w:firstLine="540"/>
        <w:jc w:val="both"/>
        <w:rPr>
          <w:sz w:val="28"/>
          <w:szCs w:val="20"/>
        </w:rPr>
      </w:pPr>
      <w:r w:rsidRPr="00C30D34">
        <w:rPr>
          <w:sz w:val="28"/>
          <w:szCs w:val="20"/>
        </w:rPr>
        <w:t>1.3. Система оплаты труда работников учреждений включает размеры окладов (должностных окладов, тарифных ставок), перечень, размеры и условия осуществления компенсационных и стимулирующих выплат работникам,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w:t>
      </w:r>
    </w:p>
    <w:p w:rsidR="00C24D94" w:rsidRPr="00C30D34" w:rsidRDefault="00C24D94" w:rsidP="00C24D94">
      <w:pPr>
        <w:ind w:firstLine="540"/>
        <w:jc w:val="both"/>
        <w:rPr>
          <w:sz w:val="28"/>
          <w:szCs w:val="20"/>
        </w:rPr>
      </w:pPr>
      <w:r w:rsidRPr="00C30D34">
        <w:rPr>
          <w:sz w:val="28"/>
          <w:szCs w:val="20"/>
        </w:rPr>
        <w:t>1.4. </w:t>
      </w:r>
      <w:proofErr w:type="gramStart"/>
      <w:r w:rsidRPr="00C30D34">
        <w:rPr>
          <w:sz w:val="28"/>
          <w:szCs w:val="20"/>
        </w:rPr>
        <w:t>Система оплаты труда работников конкретного учреждения устанавливается Положением об оплате труда работников учреждения, являющимся приложением к коллективному договору, соглашению, или утверждаемым локальным нормативным актом учреждения, в соответствии с федеральным законодательством и законодательством Новосибирской области, содержащим нормы трудового права, на основании настоящего Соглашения.</w:t>
      </w:r>
      <w:proofErr w:type="gramEnd"/>
    </w:p>
    <w:p w:rsidR="00C24D94" w:rsidRPr="00C30D34" w:rsidRDefault="00C24D94" w:rsidP="00C24D94">
      <w:pPr>
        <w:ind w:firstLine="540"/>
        <w:jc w:val="both"/>
        <w:rPr>
          <w:sz w:val="28"/>
          <w:szCs w:val="20"/>
        </w:rPr>
      </w:pPr>
      <w:r w:rsidRPr="00C30D34">
        <w:rPr>
          <w:sz w:val="28"/>
          <w:szCs w:val="20"/>
        </w:rPr>
        <w:t>1.5. Фонд оплаты труда работников государственного казенного учреждения формируется в пределах объема бюджетных ассигнований на обеспечение выполнения функций государственного казенного учреждения и соответствующих лимитов бюджетных обязательств в части оплаты труда работников указанного учреждения.</w:t>
      </w:r>
    </w:p>
    <w:p w:rsidR="00C24D94" w:rsidRPr="00C30D34" w:rsidRDefault="00C24D94" w:rsidP="00C24D94">
      <w:pPr>
        <w:ind w:firstLine="540"/>
        <w:jc w:val="both"/>
        <w:rPr>
          <w:sz w:val="28"/>
          <w:szCs w:val="20"/>
        </w:rPr>
      </w:pPr>
      <w:r w:rsidRPr="00C30D34">
        <w:rPr>
          <w:sz w:val="28"/>
          <w:szCs w:val="20"/>
        </w:rPr>
        <w:t>Фонд оплаты труда работников государственного автономного и бюджетного учреждения формируется в пределах объема субсидий из бюджета Новосибирской области на финансовое обеспечение выполнения ими государственного задания на оказание государственных услуг (выполнение работ) физическим и (или) юридическим лицам и средств, поступающих от приносящей доход деятельности.</w:t>
      </w:r>
    </w:p>
    <w:p w:rsidR="00C24D94" w:rsidRPr="00C30D34" w:rsidRDefault="00C24D94" w:rsidP="00C24D94">
      <w:pPr>
        <w:ind w:firstLine="540"/>
        <w:jc w:val="both"/>
        <w:rPr>
          <w:sz w:val="28"/>
          <w:szCs w:val="20"/>
        </w:rPr>
      </w:pPr>
      <w:r w:rsidRPr="00C30D34">
        <w:rPr>
          <w:sz w:val="28"/>
          <w:szCs w:val="20"/>
        </w:rPr>
        <w:t xml:space="preserve">1.6. Штатное расписание учреждения </w:t>
      </w:r>
      <w:proofErr w:type="gramStart"/>
      <w:r w:rsidRPr="00C30D34">
        <w:rPr>
          <w:sz w:val="28"/>
          <w:szCs w:val="20"/>
        </w:rPr>
        <w:t>формируется и утверждается</w:t>
      </w:r>
      <w:proofErr w:type="gramEnd"/>
      <w:r w:rsidRPr="00C30D34">
        <w:rPr>
          <w:sz w:val="28"/>
          <w:szCs w:val="20"/>
        </w:rPr>
        <w:t xml:space="preserve"> руководителем учреждения самостоятельно, исходя из государственного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w:t>
      </w:r>
    </w:p>
    <w:p w:rsidR="00C24D94" w:rsidRPr="00C30D34" w:rsidRDefault="00C24D94" w:rsidP="00C24D94">
      <w:pPr>
        <w:ind w:firstLine="540"/>
        <w:jc w:val="both"/>
        <w:rPr>
          <w:sz w:val="28"/>
          <w:szCs w:val="20"/>
        </w:rPr>
      </w:pPr>
      <w:r w:rsidRPr="00C30D34">
        <w:rPr>
          <w:sz w:val="28"/>
          <w:szCs w:val="20"/>
        </w:rPr>
        <w:lastRenderedPageBreak/>
        <w:t>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C24D94" w:rsidRPr="00C30D34" w:rsidRDefault="00C24D94" w:rsidP="00C24D94">
      <w:pPr>
        <w:ind w:firstLine="540"/>
        <w:jc w:val="both"/>
        <w:rPr>
          <w:sz w:val="28"/>
          <w:szCs w:val="20"/>
        </w:rPr>
      </w:pPr>
      <w:r w:rsidRPr="00C30D34">
        <w:rPr>
          <w:sz w:val="28"/>
          <w:szCs w:val="20"/>
        </w:rPr>
        <w:t>при штатной численности до 25 штатных единиц - 0;</w:t>
      </w:r>
    </w:p>
    <w:p w:rsidR="00C24D94" w:rsidRPr="00C30D34" w:rsidRDefault="00C24D94" w:rsidP="00C24D94">
      <w:pPr>
        <w:ind w:firstLine="540"/>
        <w:jc w:val="both"/>
        <w:rPr>
          <w:sz w:val="28"/>
          <w:szCs w:val="20"/>
        </w:rPr>
      </w:pPr>
      <w:r w:rsidRPr="00C30D34">
        <w:rPr>
          <w:sz w:val="28"/>
          <w:szCs w:val="20"/>
        </w:rPr>
        <w:t>при штатной численности 25 - 100 штатных единиц - 1;</w:t>
      </w:r>
    </w:p>
    <w:p w:rsidR="00C24D94" w:rsidRPr="00C30D34" w:rsidRDefault="00C24D94" w:rsidP="00C24D94">
      <w:pPr>
        <w:ind w:firstLine="540"/>
        <w:jc w:val="both"/>
        <w:rPr>
          <w:sz w:val="28"/>
          <w:szCs w:val="20"/>
        </w:rPr>
      </w:pPr>
      <w:r w:rsidRPr="00C30D34">
        <w:rPr>
          <w:sz w:val="28"/>
          <w:szCs w:val="20"/>
        </w:rPr>
        <w:t>при штатной численности 101 - 200 штатных единиц - до 2;</w:t>
      </w:r>
    </w:p>
    <w:p w:rsidR="00C24D94" w:rsidRPr="00C30D34" w:rsidRDefault="00C24D94" w:rsidP="00C24D94">
      <w:pPr>
        <w:ind w:firstLine="540"/>
        <w:jc w:val="both"/>
        <w:rPr>
          <w:sz w:val="28"/>
          <w:szCs w:val="20"/>
        </w:rPr>
      </w:pPr>
      <w:r w:rsidRPr="00C30D34">
        <w:rPr>
          <w:sz w:val="28"/>
          <w:szCs w:val="20"/>
        </w:rPr>
        <w:t>при штатной численности 201 - 300 штатных единиц - до 3;</w:t>
      </w:r>
    </w:p>
    <w:p w:rsidR="00C24D94" w:rsidRPr="00C30D34" w:rsidRDefault="00C24D94" w:rsidP="00C24D94">
      <w:pPr>
        <w:ind w:firstLine="540"/>
        <w:jc w:val="both"/>
        <w:rPr>
          <w:sz w:val="28"/>
          <w:szCs w:val="20"/>
        </w:rPr>
      </w:pPr>
      <w:r w:rsidRPr="00C30D34">
        <w:rPr>
          <w:sz w:val="28"/>
          <w:szCs w:val="20"/>
        </w:rPr>
        <w:t>при штатной численности 301 - 1000 штатных единиц - до 4;</w:t>
      </w:r>
    </w:p>
    <w:p w:rsidR="00C24D94" w:rsidRPr="00C30D34" w:rsidRDefault="00C24D94" w:rsidP="00C24D94">
      <w:pPr>
        <w:ind w:firstLine="540"/>
        <w:jc w:val="both"/>
        <w:rPr>
          <w:sz w:val="28"/>
          <w:szCs w:val="20"/>
        </w:rPr>
      </w:pPr>
      <w:r w:rsidRPr="00C30D34">
        <w:rPr>
          <w:sz w:val="28"/>
          <w:szCs w:val="20"/>
        </w:rPr>
        <w:t xml:space="preserve">при штатной численности 1000 и </w:t>
      </w:r>
      <w:proofErr w:type="gramStart"/>
      <w:r w:rsidRPr="00C30D34">
        <w:rPr>
          <w:sz w:val="28"/>
          <w:szCs w:val="20"/>
        </w:rPr>
        <w:t>более штатных</w:t>
      </w:r>
      <w:proofErr w:type="gramEnd"/>
      <w:r w:rsidRPr="00C30D34">
        <w:rPr>
          <w:sz w:val="28"/>
          <w:szCs w:val="20"/>
        </w:rPr>
        <w:t xml:space="preserve"> единиц - до 5.</w:t>
      </w:r>
    </w:p>
    <w:p w:rsidR="00C24D94" w:rsidRPr="00C30D34" w:rsidRDefault="00C24D94" w:rsidP="00C24D94">
      <w:pPr>
        <w:ind w:firstLine="540"/>
        <w:jc w:val="both"/>
        <w:rPr>
          <w:sz w:val="28"/>
          <w:szCs w:val="20"/>
        </w:rPr>
      </w:pPr>
      <w:r w:rsidRPr="00C30D34">
        <w:rPr>
          <w:sz w:val="28"/>
          <w:szCs w:val="20"/>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C24D94" w:rsidRPr="00C30D34" w:rsidRDefault="00C24D94" w:rsidP="00C24D94">
      <w:pPr>
        <w:ind w:firstLine="540"/>
        <w:jc w:val="both"/>
        <w:rPr>
          <w:sz w:val="28"/>
          <w:szCs w:val="20"/>
        </w:rPr>
      </w:pPr>
      <w:r w:rsidRPr="00C30D34">
        <w:rPr>
          <w:sz w:val="28"/>
          <w:szCs w:val="20"/>
        </w:rPr>
        <w:t>В образовательных учреждениях со штатной численностью 25 - 300 человек норматив численности заместителей руководителя устанавливается в размере до 3 штатных единиц.</w:t>
      </w:r>
    </w:p>
    <w:p w:rsidR="00C24D94" w:rsidRPr="00C30D34" w:rsidRDefault="00C24D94" w:rsidP="00C24D94">
      <w:pPr>
        <w:ind w:firstLine="540"/>
        <w:jc w:val="both"/>
        <w:rPr>
          <w:sz w:val="28"/>
          <w:szCs w:val="20"/>
        </w:rPr>
      </w:pPr>
      <w:r w:rsidRPr="00C30D34">
        <w:rPr>
          <w:sz w:val="28"/>
          <w:szCs w:val="20"/>
        </w:rPr>
        <w:t>1.7.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C24D94" w:rsidRPr="00C30D34" w:rsidRDefault="00C24D94" w:rsidP="00C24D94">
      <w:pPr>
        <w:ind w:firstLine="540"/>
        <w:jc w:val="both"/>
        <w:rPr>
          <w:sz w:val="28"/>
          <w:szCs w:val="20"/>
        </w:rPr>
      </w:pPr>
      <w:r w:rsidRPr="00C30D34">
        <w:rPr>
          <w:sz w:val="28"/>
          <w:szCs w:val="20"/>
        </w:rPr>
        <w:t>1.8.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p>
    <w:p w:rsidR="00C24D94" w:rsidRPr="00C30D34" w:rsidRDefault="00C24D94" w:rsidP="00C24D94">
      <w:pPr>
        <w:ind w:firstLine="540"/>
        <w:jc w:val="both"/>
        <w:rPr>
          <w:sz w:val="28"/>
          <w:szCs w:val="20"/>
        </w:rPr>
      </w:pPr>
      <w:r w:rsidRPr="00C30D34">
        <w:rPr>
          <w:sz w:val="28"/>
          <w:szCs w:val="20"/>
        </w:rPr>
        <w:t>1.9. Оплата труда работников учреждений, в том числе руководителей, заместителей руководителей и главных бухгалтеров, включает:</w:t>
      </w:r>
    </w:p>
    <w:p w:rsidR="00C24D94" w:rsidRPr="00C30D34" w:rsidRDefault="00C24D94" w:rsidP="00C24D94">
      <w:pPr>
        <w:ind w:firstLine="540"/>
        <w:jc w:val="both"/>
        <w:rPr>
          <w:sz w:val="28"/>
          <w:szCs w:val="20"/>
        </w:rPr>
      </w:pPr>
      <w:r w:rsidRPr="00C30D34">
        <w:rPr>
          <w:sz w:val="28"/>
          <w:szCs w:val="20"/>
        </w:rPr>
        <w:t>1) оклад (должностной оклад, ставку заработной платы);</w:t>
      </w:r>
    </w:p>
    <w:p w:rsidR="00C24D94" w:rsidRPr="00C30D34" w:rsidRDefault="00C24D94" w:rsidP="00C24D94">
      <w:pPr>
        <w:ind w:firstLine="540"/>
        <w:jc w:val="both"/>
        <w:rPr>
          <w:sz w:val="28"/>
          <w:szCs w:val="20"/>
        </w:rPr>
      </w:pPr>
      <w:r w:rsidRPr="00C30D34">
        <w:rPr>
          <w:sz w:val="28"/>
          <w:szCs w:val="20"/>
        </w:rPr>
        <w:t>2) выплаты компенсационного характера;</w:t>
      </w:r>
    </w:p>
    <w:p w:rsidR="00C24D94" w:rsidRPr="00C30D34" w:rsidRDefault="00C24D94" w:rsidP="00C24D94">
      <w:pPr>
        <w:ind w:firstLine="540"/>
        <w:jc w:val="both"/>
        <w:rPr>
          <w:sz w:val="28"/>
          <w:szCs w:val="20"/>
        </w:rPr>
      </w:pPr>
      <w:r w:rsidRPr="00C30D34">
        <w:rPr>
          <w:sz w:val="28"/>
          <w:szCs w:val="20"/>
        </w:rPr>
        <w:t>3) выплаты стимулирующего характера;</w:t>
      </w:r>
    </w:p>
    <w:p w:rsidR="00C24D94" w:rsidRPr="00C30D34" w:rsidRDefault="00C24D94" w:rsidP="00C24D94">
      <w:pPr>
        <w:ind w:firstLine="540"/>
        <w:jc w:val="both"/>
        <w:rPr>
          <w:sz w:val="28"/>
          <w:szCs w:val="20"/>
        </w:rPr>
      </w:pPr>
      <w:r w:rsidRPr="00C30D34">
        <w:rPr>
          <w:sz w:val="28"/>
          <w:szCs w:val="20"/>
        </w:rPr>
        <w:t>4) выплаты по районному коэффициенту.</w:t>
      </w:r>
    </w:p>
    <w:p w:rsidR="00C24D94" w:rsidRPr="00C30D34" w:rsidRDefault="00C24D94" w:rsidP="00C24D94">
      <w:pPr>
        <w:ind w:firstLine="540"/>
        <w:jc w:val="both"/>
        <w:rPr>
          <w:sz w:val="28"/>
          <w:szCs w:val="20"/>
        </w:rPr>
      </w:pPr>
      <w:r w:rsidRPr="00C30D34">
        <w:rPr>
          <w:sz w:val="28"/>
          <w:szCs w:val="20"/>
        </w:rPr>
        <w:t>1.10. Условия оплаты труда работника учреждения, в том числе заместителя руководителя учреждения и главного бухгалтера, устанавливаются трудовым договором между руководителем учреждения и работником в соответствии с системой оплаты труда, установленной Положением об оплате труда работников учреждения.</w:t>
      </w:r>
    </w:p>
    <w:p w:rsidR="00C24D94" w:rsidRPr="00C30D34" w:rsidRDefault="00C24D94" w:rsidP="00C24D94">
      <w:pPr>
        <w:ind w:firstLine="540"/>
        <w:jc w:val="both"/>
        <w:rPr>
          <w:sz w:val="28"/>
          <w:szCs w:val="20"/>
        </w:rPr>
      </w:pPr>
      <w:r w:rsidRPr="00C30D34">
        <w:rPr>
          <w:sz w:val="28"/>
          <w:szCs w:val="20"/>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 р.</w:t>
      </w:r>
    </w:p>
    <w:p w:rsidR="00C24D94" w:rsidRPr="00C30D34" w:rsidRDefault="00C24D94" w:rsidP="00C24D94">
      <w:pPr>
        <w:ind w:firstLine="540"/>
        <w:jc w:val="both"/>
        <w:rPr>
          <w:sz w:val="28"/>
          <w:szCs w:val="20"/>
        </w:rPr>
      </w:pPr>
      <w:r w:rsidRPr="00C30D34">
        <w:rPr>
          <w:sz w:val="28"/>
          <w:szCs w:val="20"/>
        </w:rPr>
        <w:t>1.11. Условия оплаты труда руководителя учреждения устанавливаются трудовым договором между министерством и руководителем учреждения в соответствии с системой оплаты труда, установленной настоящим Соглашением.</w:t>
      </w:r>
    </w:p>
    <w:p w:rsidR="00C24D94" w:rsidRPr="00C30D34" w:rsidRDefault="00C24D94" w:rsidP="00C24D94">
      <w:pPr>
        <w:ind w:firstLine="540"/>
        <w:jc w:val="both"/>
        <w:rPr>
          <w:sz w:val="28"/>
          <w:szCs w:val="20"/>
        </w:rPr>
      </w:pPr>
      <w:r w:rsidRPr="00C30D34">
        <w:rPr>
          <w:sz w:val="28"/>
          <w:szCs w:val="20"/>
        </w:rPr>
        <w:t xml:space="preserve">Трудовой договор с руководителем учреждения заключается на основе типовой формы трудового договора, утвержденной постановлением Правительства </w:t>
      </w:r>
      <w:r w:rsidRPr="00C30D34">
        <w:rPr>
          <w:sz w:val="28"/>
          <w:szCs w:val="20"/>
        </w:rPr>
        <w:lastRenderedPageBreak/>
        <w:t>Российской Федерации от 12.04.2013 № 329 «О типовой форме трудового договора с руководителем государственного (муниципального) учреждения».</w:t>
      </w:r>
    </w:p>
    <w:p w:rsidR="00A7096A" w:rsidRPr="00C30D34" w:rsidRDefault="00C24D94" w:rsidP="00C24D94">
      <w:pPr>
        <w:ind w:firstLine="540"/>
        <w:jc w:val="both"/>
        <w:rPr>
          <w:iCs/>
          <w:sz w:val="28"/>
        </w:rPr>
      </w:pPr>
      <w:r w:rsidRPr="00C30D34">
        <w:rPr>
          <w:sz w:val="28"/>
          <w:szCs w:val="20"/>
        </w:rPr>
        <w:t xml:space="preserve">1.12. При наступлении у работника, руководителя учреждения права на изменение </w:t>
      </w:r>
      <w:proofErr w:type="gramStart"/>
      <w:r w:rsidRPr="00C30D34">
        <w:rPr>
          <w:sz w:val="28"/>
          <w:szCs w:val="20"/>
        </w:rPr>
        <w:t>размера оплаты труда</w:t>
      </w:r>
      <w:proofErr w:type="gramEnd"/>
      <w:r w:rsidRPr="00C30D34">
        <w:rPr>
          <w:sz w:val="28"/>
          <w:szCs w:val="20"/>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77BBC" w:rsidRPr="00C30D34" w:rsidRDefault="00477BBC" w:rsidP="002252E1">
      <w:pPr>
        <w:rPr>
          <w:iCs/>
          <w:sz w:val="28"/>
          <w:szCs w:val="20"/>
        </w:rPr>
      </w:pPr>
    </w:p>
    <w:p w:rsidR="00720645" w:rsidRPr="00C30D34" w:rsidRDefault="00720645" w:rsidP="00720645">
      <w:pPr>
        <w:jc w:val="center"/>
        <w:rPr>
          <w:sz w:val="28"/>
          <w:szCs w:val="28"/>
        </w:rPr>
      </w:pPr>
      <w:r w:rsidRPr="00C30D34">
        <w:rPr>
          <w:sz w:val="28"/>
          <w:szCs w:val="28"/>
        </w:rPr>
        <w:t>2. Должностные оклады служащих и оклады по профессиям рабочих государственных учреждений Новосибирской области, подведомственных министерству труда и социального развития Новосибирской области</w:t>
      </w:r>
    </w:p>
    <w:p w:rsidR="00720645" w:rsidRPr="00C30D34" w:rsidRDefault="00720645" w:rsidP="00720645">
      <w:pPr>
        <w:jc w:val="center"/>
        <w:rPr>
          <w:sz w:val="28"/>
          <w:szCs w:val="28"/>
        </w:rPr>
      </w:pPr>
    </w:p>
    <w:p w:rsidR="00720645" w:rsidRPr="00C30D34" w:rsidRDefault="00720645" w:rsidP="00720645">
      <w:pPr>
        <w:jc w:val="center"/>
        <w:rPr>
          <w:sz w:val="28"/>
          <w:szCs w:val="28"/>
        </w:rPr>
      </w:pPr>
      <w:r w:rsidRPr="00C30D34">
        <w:rPr>
          <w:sz w:val="28"/>
          <w:szCs w:val="28"/>
        </w:rPr>
        <w:t>2.1. Размеры должностных окладов</w:t>
      </w:r>
    </w:p>
    <w:p w:rsidR="00720645" w:rsidRPr="00C30D34" w:rsidRDefault="00720645" w:rsidP="00720645">
      <w:pPr>
        <w:jc w:val="center"/>
        <w:rPr>
          <w:sz w:val="28"/>
          <w:szCs w:val="28"/>
        </w:rPr>
      </w:pPr>
      <w:r w:rsidRPr="00C30D34">
        <w:rPr>
          <w:sz w:val="28"/>
          <w:szCs w:val="28"/>
        </w:rPr>
        <w:t>по профессиональным квалификационным группам должностей работников, занятых в сфере здравоохранения и предоставления социальных услуг, утвержденным приказом Министерства здравоохранения и социального развития Российской Федерации от 31.03.2008 № 149н</w:t>
      </w:r>
    </w:p>
    <w:p w:rsidR="00720645" w:rsidRPr="00C30D34" w:rsidRDefault="00720645" w:rsidP="0072064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C30D34" w:rsidTr="00321B67">
        <w:tc>
          <w:tcPr>
            <w:tcW w:w="2660" w:type="dxa"/>
            <w:shd w:val="clear" w:color="auto" w:fill="auto"/>
            <w:vAlign w:val="center"/>
          </w:tcPr>
          <w:p w:rsidR="00720645" w:rsidRPr="00C30D34" w:rsidRDefault="00720645" w:rsidP="00720645">
            <w:pPr>
              <w:jc w:val="center"/>
              <w:rPr>
                <w:b/>
              </w:rPr>
            </w:pPr>
            <w:r w:rsidRPr="00C30D34">
              <w:rPr>
                <w:b/>
              </w:rPr>
              <w:t>Квалификационные уровни</w:t>
            </w:r>
          </w:p>
        </w:tc>
        <w:tc>
          <w:tcPr>
            <w:tcW w:w="5528" w:type="dxa"/>
            <w:shd w:val="clear" w:color="auto" w:fill="auto"/>
            <w:vAlign w:val="center"/>
          </w:tcPr>
          <w:p w:rsidR="00720645" w:rsidRPr="00C30D34" w:rsidRDefault="00720645" w:rsidP="00720645">
            <w:pPr>
              <w:jc w:val="center"/>
              <w:rPr>
                <w:b/>
              </w:rPr>
            </w:pPr>
            <w:r w:rsidRPr="00C30D34">
              <w:rPr>
                <w:b/>
              </w:rPr>
              <w:t>Наименования должностей</w:t>
            </w:r>
          </w:p>
        </w:tc>
        <w:tc>
          <w:tcPr>
            <w:tcW w:w="1949" w:type="dxa"/>
            <w:shd w:val="clear" w:color="auto" w:fill="auto"/>
            <w:vAlign w:val="center"/>
          </w:tcPr>
          <w:p w:rsidR="00720645" w:rsidRPr="00C30D34" w:rsidRDefault="00720645" w:rsidP="00720645">
            <w:pPr>
              <w:jc w:val="center"/>
              <w:rPr>
                <w:b/>
              </w:rPr>
            </w:pPr>
            <w:r w:rsidRPr="00C30D34">
              <w:rPr>
                <w:b/>
              </w:rPr>
              <w:t>Размер должностного оклада, рублей</w:t>
            </w:r>
          </w:p>
        </w:tc>
      </w:tr>
      <w:tr w:rsidR="00720645" w:rsidRPr="00C30D34" w:rsidTr="00321B67">
        <w:tc>
          <w:tcPr>
            <w:tcW w:w="10137" w:type="dxa"/>
            <w:gridSpan w:val="3"/>
            <w:shd w:val="clear" w:color="auto" w:fill="auto"/>
          </w:tcPr>
          <w:p w:rsidR="00720645" w:rsidRPr="00C30D34" w:rsidRDefault="00720645" w:rsidP="00720645">
            <w:pPr>
              <w:jc w:val="center"/>
              <w:rPr>
                <w:b/>
              </w:rPr>
            </w:pPr>
            <w:r w:rsidRPr="00C30D34">
              <w:rPr>
                <w:b/>
              </w:rPr>
              <w:t>2.1.1. Профессиональная квалификационная группа «Должности специалистов третьего уровня в учреждениях здравоохранения и осуществляющих предоставление социальных услуг»</w:t>
            </w:r>
          </w:p>
        </w:tc>
      </w:tr>
      <w:tr w:rsidR="00720645" w:rsidRPr="00C30D34" w:rsidTr="00321B67">
        <w:tc>
          <w:tcPr>
            <w:tcW w:w="2660" w:type="dxa"/>
            <w:shd w:val="clear" w:color="auto" w:fill="auto"/>
          </w:tcPr>
          <w:p w:rsidR="00720645" w:rsidRPr="00C30D34" w:rsidRDefault="00720645" w:rsidP="00720645">
            <w:pPr>
              <w:rPr>
                <w:b/>
              </w:rPr>
            </w:pPr>
            <w:r w:rsidRPr="00C30D34">
              <w:rPr>
                <w:b/>
              </w:rPr>
              <w:t>1 квалификационный уровень</w:t>
            </w:r>
          </w:p>
        </w:tc>
        <w:tc>
          <w:tcPr>
            <w:tcW w:w="5528" w:type="dxa"/>
            <w:shd w:val="clear" w:color="auto" w:fill="auto"/>
          </w:tcPr>
          <w:p w:rsidR="00720645" w:rsidRPr="00C30D34" w:rsidRDefault="00720645" w:rsidP="00720645">
            <w:r w:rsidRPr="00C30D34">
              <w:t>Специалист по профессиональной ориентации инвалидов; специалист по социальной работе; инструктор-методист по лечебной физкультуре</w:t>
            </w:r>
          </w:p>
        </w:tc>
        <w:tc>
          <w:tcPr>
            <w:tcW w:w="1949" w:type="dxa"/>
            <w:shd w:val="clear" w:color="auto" w:fill="auto"/>
            <w:vAlign w:val="center"/>
          </w:tcPr>
          <w:p w:rsidR="00720645" w:rsidRPr="00C30D34" w:rsidRDefault="00720645" w:rsidP="00720645">
            <w:pPr>
              <w:jc w:val="center"/>
            </w:pPr>
            <w:r w:rsidRPr="00C30D34">
              <w:t>9240</w:t>
            </w:r>
          </w:p>
        </w:tc>
      </w:tr>
      <w:tr w:rsidR="00720645" w:rsidRPr="00C30D34" w:rsidTr="00321B67">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Медицинский психолог; специалист по реабилитации инвалидов</w:t>
            </w:r>
          </w:p>
        </w:tc>
        <w:tc>
          <w:tcPr>
            <w:tcW w:w="1949" w:type="dxa"/>
            <w:shd w:val="clear" w:color="auto" w:fill="auto"/>
            <w:vAlign w:val="center"/>
          </w:tcPr>
          <w:p w:rsidR="00720645" w:rsidRPr="00C30D34" w:rsidRDefault="00720645" w:rsidP="00720645">
            <w:pPr>
              <w:jc w:val="center"/>
            </w:pPr>
            <w:r w:rsidRPr="00C30D34">
              <w:t>9600</w:t>
            </w:r>
          </w:p>
        </w:tc>
      </w:tr>
      <w:tr w:rsidR="00720645" w:rsidRPr="00C30D34" w:rsidTr="00321B67">
        <w:tc>
          <w:tcPr>
            <w:tcW w:w="2660" w:type="dxa"/>
            <w:shd w:val="clear" w:color="auto" w:fill="auto"/>
          </w:tcPr>
          <w:p w:rsidR="00720645" w:rsidRPr="00C30D34" w:rsidRDefault="00720645" w:rsidP="00720645">
            <w:pPr>
              <w:rPr>
                <w:b/>
              </w:rPr>
            </w:pPr>
            <w:r w:rsidRPr="00C30D34">
              <w:rPr>
                <w:b/>
              </w:rPr>
              <w:t>3 квалификационный уровень</w:t>
            </w:r>
          </w:p>
        </w:tc>
        <w:tc>
          <w:tcPr>
            <w:tcW w:w="5528" w:type="dxa"/>
            <w:shd w:val="clear" w:color="auto" w:fill="auto"/>
          </w:tcPr>
          <w:p w:rsidR="00720645" w:rsidRPr="00C30D34" w:rsidRDefault="00720645" w:rsidP="00720645">
            <w:r w:rsidRPr="00C30D34">
              <w:t xml:space="preserve">Консультант по </w:t>
            </w:r>
            <w:proofErr w:type="gramStart"/>
            <w:r w:rsidRPr="00C30D34">
              <w:t>профессиональной</w:t>
            </w:r>
            <w:proofErr w:type="gramEnd"/>
            <w:r w:rsidRPr="00C30D34">
              <w:t xml:space="preserve"> реабилитации инвалидов</w:t>
            </w:r>
          </w:p>
        </w:tc>
        <w:tc>
          <w:tcPr>
            <w:tcW w:w="1949" w:type="dxa"/>
            <w:shd w:val="clear" w:color="auto" w:fill="auto"/>
            <w:vAlign w:val="center"/>
          </w:tcPr>
          <w:p w:rsidR="00720645" w:rsidRPr="00C30D34" w:rsidRDefault="00720645" w:rsidP="00720645">
            <w:pPr>
              <w:jc w:val="center"/>
            </w:pPr>
            <w:r w:rsidRPr="00C30D34">
              <w:t>9950</w:t>
            </w:r>
          </w:p>
        </w:tc>
      </w:tr>
      <w:tr w:rsidR="00720645" w:rsidRPr="00C30D34" w:rsidTr="00321B67">
        <w:tc>
          <w:tcPr>
            <w:tcW w:w="10137" w:type="dxa"/>
            <w:gridSpan w:val="3"/>
            <w:shd w:val="clear" w:color="auto" w:fill="auto"/>
          </w:tcPr>
          <w:p w:rsidR="00720645" w:rsidRPr="00C30D34" w:rsidRDefault="00720645" w:rsidP="00720645">
            <w:pPr>
              <w:jc w:val="center"/>
              <w:rPr>
                <w:b/>
              </w:rPr>
            </w:pPr>
            <w:r w:rsidRPr="00C30D34">
              <w:rPr>
                <w:b/>
              </w:rPr>
              <w:t>2.1.2. Профессиональная квалификационная группа «Должности руководителей в учреждениях здравоохранения и осуществляющих предоставление социальных услуг»</w:t>
            </w:r>
          </w:p>
        </w:tc>
      </w:tr>
      <w:tr w:rsidR="00720645" w:rsidRPr="00C30D34" w:rsidTr="00321B67">
        <w:tc>
          <w:tcPr>
            <w:tcW w:w="2660" w:type="dxa"/>
            <w:shd w:val="clear" w:color="auto" w:fill="auto"/>
          </w:tcPr>
          <w:p w:rsidR="00720645" w:rsidRPr="00C30D34" w:rsidRDefault="00720645" w:rsidP="00720645"/>
        </w:tc>
        <w:tc>
          <w:tcPr>
            <w:tcW w:w="5528" w:type="dxa"/>
            <w:shd w:val="clear" w:color="auto" w:fill="auto"/>
          </w:tcPr>
          <w:p w:rsidR="00720645" w:rsidRPr="00C30D34" w:rsidRDefault="00720645" w:rsidP="00720645">
            <w:r w:rsidRPr="00C30D34">
              <w:t>Заведующий отделением (социальной службой)</w:t>
            </w:r>
          </w:p>
        </w:tc>
        <w:tc>
          <w:tcPr>
            <w:tcW w:w="1949" w:type="dxa"/>
            <w:shd w:val="clear" w:color="auto" w:fill="auto"/>
            <w:vAlign w:val="center"/>
          </w:tcPr>
          <w:p w:rsidR="00720645" w:rsidRPr="00C30D34" w:rsidRDefault="00720645" w:rsidP="00720645">
            <w:pPr>
              <w:jc w:val="center"/>
            </w:pPr>
            <w:r w:rsidRPr="00C30D34">
              <w:t>10310</w:t>
            </w:r>
          </w:p>
        </w:tc>
      </w:tr>
    </w:tbl>
    <w:p w:rsidR="00720645" w:rsidRPr="00C30D34" w:rsidRDefault="00720645" w:rsidP="00720645">
      <w:pPr>
        <w:rPr>
          <w:sz w:val="28"/>
          <w:szCs w:val="28"/>
        </w:rPr>
      </w:pPr>
    </w:p>
    <w:p w:rsidR="00720645" w:rsidRPr="00C30D34" w:rsidRDefault="00720645" w:rsidP="00720645">
      <w:pPr>
        <w:jc w:val="center"/>
        <w:rPr>
          <w:sz w:val="28"/>
          <w:szCs w:val="28"/>
        </w:rPr>
      </w:pPr>
      <w:r w:rsidRPr="00C30D34">
        <w:rPr>
          <w:sz w:val="28"/>
          <w:szCs w:val="28"/>
        </w:rPr>
        <w:t>2.2. Размеры должностных окладов</w:t>
      </w:r>
    </w:p>
    <w:p w:rsidR="00720645" w:rsidRPr="00C30D34" w:rsidRDefault="00720645" w:rsidP="00720645">
      <w:pPr>
        <w:jc w:val="center"/>
        <w:rPr>
          <w:sz w:val="28"/>
          <w:szCs w:val="28"/>
        </w:rPr>
      </w:pPr>
      <w:r w:rsidRPr="00C30D34">
        <w:rPr>
          <w:sz w:val="28"/>
          <w:szCs w:val="28"/>
        </w:rPr>
        <w:t>по профессиональным квалификационным группам должностей медицинских и фармацевтических работников, утвержденным приказом Министерства здравоохранения и социального развития Российской Федерации</w:t>
      </w:r>
    </w:p>
    <w:p w:rsidR="00720645" w:rsidRPr="00C30D34" w:rsidRDefault="00720645" w:rsidP="00720645">
      <w:pPr>
        <w:jc w:val="center"/>
        <w:rPr>
          <w:sz w:val="28"/>
          <w:szCs w:val="28"/>
        </w:rPr>
      </w:pPr>
      <w:r w:rsidRPr="00C30D34">
        <w:rPr>
          <w:sz w:val="28"/>
          <w:szCs w:val="28"/>
        </w:rPr>
        <w:t>от 06.08.2007 № 526</w:t>
      </w:r>
    </w:p>
    <w:p w:rsidR="00720645" w:rsidRPr="00C30D34" w:rsidRDefault="00720645" w:rsidP="007206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C30D34" w:rsidTr="00321B67">
        <w:tc>
          <w:tcPr>
            <w:tcW w:w="2660" w:type="dxa"/>
            <w:shd w:val="clear" w:color="auto" w:fill="auto"/>
            <w:vAlign w:val="center"/>
          </w:tcPr>
          <w:p w:rsidR="00720645" w:rsidRPr="00C30D34" w:rsidRDefault="00720645" w:rsidP="00720645">
            <w:pPr>
              <w:jc w:val="center"/>
              <w:rPr>
                <w:b/>
              </w:rPr>
            </w:pPr>
            <w:r w:rsidRPr="00C30D34">
              <w:rPr>
                <w:b/>
              </w:rPr>
              <w:t>Квалификационные уровни</w:t>
            </w:r>
          </w:p>
        </w:tc>
        <w:tc>
          <w:tcPr>
            <w:tcW w:w="5528" w:type="dxa"/>
            <w:shd w:val="clear" w:color="auto" w:fill="auto"/>
            <w:vAlign w:val="center"/>
          </w:tcPr>
          <w:p w:rsidR="00720645" w:rsidRPr="00C30D34" w:rsidRDefault="00720645" w:rsidP="00720645">
            <w:pPr>
              <w:jc w:val="center"/>
              <w:rPr>
                <w:b/>
              </w:rPr>
            </w:pPr>
            <w:r w:rsidRPr="00C30D34">
              <w:rPr>
                <w:b/>
              </w:rPr>
              <w:t>Наименования должностей</w:t>
            </w:r>
          </w:p>
        </w:tc>
        <w:tc>
          <w:tcPr>
            <w:tcW w:w="1949" w:type="dxa"/>
            <w:shd w:val="clear" w:color="auto" w:fill="auto"/>
            <w:vAlign w:val="center"/>
          </w:tcPr>
          <w:p w:rsidR="00720645" w:rsidRPr="00C30D34" w:rsidRDefault="00720645" w:rsidP="00720645">
            <w:pPr>
              <w:jc w:val="center"/>
              <w:rPr>
                <w:b/>
              </w:rPr>
            </w:pPr>
            <w:r w:rsidRPr="00C30D34">
              <w:rPr>
                <w:b/>
              </w:rPr>
              <w:t>Размер должностного оклада, рублей</w:t>
            </w:r>
          </w:p>
        </w:tc>
      </w:tr>
      <w:tr w:rsidR="00720645" w:rsidRPr="00C30D34" w:rsidTr="00321B67">
        <w:tc>
          <w:tcPr>
            <w:tcW w:w="10137" w:type="dxa"/>
            <w:gridSpan w:val="3"/>
            <w:shd w:val="clear" w:color="auto" w:fill="auto"/>
          </w:tcPr>
          <w:p w:rsidR="00720645" w:rsidRPr="00C30D34" w:rsidRDefault="00720645" w:rsidP="00720645">
            <w:pPr>
              <w:jc w:val="center"/>
              <w:rPr>
                <w:b/>
              </w:rPr>
            </w:pPr>
            <w:r w:rsidRPr="00C30D34">
              <w:rPr>
                <w:b/>
              </w:rPr>
              <w:t>2.2.1. Профессиональная квалификационная группа «Медицинский и фармацевтический персонал первого уровня»</w:t>
            </w:r>
          </w:p>
        </w:tc>
      </w:tr>
      <w:tr w:rsidR="00720645" w:rsidRPr="00C30D34" w:rsidTr="00321B67">
        <w:tc>
          <w:tcPr>
            <w:tcW w:w="2660" w:type="dxa"/>
            <w:shd w:val="clear" w:color="auto" w:fill="auto"/>
          </w:tcPr>
          <w:p w:rsidR="00720645" w:rsidRPr="00C30D34" w:rsidRDefault="00720645" w:rsidP="00720645">
            <w:pPr>
              <w:rPr>
                <w:b/>
              </w:rPr>
            </w:pPr>
            <w:r w:rsidRPr="00C30D34">
              <w:rPr>
                <w:b/>
              </w:rPr>
              <w:t>1 квалификационный уровень</w:t>
            </w:r>
          </w:p>
        </w:tc>
        <w:tc>
          <w:tcPr>
            <w:tcW w:w="5528" w:type="dxa"/>
            <w:shd w:val="clear" w:color="auto" w:fill="auto"/>
          </w:tcPr>
          <w:p w:rsidR="00720645" w:rsidRPr="00C30D34" w:rsidRDefault="00720645" w:rsidP="00720645">
            <w:r w:rsidRPr="00C30D34">
              <w:t>Санитарка; санитарка (мойщица); младшая медицинская сестра по уходу за больными; сестра-хозяйка; фасовщица</w:t>
            </w:r>
          </w:p>
        </w:tc>
        <w:tc>
          <w:tcPr>
            <w:tcW w:w="1949" w:type="dxa"/>
            <w:shd w:val="clear" w:color="auto" w:fill="auto"/>
            <w:vAlign w:val="center"/>
          </w:tcPr>
          <w:p w:rsidR="00720645" w:rsidRPr="00C30D34" w:rsidRDefault="00720645" w:rsidP="00720645">
            <w:pPr>
              <w:jc w:val="center"/>
            </w:pPr>
            <w:r w:rsidRPr="00C30D34">
              <w:t>8200</w:t>
            </w:r>
          </w:p>
        </w:tc>
      </w:tr>
      <w:tr w:rsidR="00720645" w:rsidRPr="00C30D34" w:rsidTr="00321B67">
        <w:tc>
          <w:tcPr>
            <w:tcW w:w="10137" w:type="dxa"/>
            <w:gridSpan w:val="3"/>
            <w:shd w:val="clear" w:color="auto" w:fill="auto"/>
          </w:tcPr>
          <w:p w:rsidR="00720645" w:rsidRPr="00C30D34" w:rsidRDefault="00720645" w:rsidP="00720645">
            <w:pPr>
              <w:jc w:val="center"/>
              <w:rPr>
                <w:b/>
              </w:rPr>
            </w:pPr>
            <w:r w:rsidRPr="00C30D34">
              <w:rPr>
                <w:b/>
              </w:rPr>
              <w:t xml:space="preserve">2.2.2. Профессиональная квалификационная группа «Средний медицинский и </w:t>
            </w:r>
            <w:r w:rsidRPr="00C30D34">
              <w:rPr>
                <w:b/>
              </w:rPr>
              <w:lastRenderedPageBreak/>
              <w:t>фармацевтический персонал»</w:t>
            </w:r>
          </w:p>
        </w:tc>
      </w:tr>
      <w:tr w:rsidR="00720645" w:rsidRPr="00C30D34" w:rsidTr="00321B67">
        <w:tc>
          <w:tcPr>
            <w:tcW w:w="2660" w:type="dxa"/>
            <w:shd w:val="clear" w:color="auto" w:fill="auto"/>
          </w:tcPr>
          <w:p w:rsidR="00720645" w:rsidRPr="00C30D34" w:rsidRDefault="00720645" w:rsidP="00720645">
            <w:pPr>
              <w:rPr>
                <w:b/>
              </w:rPr>
            </w:pPr>
            <w:r w:rsidRPr="00C30D34">
              <w:rPr>
                <w:b/>
              </w:rPr>
              <w:lastRenderedPageBreak/>
              <w:t>1 квалификационный уровень</w:t>
            </w:r>
          </w:p>
        </w:tc>
        <w:tc>
          <w:tcPr>
            <w:tcW w:w="5528" w:type="dxa"/>
            <w:shd w:val="clear" w:color="auto" w:fill="auto"/>
          </w:tcPr>
          <w:p w:rsidR="00720645" w:rsidRPr="00C30D34" w:rsidRDefault="00720645" w:rsidP="00720645">
            <w:r w:rsidRPr="00C30D34">
              <w:t>Инструктор по лечебной физкультуре; медицинский статистик; инструктор по трудовой терапии; медицинская сестра стерилизационной; младший фармацевт; медицинский дезинфектор</w:t>
            </w:r>
          </w:p>
        </w:tc>
        <w:tc>
          <w:tcPr>
            <w:tcW w:w="1949" w:type="dxa"/>
            <w:shd w:val="clear" w:color="auto" w:fill="auto"/>
            <w:vAlign w:val="center"/>
          </w:tcPr>
          <w:p w:rsidR="00720645" w:rsidRPr="00C30D34" w:rsidRDefault="00720645" w:rsidP="00720645">
            <w:pPr>
              <w:jc w:val="center"/>
            </w:pPr>
            <w:r w:rsidRPr="00C30D34">
              <w:t>11200</w:t>
            </w:r>
          </w:p>
        </w:tc>
      </w:tr>
      <w:tr w:rsidR="00720645" w:rsidRPr="00C30D34" w:rsidTr="00321B67">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Лаборант; медицинская сестра диетическая</w:t>
            </w:r>
          </w:p>
        </w:tc>
        <w:tc>
          <w:tcPr>
            <w:tcW w:w="1949" w:type="dxa"/>
            <w:shd w:val="clear" w:color="auto" w:fill="auto"/>
            <w:vAlign w:val="center"/>
          </w:tcPr>
          <w:p w:rsidR="00720645" w:rsidRPr="00C30D34" w:rsidRDefault="00720645" w:rsidP="00720645">
            <w:pPr>
              <w:jc w:val="center"/>
            </w:pPr>
            <w:r w:rsidRPr="00C30D34">
              <w:t>12700</w:t>
            </w:r>
          </w:p>
        </w:tc>
      </w:tr>
      <w:tr w:rsidR="00720645" w:rsidRPr="00C30D34" w:rsidTr="00321B67">
        <w:tc>
          <w:tcPr>
            <w:tcW w:w="2660" w:type="dxa"/>
            <w:shd w:val="clear" w:color="auto" w:fill="auto"/>
          </w:tcPr>
          <w:p w:rsidR="00720645" w:rsidRPr="00C30D34" w:rsidRDefault="00720645" w:rsidP="00720645">
            <w:pPr>
              <w:rPr>
                <w:b/>
              </w:rPr>
            </w:pPr>
            <w:r w:rsidRPr="00C30D34">
              <w:rPr>
                <w:b/>
              </w:rPr>
              <w:t>3 квалификационный уровень</w:t>
            </w:r>
          </w:p>
        </w:tc>
        <w:tc>
          <w:tcPr>
            <w:tcW w:w="5528" w:type="dxa"/>
            <w:shd w:val="clear" w:color="auto" w:fill="auto"/>
          </w:tcPr>
          <w:p w:rsidR="00720645" w:rsidRPr="00C30D34" w:rsidRDefault="00720645" w:rsidP="00720645">
            <w:proofErr w:type="gramStart"/>
            <w:r w:rsidRPr="00C30D34">
              <w:t>Медицинская сестра; медицинская сестра палатная (постовая); медицинская сестра патронажная; медицинская сестра приемного отделения (приемного покоя); медицинская сестра по физиотерапии; медицинская сестра по массажу; зубной техник; медицинский лабораторный техник (фельдшер-лаборант); фармацевт</w:t>
            </w:r>
            <w:proofErr w:type="gramEnd"/>
          </w:p>
        </w:tc>
        <w:tc>
          <w:tcPr>
            <w:tcW w:w="1949" w:type="dxa"/>
            <w:shd w:val="clear" w:color="auto" w:fill="auto"/>
            <w:vAlign w:val="center"/>
          </w:tcPr>
          <w:p w:rsidR="00720645" w:rsidRPr="00C30D34" w:rsidRDefault="00720645" w:rsidP="00720645">
            <w:pPr>
              <w:jc w:val="center"/>
            </w:pPr>
            <w:r w:rsidRPr="00C30D34">
              <w:t>14200</w:t>
            </w:r>
          </w:p>
        </w:tc>
      </w:tr>
      <w:tr w:rsidR="00720645" w:rsidRPr="00C30D34" w:rsidTr="00321B67">
        <w:tc>
          <w:tcPr>
            <w:tcW w:w="2660" w:type="dxa"/>
            <w:shd w:val="clear" w:color="auto" w:fill="auto"/>
          </w:tcPr>
          <w:p w:rsidR="00720645" w:rsidRPr="00C30D34" w:rsidRDefault="00720645" w:rsidP="00720645">
            <w:pPr>
              <w:rPr>
                <w:b/>
              </w:rPr>
            </w:pPr>
            <w:r w:rsidRPr="00C30D34">
              <w:rPr>
                <w:b/>
              </w:rPr>
              <w:t>4 квалификационный уровень</w:t>
            </w:r>
          </w:p>
        </w:tc>
        <w:tc>
          <w:tcPr>
            <w:tcW w:w="5528" w:type="dxa"/>
            <w:shd w:val="clear" w:color="auto" w:fill="auto"/>
          </w:tcPr>
          <w:p w:rsidR="00720645" w:rsidRPr="00C30D34" w:rsidRDefault="00720645" w:rsidP="00720645">
            <w:r w:rsidRPr="00C30D34">
              <w:t xml:space="preserve">Акушерка; фельдшер; зубной врач; медицинская сестра </w:t>
            </w:r>
            <w:proofErr w:type="gramStart"/>
            <w:r w:rsidRPr="00C30D34">
              <w:t>процедурной</w:t>
            </w:r>
            <w:proofErr w:type="gramEnd"/>
            <w:r w:rsidRPr="00C30D34">
              <w:t>; медицинская сестра – анестезист; медицинская сестра перевязочной</w:t>
            </w:r>
          </w:p>
        </w:tc>
        <w:tc>
          <w:tcPr>
            <w:tcW w:w="1949" w:type="dxa"/>
            <w:shd w:val="clear" w:color="auto" w:fill="auto"/>
            <w:vAlign w:val="center"/>
          </w:tcPr>
          <w:p w:rsidR="00720645" w:rsidRPr="00C30D34" w:rsidRDefault="00720645" w:rsidP="00720645">
            <w:pPr>
              <w:jc w:val="center"/>
            </w:pPr>
            <w:r w:rsidRPr="00C30D34">
              <w:t>15700</w:t>
            </w:r>
          </w:p>
        </w:tc>
      </w:tr>
      <w:tr w:rsidR="00720645" w:rsidRPr="00C30D34" w:rsidTr="00321B67">
        <w:tc>
          <w:tcPr>
            <w:tcW w:w="2660" w:type="dxa"/>
            <w:shd w:val="clear" w:color="auto" w:fill="auto"/>
          </w:tcPr>
          <w:p w:rsidR="00720645" w:rsidRPr="00C30D34" w:rsidRDefault="00720645" w:rsidP="00720645">
            <w:pPr>
              <w:rPr>
                <w:b/>
              </w:rPr>
            </w:pPr>
            <w:r w:rsidRPr="00C30D34">
              <w:rPr>
                <w:b/>
              </w:rPr>
              <w:t>5 квалификационный уровень</w:t>
            </w:r>
          </w:p>
        </w:tc>
        <w:tc>
          <w:tcPr>
            <w:tcW w:w="5528" w:type="dxa"/>
            <w:shd w:val="clear" w:color="auto" w:fill="auto"/>
          </w:tcPr>
          <w:p w:rsidR="00720645" w:rsidRPr="00C30D34" w:rsidRDefault="00720645" w:rsidP="00720645">
            <w:r w:rsidRPr="00C30D34">
              <w:t>Старший фармацевт (фельдшер, зубной техник); старшая медицинская сестра (акушерка)</w:t>
            </w:r>
          </w:p>
        </w:tc>
        <w:tc>
          <w:tcPr>
            <w:tcW w:w="1949" w:type="dxa"/>
            <w:shd w:val="clear" w:color="auto" w:fill="auto"/>
            <w:vAlign w:val="center"/>
          </w:tcPr>
          <w:p w:rsidR="00720645" w:rsidRPr="00C30D34" w:rsidRDefault="00720645" w:rsidP="00720645">
            <w:pPr>
              <w:jc w:val="center"/>
            </w:pPr>
            <w:r w:rsidRPr="00C30D34">
              <w:t>17200</w:t>
            </w:r>
          </w:p>
        </w:tc>
      </w:tr>
      <w:tr w:rsidR="00720645" w:rsidRPr="00C30D34" w:rsidTr="00321B67">
        <w:tc>
          <w:tcPr>
            <w:tcW w:w="10137" w:type="dxa"/>
            <w:gridSpan w:val="3"/>
            <w:shd w:val="clear" w:color="auto" w:fill="auto"/>
          </w:tcPr>
          <w:p w:rsidR="00720645" w:rsidRPr="00C30D34" w:rsidRDefault="00720645" w:rsidP="00720645">
            <w:pPr>
              <w:jc w:val="center"/>
              <w:rPr>
                <w:b/>
              </w:rPr>
            </w:pPr>
            <w:r w:rsidRPr="00C30D34">
              <w:rPr>
                <w:b/>
              </w:rPr>
              <w:t>2.2.3. Профессиональная квалификационная группа «Врачи и провизоры»</w:t>
            </w:r>
          </w:p>
        </w:tc>
      </w:tr>
      <w:tr w:rsidR="00720645" w:rsidRPr="00C30D34" w:rsidTr="00321B67">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Врачи-специалисты</w:t>
            </w:r>
          </w:p>
        </w:tc>
        <w:tc>
          <w:tcPr>
            <w:tcW w:w="1949" w:type="dxa"/>
            <w:shd w:val="clear" w:color="auto" w:fill="auto"/>
            <w:vAlign w:val="center"/>
          </w:tcPr>
          <w:p w:rsidR="00720645" w:rsidRPr="00C30D34" w:rsidRDefault="00720645" w:rsidP="00720645">
            <w:pPr>
              <w:jc w:val="center"/>
            </w:pPr>
            <w:r w:rsidRPr="00C30D34">
              <w:t>20200</w:t>
            </w:r>
          </w:p>
        </w:tc>
      </w:tr>
    </w:tbl>
    <w:p w:rsidR="00720645" w:rsidRPr="00C30D34" w:rsidRDefault="00720645" w:rsidP="00720645">
      <w:pPr>
        <w:rPr>
          <w:sz w:val="28"/>
          <w:szCs w:val="28"/>
        </w:rPr>
      </w:pPr>
    </w:p>
    <w:p w:rsidR="00720645" w:rsidRPr="00C30D34" w:rsidRDefault="00720645" w:rsidP="00720645">
      <w:pPr>
        <w:jc w:val="center"/>
        <w:rPr>
          <w:sz w:val="28"/>
          <w:szCs w:val="28"/>
        </w:rPr>
      </w:pPr>
      <w:r w:rsidRPr="00C30D34">
        <w:rPr>
          <w:sz w:val="28"/>
          <w:szCs w:val="28"/>
        </w:rPr>
        <w:t>2.3. Размеры должностных окладов</w:t>
      </w:r>
    </w:p>
    <w:p w:rsidR="00720645" w:rsidRPr="00C30D34" w:rsidRDefault="00720645" w:rsidP="00720645">
      <w:pPr>
        <w:jc w:val="center"/>
        <w:rPr>
          <w:sz w:val="28"/>
          <w:szCs w:val="28"/>
        </w:rPr>
      </w:pPr>
      <w:r w:rsidRPr="00C30D34">
        <w:rPr>
          <w:sz w:val="28"/>
          <w:szCs w:val="28"/>
        </w:rPr>
        <w:t>по профессиональным квалификационным группам должностей работников культуры, искусства и кинематографии, утвержденным приказом Министерства здравоохранения и социального развития Российской Федерации</w:t>
      </w:r>
    </w:p>
    <w:p w:rsidR="00720645" w:rsidRPr="00C30D34" w:rsidRDefault="00720645" w:rsidP="00720645">
      <w:pPr>
        <w:jc w:val="center"/>
        <w:rPr>
          <w:sz w:val="28"/>
          <w:szCs w:val="28"/>
        </w:rPr>
      </w:pPr>
      <w:r w:rsidRPr="00C30D34">
        <w:rPr>
          <w:sz w:val="28"/>
          <w:szCs w:val="28"/>
        </w:rPr>
        <w:t>от 31.08.2007 № 570</w:t>
      </w:r>
    </w:p>
    <w:p w:rsidR="00720645" w:rsidRPr="00C30D34" w:rsidRDefault="00720645" w:rsidP="007206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C30D34" w:rsidTr="00321B67">
        <w:tc>
          <w:tcPr>
            <w:tcW w:w="2660" w:type="dxa"/>
            <w:shd w:val="clear" w:color="auto" w:fill="auto"/>
            <w:vAlign w:val="center"/>
          </w:tcPr>
          <w:p w:rsidR="00720645" w:rsidRPr="00C30D34" w:rsidRDefault="00720645" w:rsidP="00720645">
            <w:pPr>
              <w:jc w:val="center"/>
              <w:rPr>
                <w:b/>
              </w:rPr>
            </w:pPr>
            <w:r w:rsidRPr="00C30D34">
              <w:rPr>
                <w:b/>
              </w:rPr>
              <w:t>Квалификационные уровни</w:t>
            </w:r>
          </w:p>
        </w:tc>
        <w:tc>
          <w:tcPr>
            <w:tcW w:w="5528" w:type="dxa"/>
            <w:shd w:val="clear" w:color="auto" w:fill="auto"/>
            <w:vAlign w:val="center"/>
          </w:tcPr>
          <w:p w:rsidR="00720645" w:rsidRPr="00C30D34" w:rsidRDefault="00720645" w:rsidP="00720645">
            <w:pPr>
              <w:jc w:val="center"/>
              <w:rPr>
                <w:b/>
              </w:rPr>
            </w:pPr>
            <w:r w:rsidRPr="00C30D34">
              <w:rPr>
                <w:b/>
              </w:rPr>
              <w:t>Наименования должностей</w:t>
            </w:r>
          </w:p>
        </w:tc>
        <w:tc>
          <w:tcPr>
            <w:tcW w:w="1949" w:type="dxa"/>
            <w:shd w:val="clear" w:color="auto" w:fill="auto"/>
            <w:vAlign w:val="center"/>
          </w:tcPr>
          <w:p w:rsidR="00720645" w:rsidRPr="00C30D34" w:rsidRDefault="00720645" w:rsidP="00720645">
            <w:pPr>
              <w:jc w:val="center"/>
              <w:rPr>
                <w:b/>
              </w:rPr>
            </w:pPr>
            <w:r w:rsidRPr="00C30D34">
              <w:rPr>
                <w:b/>
              </w:rPr>
              <w:t>Размер должностного оклада, рублей</w:t>
            </w:r>
          </w:p>
        </w:tc>
      </w:tr>
      <w:tr w:rsidR="00720645" w:rsidRPr="00C30D34" w:rsidTr="00321B67">
        <w:tc>
          <w:tcPr>
            <w:tcW w:w="10137" w:type="dxa"/>
            <w:gridSpan w:val="3"/>
            <w:shd w:val="clear" w:color="auto" w:fill="auto"/>
          </w:tcPr>
          <w:p w:rsidR="00720645" w:rsidRPr="00C30D34" w:rsidRDefault="00720645" w:rsidP="00720645">
            <w:pPr>
              <w:jc w:val="center"/>
              <w:rPr>
                <w:b/>
              </w:rPr>
            </w:pPr>
            <w:r w:rsidRPr="00C30D34">
              <w:rPr>
                <w:b/>
              </w:rPr>
              <w:t>2.3.1. Профессиональная квалификационная группа «Должности работников культуры, искусства и кинематографии среднего звена»</w:t>
            </w:r>
          </w:p>
        </w:tc>
      </w:tr>
      <w:tr w:rsidR="00720645" w:rsidRPr="00C30D34" w:rsidTr="00321B67">
        <w:tc>
          <w:tcPr>
            <w:tcW w:w="2660" w:type="dxa"/>
            <w:shd w:val="clear" w:color="auto" w:fill="auto"/>
          </w:tcPr>
          <w:p w:rsidR="00720645" w:rsidRPr="00C30D34" w:rsidRDefault="00720645" w:rsidP="00720645"/>
        </w:tc>
        <w:tc>
          <w:tcPr>
            <w:tcW w:w="5528" w:type="dxa"/>
            <w:shd w:val="clear" w:color="auto" w:fill="auto"/>
          </w:tcPr>
          <w:p w:rsidR="00720645" w:rsidRPr="00C30D34" w:rsidRDefault="00720645" w:rsidP="00720645">
            <w:r w:rsidRPr="00C30D34">
              <w:t>Руководитель кружка, любительского объединения, клуба по интересам; аккомпаниатор; культорганизатор;</w:t>
            </w:r>
          </w:p>
        </w:tc>
        <w:tc>
          <w:tcPr>
            <w:tcW w:w="1949" w:type="dxa"/>
            <w:shd w:val="clear" w:color="auto" w:fill="auto"/>
            <w:vAlign w:val="center"/>
          </w:tcPr>
          <w:p w:rsidR="00720645" w:rsidRPr="00C30D34" w:rsidRDefault="00720645" w:rsidP="00720645">
            <w:pPr>
              <w:jc w:val="center"/>
            </w:pPr>
            <w:r w:rsidRPr="00C30D34">
              <w:t>7850</w:t>
            </w:r>
          </w:p>
        </w:tc>
      </w:tr>
      <w:tr w:rsidR="00720645" w:rsidRPr="00C30D34" w:rsidTr="00321B67">
        <w:tc>
          <w:tcPr>
            <w:tcW w:w="10137" w:type="dxa"/>
            <w:gridSpan w:val="3"/>
            <w:shd w:val="clear" w:color="auto" w:fill="auto"/>
          </w:tcPr>
          <w:p w:rsidR="00720645" w:rsidRPr="00C30D34" w:rsidRDefault="00720645" w:rsidP="00720645">
            <w:pPr>
              <w:jc w:val="center"/>
              <w:rPr>
                <w:b/>
              </w:rPr>
            </w:pPr>
            <w:r w:rsidRPr="00C30D34">
              <w:rPr>
                <w:b/>
              </w:rPr>
              <w:t>2.3.2. Профессиональная квалификационная группа «Должности работников культуры, искусства и кинематографии ведущего звена»</w:t>
            </w:r>
          </w:p>
        </w:tc>
      </w:tr>
      <w:tr w:rsidR="00720645" w:rsidRPr="00C30D34" w:rsidTr="00321B67">
        <w:tc>
          <w:tcPr>
            <w:tcW w:w="2660" w:type="dxa"/>
            <w:shd w:val="clear" w:color="auto" w:fill="auto"/>
          </w:tcPr>
          <w:p w:rsidR="00720645" w:rsidRPr="00C30D34" w:rsidRDefault="00720645" w:rsidP="00720645"/>
        </w:tc>
        <w:tc>
          <w:tcPr>
            <w:tcW w:w="5528" w:type="dxa"/>
            <w:shd w:val="clear" w:color="auto" w:fill="auto"/>
          </w:tcPr>
          <w:p w:rsidR="00720645" w:rsidRPr="00C30D34" w:rsidRDefault="00720645" w:rsidP="00720645">
            <w:r w:rsidRPr="00C30D34">
              <w:t>Библиотекарь</w:t>
            </w:r>
          </w:p>
        </w:tc>
        <w:tc>
          <w:tcPr>
            <w:tcW w:w="1949" w:type="dxa"/>
            <w:shd w:val="clear" w:color="auto" w:fill="auto"/>
            <w:vAlign w:val="center"/>
          </w:tcPr>
          <w:p w:rsidR="00720645" w:rsidRPr="00C30D34" w:rsidRDefault="00720645" w:rsidP="00720645">
            <w:pPr>
              <w:jc w:val="center"/>
            </w:pPr>
            <w:r w:rsidRPr="00C30D34">
              <w:t>9300</w:t>
            </w:r>
          </w:p>
        </w:tc>
      </w:tr>
    </w:tbl>
    <w:p w:rsidR="00720645" w:rsidRPr="00C30D34" w:rsidRDefault="00720645" w:rsidP="00720645">
      <w:pPr>
        <w:rPr>
          <w:sz w:val="28"/>
          <w:szCs w:val="28"/>
        </w:rPr>
      </w:pPr>
    </w:p>
    <w:p w:rsidR="00720645" w:rsidRPr="00C30D34" w:rsidRDefault="00720645" w:rsidP="00720645">
      <w:pPr>
        <w:jc w:val="center"/>
        <w:rPr>
          <w:sz w:val="28"/>
          <w:szCs w:val="28"/>
        </w:rPr>
      </w:pPr>
      <w:r w:rsidRPr="00C30D34">
        <w:rPr>
          <w:sz w:val="28"/>
          <w:szCs w:val="28"/>
        </w:rPr>
        <w:t>2.4. Размеры должностных окладов</w:t>
      </w:r>
    </w:p>
    <w:p w:rsidR="00720645" w:rsidRPr="00C30D34" w:rsidRDefault="00720645" w:rsidP="00720645">
      <w:pPr>
        <w:jc w:val="center"/>
        <w:rPr>
          <w:sz w:val="28"/>
          <w:szCs w:val="28"/>
        </w:rPr>
      </w:pPr>
      <w:r w:rsidRPr="00C30D34">
        <w:rPr>
          <w:sz w:val="28"/>
          <w:szCs w:val="28"/>
        </w:rPr>
        <w:t>по профессиональным квалификационным группам должностей работников</w:t>
      </w:r>
    </w:p>
    <w:p w:rsidR="00720645" w:rsidRPr="00C30D34" w:rsidRDefault="00720645" w:rsidP="00720645">
      <w:pPr>
        <w:jc w:val="center"/>
        <w:rPr>
          <w:sz w:val="28"/>
          <w:szCs w:val="28"/>
        </w:rPr>
      </w:pPr>
      <w:r w:rsidRPr="00C30D34">
        <w:rPr>
          <w:sz w:val="28"/>
          <w:szCs w:val="28"/>
        </w:rPr>
        <w:t>образования, утвержденным приказом Министерства здравоохранения и социального развития Российской Федерации от 05.05.2008 № 216н</w:t>
      </w:r>
    </w:p>
    <w:p w:rsidR="00720645" w:rsidRPr="00C30D34" w:rsidRDefault="00720645" w:rsidP="007206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5403"/>
        <w:gridCol w:w="2423"/>
      </w:tblGrid>
      <w:tr w:rsidR="00720645" w:rsidRPr="00C30D34" w:rsidTr="00321B67">
        <w:tc>
          <w:tcPr>
            <w:tcW w:w="2660" w:type="dxa"/>
            <w:shd w:val="clear" w:color="auto" w:fill="auto"/>
            <w:vAlign w:val="center"/>
          </w:tcPr>
          <w:p w:rsidR="00720645" w:rsidRPr="00C30D34" w:rsidRDefault="00720645" w:rsidP="00720645">
            <w:pPr>
              <w:jc w:val="center"/>
              <w:rPr>
                <w:b/>
              </w:rPr>
            </w:pPr>
            <w:r w:rsidRPr="00C30D34">
              <w:rPr>
                <w:b/>
              </w:rPr>
              <w:t>Квалификационные уровни</w:t>
            </w:r>
          </w:p>
        </w:tc>
        <w:tc>
          <w:tcPr>
            <w:tcW w:w="5528" w:type="dxa"/>
            <w:shd w:val="clear" w:color="auto" w:fill="auto"/>
            <w:vAlign w:val="center"/>
          </w:tcPr>
          <w:p w:rsidR="00720645" w:rsidRPr="00C30D34" w:rsidRDefault="00720645" w:rsidP="00720645">
            <w:pPr>
              <w:jc w:val="center"/>
              <w:rPr>
                <w:b/>
              </w:rPr>
            </w:pPr>
            <w:r w:rsidRPr="00C30D34">
              <w:rPr>
                <w:b/>
              </w:rPr>
              <w:t>Наименования должностей</w:t>
            </w:r>
          </w:p>
        </w:tc>
        <w:tc>
          <w:tcPr>
            <w:tcW w:w="1949" w:type="dxa"/>
            <w:shd w:val="clear" w:color="auto" w:fill="auto"/>
            <w:vAlign w:val="center"/>
          </w:tcPr>
          <w:p w:rsidR="00720645" w:rsidRPr="00C30D34" w:rsidRDefault="00720645" w:rsidP="00720645">
            <w:pPr>
              <w:jc w:val="center"/>
              <w:rPr>
                <w:b/>
              </w:rPr>
            </w:pPr>
            <w:r w:rsidRPr="00C30D34">
              <w:rPr>
                <w:b/>
              </w:rPr>
              <w:t>Размер должностного оклада, рублей</w:t>
            </w:r>
          </w:p>
        </w:tc>
      </w:tr>
      <w:tr w:rsidR="00720645" w:rsidRPr="00C30D34" w:rsidTr="00321B67">
        <w:tc>
          <w:tcPr>
            <w:tcW w:w="10137" w:type="dxa"/>
            <w:gridSpan w:val="3"/>
            <w:shd w:val="clear" w:color="auto" w:fill="auto"/>
          </w:tcPr>
          <w:p w:rsidR="00720645" w:rsidRPr="00C30D34" w:rsidRDefault="00720645" w:rsidP="00720645">
            <w:pPr>
              <w:jc w:val="center"/>
              <w:rPr>
                <w:b/>
              </w:rPr>
            </w:pPr>
            <w:r w:rsidRPr="00C30D34">
              <w:rPr>
                <w:b/>
              </w:rPr>
              <w:t>2.4.1. Профессиональная квалификационная группа должностей работников учебно-вспомогательного персонала первого уровня</w:t>
            </w:r>
          </w:p>
        </w:tc>
      </w:tr>
      <w:tr w:rsidR="00720645" w:rsidRPr="00C30D34" w:rsidTr="00321B67">
        <w:tc>
          <w:tcPr>
            <w:tcW w:w="2660" w:type="dxa"/>
            <w:shd w:val="clear" w:color="auto" w:fill="auto"/>
          </w:tcPr>
          <w:p w:rsidR="00720645" w:rsidRPr="00C30D34" w:rsidRDefault="00720645" w:rsidP="00720645"/>
        </w:tc>
        <w:tc>
          <w:tcPr>
            <w:tcW w:w="5528" w:type="dxa"/>
            <w:shd w:val="clear" w:color="auto" w:fill="auto"/>
          </w:tcPr>
          <w:p w:rsidR="00720645" w:rsidRPr="00C30D34" w:rsidRDefault="00720645" w:rsidP="00720645">
            <w:r w:rsidRPr="00C30D34">
              <w:t>Вожатый; помощник воспитателя</w:t>
            </w:r>
          </w:p>
        </w:tc>
        <w:tc>
          <w:tcPr>
            <w:tcW w:w="1949" w:type="dxa"/>
            <w:shd w:val="clear" w:color="auto" w:fill="auto"/>
            <w:vAlign w:val="center"/>
          </w:tcPr>
          <w:p w:rsidR="00720645" w:rsidRPr="00C30D34" w:rsidRDefault="00720645" w:rsidP="00720645">
            <w:pPr>
              <w:jc w:val="center"/>
            </w:pPr>
            <w:r w:rsidRPr="00C30D34">
              <w:t>7100</w:t>
            </w:r>
          </w:p>
        </w:tc>
      </w:tr>
      <w:tr w:rsidR="00720645" w:rsidRPr="00C30D34" w:rsidTr="00321B67">
        <w:tc>
          <w:tcPr>
            <w:tcW w:w="10137" w:type="dxa"/>
            <w:gridSpan w:val="3"/>
            <w:shd w:val="clear" w:color="auto" w:fill="auto"/>
          </w:tcPr>
          <w:p w:rsidR="00720645" w:rsidRPr="00C30D34" w:rsidRDefault="00720645" w:rsidP="00720645">
            <w:pPr>
              <w:jc w:val="center"/>
              <w:rPr>
                <w:b/>
              </w:rPr>
            </w:pPr>
            <w:r w:rsidRPr="00C30D34">
              <w:rPr>
                <w:b/>
              </w:rPr>
              <w:lastRenderedPageBreak/>
              <w:t>2.4.2. Профессиональная квалификационная группа должностей работников учебно-вспомогательного персонала второго уровня</w:t>
            </w:r>
          </w:p>
        </w:tc>
      </w:tr>
      <w:tr w:rsidR="00720645" w:rsidRPr="00C30D34" w:rsidTr="00321B67">
        <w:tc>
          <w:tcPr>
            <w:tcW w:w="2660" w:type="dxa"/>
            <w:shd w:val="clear" w:color="auto" w:fill="auto"/>
          </w:tcPr>
          <w:p w:rsidR="00720645" w:rsidRPr="00C30D34" w:rsidRDefault="00720645" w:rsidP="00720645">
            <w:pPr>
              <w:rPr>
                <w:b/>
              </w:rPr>
            </w:pPr>
            <w:r w:rsidRPr="00C30D34">
              <w:rPr>
                <w:b/>
              </w:rPr>
              <w:t>1 квалификационный уровень</w:t>
            </w:r>
          </w:p>
        </w:tc>
        <w:tc>
          <w:tcPr>
            <w:tcW w:w="5528" w:type="dxa"/>
            <w:shd w:val="clear" w:color="auto" w:fill="auto"/>
          </w:tcPr>
          <w:p w:rsidR="00720645" w:rsidRPr="00C30D34" w:rsidRDefault="00720645" w:rsidP="00720645">
            <w:r w:rsidRPr="00C30D34">
              <w:t>Дежурный по режиму; младший воспитатель</w:t>
            </w:r>
          </w:p>
        </w:tc>
        <w:tc>
          <w:tcPr>
            <w:tcW w:w="1949" w:type="dxa"/>
            <w:shd w:val="clear" w:color="auto" w:fill="auto"/>
            <w:vAlign w:val="center"/>
          </w:tcPr>
          <w:p w:rsidR="00720645" w:rsidRPr="00C30D34" w:rsidRDefault="00720645" w:rsidP="00720645">
            <w:pPr>
              <w:jc w:val="center"/>
            </w:pPr>
            <w:r w:rsidRPr="00C30D34">
              <w:t>7320</w:t>
            </w:r>
          </w:p>
        </w:tc>
      </w:tr>
      <w:tr w:rsidR="00720645" w:rsidRPr="00C30D34" w:rsidTr="00321B67">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Диспетчер образовательного учреждения; старший дежурный по режиму</w:t>
            </w:r>
          </w:p>
        </w:tc>
        <w:tc>
          <w:tcPr>
            <w:tcW w:w="1949" w:type="dxa"/>
            <w:shd w:val="clear" w:color="auto" w:fill="auto"/>
            <w:vAlign w:val="center"/>
          </w:tcPr>
          <w:p w:rsidR="00720645" w:rsidRPr="00C30D34" w:rsidRDefault="00720645" w:rsidP="00720645">
            <w:pPr>
              <w:jc w:val="center"/>
            </w:pPr>
            <w:r w:rsidRPr="00C30D34">
              <w:t>7610</w:t>
            </w:r>
          </w:p>
        </w:tc>
      </w:tr>
      <w:tr w:rsidR="00720645" w:rsidRPr="00C30D34" w:rsidTr="00321B67">
        <w:tc>
          <w:tcPr>
            <w:tcW w:w="10137" w:type="dxa"/>
            <w:gridSpan w:val="3"/>
            <w:shd w:val="clear" w:color="auto" w:fill="auto"/>
          </w:tcPr>
          <w:p w:rsidR="00720645" w:rsidRPr="00C30D34" w:rsidRDefault="00720645" w:rsidP="00720645">
            <w:pPr>
              <w:autoSpaceDE w:val="0"/>
              <w:autoSpaceDN w:val="0"/>
              <w:adjustRightInd w:val="0"/>
              <w:ind w:firstLine="540"/>
              <w:jc w:val="center"/>
              <w:outlineLvl w:val="0"/>
              <w:rPr>
                <w:b/>
              </w:rPr>
            </w:pPr>
            <w:r w:rsidRPr="00C30D34">
              <w:rPr>
                <w:b/>
              </w:rPr>
              <w:t>2.4.3. Профессиональная квалификационная группа должностей педагогических работников</w:t>
            </w:r>
          </w:p>
        </w:tc>
      </w:tr>
      <w:tr w:rsidR="00720645" w:rsidRPr="00C30D34" w:rsidTr="00321B67">
        <w:tc>
          <w:tcPr>
            <w:tcW w:w="2660" w:type="dxa"/>
            <w:shd w:val="clear" w:color="auto" w:fill="auto"/>
          </w:tcPr>
          <w:p w:rsidR="00720645" w:rsidRPr="00C30D34" w:rsidRDefault="00720645" w:rsidP="00720645">
            <w:pPr>
              <w:rPr>
                <w:b/>
              </w:rPr>
            </w:pPr>
            <w:r w:rsidRPr="00C30D34">
              <w:rPr>
                <w:b/>
              </w:rPr>
              <w:t>1 квалификационный уровень</w:t>
            </w:r>
          </w:p>
        </w:tc>
        <w:tc>
          <w:tcPr>
            <w:tcW w:w="5528" w:type="dxa"/>
            <w:shd w:val="clear" w:color="auto" w:fill="auto"/>
          </w:tcPr>
          <w:p w:rsidR="00720645" w:rsidRPr="00C30D34" w:rsidRDefault="00720645" w:rsidP="00720645">
            <w:r w:rsidRPr="00C30D34">
              <w:t>Инструктор по труду; инструктор по физической культуре; музыкальный руководитель; старший вожатый</w:t>
            </w:r>
          </w:p>
        </w:tc>
        <w:tc>
          <w:tcPr>
            <w:tcW w:w="1949" w:type="dxa"/>
            <w:shd w:val="clear" w:color="auto" w:fill="auto"/>
            <w:vAlign w:val="center"/>
          </w:tcPr>
          <w:p w:rsidR="00720645" w:rsidRPr="00C30D34" w:rsidRDefault="00720645" w:rsidP="00720645">
            <w:pPr>
              <w:jc w:val="center"/>
            </w:pPr>
            <w:r w:rsidRPr="00C30D34">
              <w:t>8210</w:t>
            </w:r>
          </w:p>
        </w:tc>
      </w:tr>
      <w:tr w:rsidR="00720645" w:rsidRPr="00C30D34" w:rsidTr="00321B67">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Инструктор-методист; педагог дополнительного образования; педагог-организатор; социальный педагог; тренер-преподаватель</w:t>
            </w:r>
          </w:p>
        </w:tc>
        <w:tc>
          <w:tcPr>
            <w:tcW w:w="1949" w:type="dxa"/>
            <w:shd w:val="clear" w:color="auto" w:fill="auto"/>
            <w:vAlign w:val="center"/>
          </w:tcPr>
          <w:p w:rsidR="00720645" w:rsidRPr="00C30D34" w:rsidRDefault="00720645" w:rsidP="00720645">
            <w:pPr>
              <w:jc w:val="center"/>
            </w:pPr>
            <w:r w:rsidRPr="00C30D34">
              <w:t>8560</w:t>
            </w:r>
          </w:p>
        </w:tc>
      </w:tr>
      <w:tr w:rsidR="00720645" w:rsidRPr="00C30D34" w:rsidTr="00321B67">
        <w:tc>
          <w:tcPr>
            <w:tcW w:w="2660" w:type="dxa"/>
            <w:shd w:val="clear" w:color="auto" w:fill="auto"/>
          </w:tcPr>
          <w:p w:rsidR="00720645" w:rsidRPr="00C30D34" w:rsidRDefault="00720645" w:rsidP="00720645">
            <w:pPr>
              <w:rPr>
                <w:b/>
              </w:rPr>
            </w:pPr>
            <w:r w:rsidRPr="00C30D34">
              <w:rPr>
                <w:b/>
              </w:rPr>
              <w:t>3 квалификационный уровень</w:t>
            </w:r>
          </w:p>
        </w:tc>
        <w:tc>
          <w:tcPr>
            <w:tcW w:w="5528" w:type="dxa"/>
            <w:shd w:val="clear" w:color="auto" w:fill="auto"/>
          </w:tcPr>
          <w:p w:rsidR="00720645" w:rsidRPr="00C30D34" w:rsidRDefault="00720645" w:rsidP="00720645">
            <w:r w:rsidRPr="00C30D34">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949" w:type="dxa"/>
            <w:shd w:val="clear" w:color="auto" w:fill="auto"/>
            <w:vAlign w:val="center"/>
          </w:tcPr>
          <w:p w:rsidR="00720645" w:rsidRPr="00C30D34" w:rsidRDefault="00720645" w:rsidP="00720645">
            <w:pPr>
              <w:jc w:val="center"/>
            </w:pPr>
            <w:r w:rsidRPr="00C30D34">
              <w:t>8810</w:t>
            </w:r>
          </w:p>
        </w:tc>
      </w:tr>
      <w:tr w:rsidR="00720645" w:rsidRPr="00C30D34" w:rsidTr="00321B67">
        <w:tc>
          <w:tcPr>
            <w:tcW w:w="2660" w:type="dxa"/>
            <w:shd w:val="clear" w:color="auto" w:fill="auto"/>
          </w:tcPr>
          <w:p w:rsidR="00720645" w:rsidRPr="00C30D34" w:rsidRDefault="00720645" w:rsidP="00720645">
            <w:pPr>
              <w:rPr>
                <w:b/>
              </w:rPr>
            </w:pPr>
            <w:r w:rsidRPr="00C30D34">
              <w:rPr>
                <w:b/>
              </w:rPr>
              <w:t>4 квалификационный уровень</w:t>
            </w:r>
          </w:p>
        </w:tc>
        <w:tc>
          <w:tcPr>
            <w:tcW w:w="5528" w:type="dxa"/>
            <w:shd w:val="clear" w:color="auto" w:fill="auto"/>
          </w:tcPr>
          <w:p w:rsidR="00720645" w:rsidRPr="00C30D34" w:rsidRDefault="00720645" w:rsidP="00720645">
            <w:proofErr w:type="gramStart"/>
            <w:r w:rsidRPr="00C30D34">
              <w:t>Педагог-библиотекарь; преподаватель; руководитель физического воспитания; старший воспитатель; старший методист; учитель; учитель-дефектолог; учитель-логопед (логопед)</w:t>
            </w:r>
            <w:proofErr w:type="gramEnd"/>
          </w:p>
        </w:tc>
        <w:tc>
          <w:tcPr>
            <w:tcW w:w="1949" w:type="dxa"/>
            <w:shd w:val="clear" w:color="auto" w:fill="auto"/>
            <w:vAlign w:val="center"/>
          </w:tcPr>
          <w:p w:rsidR="00720645" w:rsidRPr="00C30D34" w:rsidRDefault="00720645" w:rsidP="00720645">
            <w:pPr>
              <w:jc w:val="center"/>
            </w:pPr>
            <w:r w:rsidRPr="00C30D34">
              <w:t>8980</w:t>
            </w:r>
          </w:p>
        </w:tc>
      </w:tr>
      <w:tr w:rsidR="00720645" w:rsidRPr="00C30D34" w:rsidTr="00321B67">
        <w:tc>
          <w:tcPr>
            <w:tcW w:w="10137" w:type="dxa"/>
            <w:gridSpan w:val="3"/>
            <w:shd w:val="clear" w:color="auto" w:fill="auto"/>
          </w:tcPr>
          <w:p w:rsidR="00720645" w:rsidRPr="00C30D34" w:rsidRDefault="00720645" w:rsidP="00720645">
            <w:pPr>
              <w:jc w:val="center"/>
              <w:rPr>
                <w:b/>
              </w:rPr>
            </w:pPr>
            <w:r w:rsidRPr="00C30D34">
              <w:rPr>
                <w:b/>
              </w:rPr>
              <w:t>2.4.4. Профессиональная квалификационная группа должностей руководителей структурных подразделений</w:t>
            </w:r>
          </w:p>
        </w:tc>
      </w:tr>
      <w:tr w:rsidR="00720645" w:rsidRPr="00C30D34" w:rsidTr="00321B67">
        <w:tc>
          <w:tcPr>
            <w:tcW w:w="2660" w:type="dxa"/>
            <w:shd w:val="clear" w:color="auto" w:fill="auto"/>
          </w:tcPr>
          <w:p w:rsidR="00720645" w:rsidRPr="00C30D34" w:rsidRDefault="00720645" w:rsidP="00720645">
            <w:pPr>
              <w:rPr>
                <w:b/>
              </w:rPr>
            </w:pPr>
            <w:r w:rsidRPr="00C30D34">
              <w:rPr>
                <w:b/>
              </w:rPr>
              <w:t>1 квалификационный уровень</w:t>
            </w:r>
          </w:p>
        </w:tc>
        <w:tc>
          <w:tcPr>
            <w:tcW w:w="5528" w:type="dxa"/>
            <w:shd w:val="clear" w:color="auto" w:fill="auto"/>
          </w:tcPr>
          <w:p w:rsidR="00720645" w:rsidRPr="00C30D34" w:rsidRDefault="00720645" w:rsidP="00720645">
            <w:r w:rsidRPr="00C30D34">
              <w:t>Заведующий (начальник) структурным подразделением: кабинетом, лабораторией, отделом, отделением, сектором, учебн</w:t>
            </w:r>
            <w:proofErr w:type="gramStart"/>
            <w:r w:rsidRPr="00C30D34">
              <w:t>о-</w:t>
            </w:r>
            <w:proofErr w:type="gramEnd"/>
            <w:r w:rsidRPr="00C30D34">
              <w:t xml:space="preserve"> консультационным пунктом, учебной (учебно-производственной) мастерской и другими структурными подразделениями, реализующими </w:t>
            </w:r>
          </w:p>
          <w:p w:rsidR="00720645" w:rsidRPr="00C30D34" w:rsidRDefault="00720645" w:rsidP="00720645">
            <w:r w:rsidRPr="00C30D34">
              <w:t>образовательную программу дополнительного образования детей</w:t>
            </w:r>
          </w:p>
        </w:tc>
        <w:tc>
          <w:tcPr>
            <w:tcW w:w="1949" w:type="dxa"/>
            <w:shd w:val="clear" w:color="auto" w:fill="auto"/>
          </w:tcPr>
          <w:p w:rsidR="00720645" w:rsidRPr="00C30D34" w:rsidRDefault="00720645" w:rsidP="00720645">
            <w:r w:rsidRPr="00C30D34">
              <w:t>I группа по оплате труда руководителей – 12220;</w:t>
            </w:r>
          </w:p>
          <w:p w:rsidR="00720645" w:rsidRPr="00C30D34" w:rsidRDefault="00720645" w:rsidP="00720645">
            <w:r w:rsidRPr="00C30D34">
              <w:t>II группа по оплате труда руководителей – 11360;</w:t>
            </w:r>
          </w:p>
          <w:p w:rsidR="00720645" w:rsidRPr="00C30D34" w:rsidRDefault="00720645" w:rsidP="00720645">
            <w:r w:rsidRPr="00C30D34">
              <w:t>III группа по оплате труда руководителей – 10510;</w:t>
            </w:r>
          </w:p>
          <w:p w:rsidR="00720645" w:rsidRPr="00C30D34" w:rsidRDefault="00720645" w:rsidP="00720645">
            <w:r w:rsidRPr="00C30D34">
              <w:t xml:space="preserve">IV группа по оплате труда руководителей </w:t>
            </w:r>
            <w:r w:rsidRPr="00C30D34">
              <w:noBreakHyphen/>
              <w:t xml:space="preserve"> 9740</w:t>
            </w:r>
          </w:p>
        </w:tc>
      </w:tr>
      <w:tr w:rsidR="00720645" w:rsidRPr="00C30D34" w:rsidTr="00321B67">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Заведующий (начальник) обособленным структурным подразделением, реализующим образовательную программу дополнительного образования детей, старший мастер</w:t>
            </w:r>
          </w:p>
        </w:tc>
        <w:tc>
          <w:tcPr>
            <w:tcW w:w="1949" w:type="dxa"/>
            <w:shd w:val="clear" w:color="auto" w:fill="auto"/>
          </w:tcPr>
          <w:p w:rsidR="00720645" w:rsidRPr="00C30D34" w:rsidRDefault="00720645" w:rsidP="00720645">
            <w:r w:rsidRPr="00C30D34">
              <w:t>I группа по оплате труда руководителей – 12700;</w:t>
            </w:r>
          </w:p>
          <w:p w:rsidR="00720645" w:rsidRPr="00C30D34" w:rsidRDefault="00720645" w:rsidP="00720645">
            <w:r w:rsidRPr="00C30D34">
              <w:t>II группа по оплате труда руководителей – 11780;</w:t>
            </w:r>
          </w:p>
          <w:p w:rsidR="00720645" w:rsidRPr="00C30D34" w:rsidRDefault="00720645" w:rsidP="00720645">
            <w:r w:rsidRPr="00C30D34">
              <w:t>III группа по оплате труда руководителей – 10930;</w:t>
            </w:r>
          </w:p>
          <w:p w:rsidR="00720645" w:rsidRPr="00C30D34" w:rsidRDefault="00720645" w:rsidP="00720645">
            <w:r w:rsidRPr="00C30D34">
              <w:t>IV группа по оплате труда руководителей   10120</w:t>
            </w:r>
          </w:p>
        </w:tc>
      </w:tr>
    </w:tbl>
    <w:p w:rsidR="00720645" w:rsidRPr="00C30D34" w:rsidRDefault="00720645" w:rsidP="00720645">
      <w:pPr>
        <w:rPr>
          <w:sz w:val="28"/>
          <w:szCs w:val="28"/>
        </w:rPr>
      </w:pPr>
    </w:p>
    <w:p w:rsidR="00720645" w:rsidRPr="00C30D34" w:rsidRDefault="00720645" w:rsidP="00720645">
      <w:pPr>
        <w:rPr>
          <w:sz w:val="28"/>
          <w:szCs w:val="28"/>
        </w:rPr>
      </w:pPr>
    </w:p>
    <w:p w:rsidR="00720645" w:rsidRPr="00C30D34" w:rsidRDefault="00720645" w:rsidP="00720645">
      <w:pPr>
        <w:jc w:val="center"/>
        <w:rPr>
          <w:sz w:val="28"/>
          <w:szCs w:val="28"/>
        </w:rPr>
      </w:pPr>
      <w:r w:rsidRPr="00C30D34">
        <w:rPr>
          <w:sz w:val="28"/>
          <w:szCs w:val="28"/>
        </w:rPr>
        <w:t>2.5. Размеры должностных окладов</w:t>
      </w:r>
    </w:p>
    <w:p w:rsidR="00720645" w:rsidRPr="00C30D34" w:rsidRDefault="00720645" w:rsidP="00720645">
      <w:pPr>
        <w:jc w:val="center"/>
        <w:rPr>
          <w:sz w:val="28"/>
          <w:szCs w:val="28"/>
        </w:rPr>
      </w:pPr>
      <w:r w:rsidRPr="00C30D34">
        <w:rPr>
          <w:sz w:val="28"/>
          <w:szCs w:val="28"/>
        </w:rPr>
        <w:t>по профессиональным квалификационным группам должностей работников</w:t>
      </w:r>
    </w:p>
    <w:p w:rsidR="00720645" w:rsidRPr="00C30D34" w:rsidRDefault="00720645" w:rsidP="00720645">
      <w:pPr>
        <w:jc w:val="center"/>
        <w:rPr>
          <w:sz w:val="28"/>
          <w:szCs w:val="28"/>
        </w:rPr>
      </w:pPr>
      <w:r w:rsidRPr="00C30D34">
        <w:rPr>
          <w:sz w:val="28"/>
          <w:szCs w:val="28"/>
        </w:rPr>
        <w:lastRenderedPageBreak/>
        <w:t>сельского хозяйства, утвержденным приказом Министерства здравоохранения и социального развития Российской Федерации от 17.07.2008 № 339н</w:t>
      </w:r>
    </w:p>
    <w:p w:rsidR="00720645" w:rsidRPr="00C30D34" w:rsidRDefault="00720645" w:rsidP="007206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C30D34" w:rsidTr="00321B67">
        <w:tc>
          <w:tcPr>
            <w:tcW w:w="2660" w:type="dxa"/>
            <w:shd w:val="clear" w:color="auto" w:fill="auto"/>
            <w:vAlign w:val="center"/>
          </w:tcPr>
          <w:p w:rsidR="00720645" w:rsidRPr="00C30D34" w:rsidRDefault="00720645" w:rsidP="00720645">
            <w:pPr>
              <w:jc w:val="center"/>
              <w:rPr>
                <w:b/>
              </w:rPr>
            </w:pPr>
            <w:r w:rsidRPr="00C30D34">
              <w:rPr>
                <w:b/>
              </w:rPr>
              <w:t>Квалификационные уровни</w:t>
            </w:r>
          </w:p>
        </w:tc>
        <w:tc>
          <w:tcPr>
            <w:tcW w:w="5528" w:type="dxa"/>
            <w:shd w:val="clear" w:color="auto" w:fill="auto"/>
            <w:vAlign w:val="center"/>
          </w:tcPr>
          <w:p w:rsidR="00720645" w:rsidRPr="00C30D34" w:rsidRDefault="00720645" w:rsidP="00720645">
            <w:pPr>
              <w:jc w:val="center"/>
              <w:rPr>
                <w:b/>
              </w:rPr>
            </w:pPr>
            <w:r w:rsidRPr="00C30D34">
              <w:rPr>
                <w:b/>
              </w:rPr>
              <w:t>Наименования должностей</w:t>
            </w:r>
          </w:p>
        </w:tc>
        <w:tc>
          <w:tcPr>
            <w:tcW w:w="1949" w:type="dxa"/>
            <w:shd w:val="clear" w:color="auto" w:fill="auto"/>
            <w:vAlign w:val="center"/>
          </w:tcPr>
          <w:p w:rsidR="00720645" w:rsidRPr="00C30D34" w:rsidRDefault="00720645" w:rsidP="00720645">
            <w:pPr>
              <w:jc w:val="center"/>
              <w:rPr>
                <w:b/>
              </w:rPr>
            </w:pPr>
            <w:r w:rsidRPr="00C30D34">
              <w:rPr>
                <w:b/>
              </w:rPr>
              <w:t>Размер должностного оклада, рублей</w:t>
            </w:r>
          </w:p>
        </w:tc>
      </w:tr>
      <w:tr w:rsidR="00720645" w:rsidRPr="00C30D34" w:rsidTr="00321B67">
        <w:tc>
          <w:tcPr>
            <w:tcW w:w="10137" w:type="dxa"/>
            <w:gridSpan w:val="3"/>
            <w:shd w:val="clear" w:color="auto" w:fill="auto"/>
          </w:tcPr>
          <w:p w:rsidR="00720645" w:rsidRPr="00C30D34" w:rsidRDefault="00720645" w:rsidP="00720645">
            <w:pPr>
              <w:jc w:val="center"/>
              <w:rPr>
                <w:b/>
              </w:rPr>
            </w:pPr>
            <w:r w:rsidRPr="00C30D34">
              <w:rPr>
                <w:b/>
              </w:rPr>
              <w:t>2.5.1. Профессиональная квалификационная группа «Должности работников сельского хозяйства второго уровня»</w:t>
            </w:r>
          </w:p>
        </w:tc>
      </w:tr>
      <w:tr w:rsidR="00720645" w:rsidRPr="00C30D34" w:rsidTr="00321B67">
        <w:tc>
          <w:tcPr>
            <w:tcW w:w="2660" w:type="dxa"/>
            <w:shd w:val="clear" w:color="auto" w:fill="auto"/>
          </w:tcPr>
          <w:p w:rsidR="00720645" w:rsidRPr="00C30D34" w:rsidRDefault="00720645" w:rsidP="00720645">
            <w:pPr>
              <w:rPr>
                <w:b/>
              </w:rPr>
            </w:pPr>
            <w:r w:rsidRPr="00C30D34">
              <w:rPr>
                <w:b/>
              </w:rPr>
              <w:t>1 квалификационный уровень</w:t>
            </w:r>
          </w:p>
        </w:tc>
        <w:tc>
          <w:tcPr>
            <w:tcW w:w="5528" w:type="dxa"/>
            <w:shd w:val="clear" w:color="auto" w:fill="auto"/>
          </w:tcPr>
          <w:p w:rsidR="00720645" w:rsidRPr="00C30D34" w:rsidRDefault="00720645" w:rsidP="00720645">
            <w:r w:rsidRPr="00C30D34">
              <w:t>Ветеринарный фельдшер</w:t>
            </w:r>
          </w:p>
        </w:tc>
        <w:tc>
          <w:tcPr>
            <w:tcW w:w="1949" w:type="dxa"/>
            <w:shd w:val="clear" w:color="auto" w:fill="auto"/>
            <w:vAlign w:val="center"/>
          </w:tcPr>
          <w:p w:rsidR="00720645" w:rsidRPr="00C30D34" w:rsidRDefault="00B15A41" w:rsidP="00720645">
            <w:pPr>
              <w:jc w:val="center"/>
            </w:pPr>
            <w:r>
              <w:t>8000</w:t>
            </w:r>
          </w:p>
        </w:tc>
      </w:tr>
      <w:tr w:rsidR="00720645" w:rsidRPr="00C30D34" w:rsidTr="00321B67">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Агроном по защите растений (средней квалификации); агроном по семеноводству (средней квалификации)</w:t>
            </w:r>
          </w:p>
        </w:tc>
        <w:tc>
          <w:tcPr>
            <w:tcW w:w="1949" w:type="dxa"/>
            <w:shd w:val="clear" w:color="auto" w:fill="auto"/>
            <w:vAlign w:val="center"/>
          </w:tcPr>
          <w:p w:rsidR="00720645" w:rsidRPr="00C30D34" w:rsidRDefault="00B15A41" w:rsidP="00720645">
            <w:pPr>
              <w:jc w:val="center"/>
            </w:pPr>
            <w:r>
              <w:t>8200</w:t>
            </w:r>
          </w:p>
        </w:tc>
      </w:tr>
      <w:tr w:rsidR="00720645" w:rsidRPr="00C30D34" w:rsidTr="00321B67">
        <w:tc>
          <w:tcPr>
            <w:tcW w:w="10137" w:type="dxa"/>
            <w:gridSpan w:val="3"/>
            <w:shd w:val="clear" w:color="auto" w:fill="auto"/>
          </w:tcPr>
          <w:p w:rsidR="00720645" w:rsidRPr="00C30D34" w:rsidRDefault="00720645" w:rsidP="00720645">
            <w:pPr>
              <w:jc w:val="center"/>
              <w:rPr>
                <w:b/>
              </w:rPr>
            </w:pPr>
            <w:r w:rsidRPr="00C30D34">
              <w:rPr>
                <w:b/>
              </w:rPr>
              <w:t>2.5.2. Профессиональная квалификационная группа «Должности работников сельского хозяйства третьего уровня»</w:t>
            </w:r>
          </w:p>
        </w:tc>
      </w:tr>
      <w:tr w:rsidR="00720645" w:rsidRPr="00C30D34" w:rsidTr="00321B67">
        <w:tc>
          <w:tcPr>
            <w:tcW w:w="2660" w:type="dxa"/>
            <w:shd w:val="clear" w:color="auto" w:fill="auto"/>
          </w:tcPr>
          <w:p w:rsidR="00720645" w:rsidRPr="00C30D34" w:rsidRDefault="00720645" w:rsidP="00720645">
            <w:pPr>
              <w:rPr>
                <w:b/>
              </w:rPr>
            </w:pPr>
            <w:r w:rsidRPr="00C30D34">
              <w:rPr>
                <w:b/>
              </w:rPr>
              <w:t>1 квалификационный уровень</w:t>
            </w:r>
          </w:p>
        </w:tc>
        <w:tc>
          <w:tcPr>
            <w:tcW w:w="5528" w:type="dxa"/>
            <w:shd w:val="clear" w:color="auto" w:fill="auto"/>
          </w:tcPr>
          <w:p w:rsidR="00720645" w:rsidRPr="00C30D34" w:rsidRDefault="00720645" w:rsidP="00720645">
            <w:r w:rsidRPr="00C30D34">
              <w:t>Агроном; агроном по защите растений; агроном по семеноводству; ветеринарный врач; зоотехник</w:t>
            </w:r>
          </w:p>
        </w:tc>
        <w:tc>
          <w:tcPr>
            <w:tcW w:w="1949" w:type="dxa"/>
            <w:shd w:val="clear" w:color="auto" w:fill="auto"/>
            <w:vAlign w:val="center"/>
          </w:tcPr>
          <w:p w:rsidR="00720645" w:rsidRPr="00C30D34" w:rsidRDefault="00720645" w:rsidP="00720645">
            <w:pPr>
              <w:jc w:val="center"/>
            </w:pPr>
            <w:r w:rsidRPr="00C30D34">
              <w:t>9240</w:t>
            </w:r>
          </w:p>
        </w:tc>
      </w:tr>
      <w:tr w:rsidR="00720645" w:rsidRPr="00C30D34" w:rsidTr="00321B67">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Специалисты II категории: агроном; агроном по защите растений; агроном по семеноводству; ветеринарный врач; зоотехник</w:t>
            </w:r>
          </w:p>
        </w:tc>
        <w:tc>
          <w:tcPr>
            <w:tcW w:w="1949" w:type="dxa"/>
            <w:shd w:val="clear" w:color="auto" w:fill="auto"/>
            <w:vAlign w:val="center"/>
          </w:tcPr>
          <w:p w:rsidR="00720645" w:rsidRPr="00C30D34" w:rsidRDefault="00720645" w:rsidP="00720645">
            <w:pPr>
              <w:jc w:val="center"/>
            </w:pPr>
            <w:r w:rsidRPr="00C30D34">
              <w:t>9600</w:t>
            </w:r>
          </w:p>
        </w:tc>
      </w:tr>
      <w:tr w:rsidR="00720645" w:rsidRPr="00C30D34" w:rsidTr="00321B67">
        <w:tc>
          <w:tcPr>
            <w:tcW w:w="2660" w:type="dxa"/>
            <w:shd w:val="clear" w:color="auto" w:fill="auto"/>
          </w:tcPr>
          <w:p w:rsidR="00720645" w:rsidRPr="00C30D34" w:rsidRDefault="00720645" w:rsidP="00720645">
            <w:pPr>
              <w:rPr>
                <w:b/>
              </w:rPr>
            </w:pPr>
            <w:r w:rsidRPr="00C30D34">
              <w:rPr>
                <w:b/>
              </w:rPr>
              <w:t>3 квалификационный уровень</w:t>
            </w:r>
          </w:p>
        </w:tc>
        <w:tc>
          <w:tcPr>
            <w:tcW w:w="5528" w:type="dxa"/>
            <w:shd w:val="clear" w:color="auto" w:fill="auto"/>
          </w:tcPr>
          <w:p w:rsidR="00720645" w:rsidRPr="00C30D34" w:rsidRDefault="00720645" w:rsidP="00720645">
            <w:r w:rsidRPr="00C30D34">
              <w:t>Специалисты I категории: агроном; агроном по защите растений; агроном по семеноводству; ветеринарный врач; зоотехник</w:t>
            </w:r>
          </w:p>
        </w:tc>
        <w:tc>
          <w:tcPr>
            <w:tcW w:w="1949" w:type="dxa"/>
            <w:shd w:val="clear" w:color="auto" w:fill="auto"/>
            <w:vAlign w:val="center"/>
          </w:tcPr>
          <w:p w:rsidR="00720645" w:rsidRPr="00C30D34" w:rsidRDefault="00720645" w:rsidP="00720645">
            <w:pPr>
              <w:jc w:val="center"/>
            </w:pPr>
            <w:r w:rsidRPr="00C30D34">
              <w:t>9950</w:t>
            </w:r>
          </w:p>
        </w:tc>
      </w:tr>
      <w:tr w:rsidR="00720645" w:rsidRPr="00C30D34" w:rsidTr="00321B67">
        <w:tc>
          <w:tcPr>
            <w:tcW w:w="2660" w:type="dxa"/>
            <w:shd w:val="clear" w:color="auto" w:fill="auto"/>
          </w:tcPr>
          <w:p w:rsidR="00720645" w:rsidRPr="00C30D34" w:rsidRDefault="00720645" w:rsidP="00720645">
            <w:pPr>
              <w:rPr>
                <w:b/>
              </w:rPr>
            </w:pPr>
            <w:r w:rsidRPr="00C30D34">
              <w:rPr>
                <w:b/>
              </w:rPr>
              <w:t>4 квалификационный уровень</w:t>
            </w:r>
          </w:p>
        </w:tc>
        <w:tc>
          <w:tcPr>
            <w:tcW w:w="5528" w:type="dxa"/>
            <w:shd w:val="clear" w:color="auto" w:fill="auto"/>
          </w:tcPr>
          <w:p w:rsidR="00720645" w:rsidRPr="00C30D34" w:rsidRDefault="00720645" w:rsidP="00720645">
            <w:r w:rsidRPr="00C30D34">
              <w:t>Ведущий агроном; ведущий агроном по защите растений; ведущий агроном по семеноводству; ведущий ветеринарный врач; ведущий зоотехник</w:t>
            </w:r>
          </w:p>
        </w:tc>
        <w:tc>
          <w:tcPr>
            <w:tcW w:w="1949" w:type="dxa"/>
            <w:shd w:val="clear" w:color="auto" w:fill="auto"/>
            <w:vAlign w:val="center"/>
          </w:tcPr>
          <w:p w:rsidR="00720645" w:rsidRPr="00C30D34" w:rsidRDefault="00720645" w:rsidP="00720645">
            <w:pPr>
              <w:jc w:val="center"/>
            </w:pPr>
            <w:r w:rsidRPr="00C30D34">
              <w:t>10310</w:t>
            </w:r>
          </w:p>
        </w:tc>
      </w:tr>
    </w:tbl>
    <w:p w:rsidR="00720645" w:rsidRPr="00C30D34" w:rsidRDefault="00720645" w:rsidP="00720645">
      <w:pPr>
        <w:rPr>
          <w:sz w:val="28"/>
          <w:szCs w:val="28"/>
        </w:rPr>
      </w:pPr>
    </w:p>
    <w:p w:rsidR="00720645" w:rsidRPr="00C30D34" w:rsidRDefault="00720645" w:rsidP="00720645">
      <w:pPr>
        <w:jc w:val="center"/>
        <w:rPr>
          <w:sz w:val="28"/>
          <w:szCs w:val="28"/>
        </w:rPr>
      </w:pPr>
      <w:r w:rsidRPr="00C30D34">
        <w:rPr>
          <w:sz w:val="28"/>
          <w:szCs w:val="28"/>
        </w:rPr>
        <w:t>2.6. Размеры должностных окладов</w:t>
      </w:r>
    </w:p>
    <w:p w:rsidR="00720645" w:rsidRPr="00C30D34" w:rsidRDefault="00720645" w:rsidP="00720645">
      <w:pPr>
        <w:jc w:val="center"/>
        <w:rPr>
          <w:sz w:val="28"/>
          <w:szCs w:val="28"/>
        </w:rPr>
      </w:pPr>
      <w:r w:rsidRPr="00C30D34">
        <w:rPr>
          <w:sz w:val="28"/>
          <w:szCs w:val="28"/>
        </w:rPr>
        <w:t>по профессиональным квалификационным группам должностей работников физической культуры и спорта, утвержденным приказом Министерства здравоохранения и социального развития Российской Федерации</w:t>
      </w:r>
    </w:p>
    <w:p w:rsidR="00720645" w:rsidRPr="00C30D34" w:rsidRDefault="00720645" w:rsidP="00720645">
      <w:pPr>
        <w:jc w:val="center"/>
        <w:rPr>
          <w:sz w:val="28"/>
          <w:szCs w:val="28"/>
        </w:rPr>
      </w:pPr>
      <w:r w:rsidRPr="00C30D34">
        <w:rPr>
          <w:sz w:val="28"/>
          <w:szCs w:val="28"/>
        </w:rPr>
        <w:t>от 27.02.2012 № 165н</w:t>
      </w:r>
    </w:p>
    <w:p w:rsidR="00720645" w:rsidRPr="00C30D34" w:rsidRDefault="00720645" w:rsidP="007206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C30D34" w:rsidTr="00321B67">
        <w:tc>
          <w:tcPr>
            <w:tcW w:w="2660" w:type="dxa"/>
            <w:shd w:val="clear" w:color="auto" w:fill="auto"/>
            <w:vAlign w:val="center"/>
          </w:tcPr>
          <w:p w:rsidR="00720645" w:rsidRPr="00C30D34" w:rsidRDefault="00720645" w:rsidP="00720645">
            <w:pPr>
              <w:jc w:val="center"/>
              <w:rPr>
                <w:b/>
              </w:rPr>
            </w:pPr>
            <w:r w:rsidRPr="00C30D34">
              <w:rPr>
                <w:b/>
              </w:rPr>
              <w:t>Квалификационные уровни</w:t>
            </w:r>
          </w:p>
        </w:tc>
        <w:tc>
          <w:tcPr>
            <w:tcW w:w="5528" w:type="dxa"/>
            <w:shd w:val="clear" w:color="auto" w:fill="auto"/>
            <w:vAlign w:val="center"/>
          </w:tcPr>
          <w:p w:rsidR="00720645" w:rsidRPr="00C30D34" w:rsidRDefault="00720645" w:rsidP="00720645">
            <w:pPr>
              <w:jc w:val="center"/>
              <w:rPr>
                <w:b/>
              </w:rPr>
            </w:pPr>
            <w:r w:rsidRPr="00C30D34">
              <w:rPr>
                <w:b/>
              </w:rPr>
              <w:t>Наименования должностей</w:t>
            </w:r>
          </w:p>
        </w:tc>
        <w:tc>
          <w:tcPr>
            <w:tcW w:w="1949" w:type="dxa"/>
            <w:shd w:val="clear" w:color="auto" w:fill="auto"/>
            <w:vAlign w:val="center"/>
          </w:tcPr>
          <w:p w:rsidR="00720645" w:rsidRPr="00C30D34" w:rsidRDefault="00720645" w:rsidP="00720645">
            <w:pPr>
              <w:jc w:val="center"/>
              <w:rPr>
                <w:b/>
              </w:rPr>
            </w:pPr>
            <w:r w:rsidRPr="00C30D34">
              <w:rPr>
                <w:b/>
              </w:rPr>
              <w:t>Размер должностного оклада, рублей</w:t>
            </w:r>
          </w:p>
        </w:tc>
      </w:tr>
      <w:tr w:rsidR="00720645" w:rsidRPr="00C30D34" w:rsidTr="00321B67">
        <w:tc>
          <w:tcPr>
            <w:tcW w:w="10137" w:type="dxa"/>
            <w:gridSpan w:val="3"/>
            <w:shd w:val="clear" w:color="auto" w:fill="auto"/>
          </w:tcPr>
          <w:p w:rsidR="00720645" w:rsidRPr="00C30D34" w:rsidRDefault="00720645" w:rsidP="00720645">
            <w:pPr>
              <w:jc w:val="center"/>
              <w:rPr>
                <w:b/>
              </w:rPr>
            </w:pPr>
            <w:r w:rsidRPr="00C30D34">
              <w:rPr>
                <w:b/>
              </w:rPr>
              <w:t>2.6.1. Профессиональная квалификационная группа должностей работников физической культуры и спорта второго уровня</w:t>
            </w:r>
          </w:p>
        </w:tc>
      </w:tr>
      <w:tr w:rsidR="00720645" w:rsidRPr="00C30D34" w:rsidTr="00321B67">
        <w:tc>
          <w:tcPr>
            <w:tcW w:w="2660" w:type="dxa"/>
            <w:shd w:val="clear" w:color="auto" w:fill="auto"/>
          </w:tcPr>
          <w:p w:rsidR="00720645" w:rsidRPr="00C30D34" w:rsidRDefault="00720645" w:rsidP="00720645">
            <w:pPr>
              <w:rPr>
                <w:b/>
              </w:rPr>
            </w:pPr>
            <w:r w:rsidRPr="00C30D34">
              <w:rPr>
                <w:b/>
              </w:rPr>
              <w:t>1 квалификационный уровень</w:t>
            </w:r>
          </w:p>
        </w:tc>
        <w:tc>
          <w:tcPr>
            <w:tcW w:w="5528" w:type="dxa"/>
            <w:shd w:val="clear" w:color="auto" w:fill="auto"/>
          </w:tcPr>
          <w:p w:rsidR="00720645" w:rsidRPr="00C30D34" w:rsidRDefault="00720645" w:rsidP="00720645">
            <w:r w:rsidRPr="00C30D34">
              <w:t>Инструктор по адаптивной физической культуре</w:t>
            </w:r>
          </w:p>
        </w:tc>
        <w:tc>
          <w:tcPr>
            <w:tcW w:w="1949" w:type="dxa"/>
            <w:shd w:val="clear" w:color="auto" w:fill="auto"/>
            <w:vAlign w:val="center"/>
          </w:tcPr>
          <w:p w:rsidR="00720645" w:rsidRPr="00C30D34" w:rsidRDefault="00720645" w:rsidP="00720645">
            <w:pPr>
              <w:jc w:val="center"/>
            </w:pPr>
            <w:r w:rsidRPr="00C30D34">
              <w:t>8210</w:t>
            </w:r>
          </w:p>
        </w:tc>
      </w:tr>
      <w:tr w:rsidR="00720645" w:rsidRPr="00C30D34" w:rsidTr="00321B67">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Тренер-преподаватель по адаптивной физической культуре</w:t>
            </w:r>
          </w:p>
        </w:tc>
        <w:tc>
          <w:tcPr>
            <w:tcW w:w="1949" w:type="dxa"/>
            <w:shd w:val="clear" w:color="auto" w:fill="auto"/>
            <w:vAlign w:val="center"/>
          </w:tcPr>
          <w:p w:rsidR="00720645" w:rsidRPr="00C30D34" w:rsidRDefault="00720645" w:rsidP="00720645">
            <w:pPr>
              <w:jc w:val="center"/>
            </w:pPr>
            <w:r w:rsidRPr="00C30D34">
              <w:t>8980</w:t>
            </w:r>
          </w:p>
        </w:tc>
      </w:tr>
    </w:tbl>
    <w:p w:rsidR="00720645" w:rsidRPr="00C30D34" w:rsidRDefault="00720645" w:rsidP="00720645">
      <w:pPr>
        <w:rPr>
          <w:sz w:val="28"/>
          <w:szCs w:val="28"/>
        </w:rPr>
      </w:pPr>
    </w:p>
    <w:p w:rsidR="00720645" w:rsidRPr="00C30D34" w:rsidRDefault="00720645" w:rsidP="00720645">
      <w:pPr>
        <w:jc w:val="center"/>
        <w:rPr>
          <w:sz w:val="28"/>
          <w:szCs w:val="28"/>
        </w:rPr>
      </w:pPr>
      <w:r w:rsidRPr="00C30D34">
        <w:rPr>
          <w:sz w:val="28"/>
          <w:szCs w:val="28"/>
        </w:rPr>
        <w:t>2.7. Размеры должностных окладов</w:t>
      </w:r>
    </w:p>
    <w:p w:rsidR="00720645" w:rsidRPr="00C30D34" w:rsidRDefault="00720645" w:rsidP="00720645">
      <w:pPr>
        <w:jc w:val="center"/>
        <w:rPr>
          <w:sz w:val="28"/>
          <w:szCs w:val="28"/>
        </w:rPr>
      </w:pPr>
      <w:r w:rsidRPr="00C30D34">
        <w:rPr>
          <w:sz w:val="28"/>
          <w:szCs w:val="28"/>
        </w:rPr>
        <w:t xml:space="preserve">по должностям, не отнесенным </w:t>
      </w:r>
      <w:proofErr w:type="gramStart"/>
      <w:r w:rsidRPr="00C30D34">
        <w:rPr>
          <w:sz w:val="28"/>
          <w:szCs w:val="28"/>
        </w:rPr>
        <w:t>к</w:t>
      </w:r>
      <w:proofErr w:type="gramEnd"/>
      <w:r w:rsidRPr="00C30D34">
        <w:rPr>
          <w:sz w:val="28"/>
          <w:szCs w:val="28"/>
        </w:rPr>
        <w:t xml:space="preserve"> профессиональным</w:t>
      </w:r>
    </w:p>
    <w:p w:rsidR="00720645" w:rsidRPr="00C30D34" w:rsidRDefault="00720645" w:rsidP="00720645">
      <w:pPr>
        <w:jc w:val="center"/>
        <w:rPr>
          <w:sz w:val="28"/>
          <w:szCs w:val="28"/>
        </w:rPr>
      </w:pPr>
      <w:r w:rsidRPr="00C30D34">
        <w:rPr>
          <w:sz w:val="28"/>
          <w:szCs w:val="28"/>
        </w:rPr>
        <w:t>квалификационным группам</w:t>
      </w:r>
    </w:p>
    <w:p w:rsidR="00720645" w:rsidRPr="00C30D34" w:rsidRDefault="00720645" w:rsidP="00720645">
      <w:pP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985"/>
      </w:tblGrid>
      <w:tr w:rsidR="00720645" w:rsidRPr="00C30D34" w:rsidTr="00321B67">
        <w:tc>
          <w:tcPr>
            <w:tcW w:w="8188" w:type="dxa"/>
            <w:shd w:val="clear" w:color="auto" w:fill="auto"/>
            <w:vAlign w:val="center"/>
          </w:tcPr>
          <w:p w:rsidR="00720645" w:rsidRPr="00C30D34" w:rsidRDefault="00720645" w:rsidP="00720645">
            <w:pPr>
              <w:jc w:val="center"/>
              <w:rPr>
                <w:b/>
              </w:rPr>
            </w:pPr>
            <w:r w:rsidRPr="00C30D34">
              <w:rPr>
                <w:b/>
              </w:rPr>
              <w:t>Наименования должностей</w:t>
            </w:r>
          </w:p>
        </w:tc>
        <w:tc>
          <w:tcPr>
            <w:tcW w:w="1985" w:type="dxa"/>
            <w:shd w:val="clear" w:color="auto" w:fill="auto"/>
            <w:vAlign w:val="center"/>
          </w:tcPr>
          <w:p w:rsidR="00720645" w:rsidRPr="00C30D34" w:rsidRDefault="00720645" w:rsidP="00720645">
            <w:pPr>
              <w:jc w:val="center"/>
              <w:rPr>
                <w:b/>
              </w:rPr>
            </w:pPr>
            <w:r w:rsidRPr="00C30D34">
              <w:rPr>
                <w:b/>
              </w:rPr>
              <w:t>Размер должностного оклада, рублей</w:t>
            </w:r>
          </w:p>
        </w:tc>
      </w:tr>
      <w:tr w:rsidR="00720645" w:rsidRPr="00C30D34" w:rsidTr="00321B67">
        <w:tc>
          <w:tcPr>
            <w:tcW w:w="8188" w:type="dxa"/>
            <w:shd w:val="clear" w:color="auto" w:fill="auto"/>
          </w:tcPr>
          <w:p w:rsidR="00720645" w:rsidRPr="00C30D34" w:rsidRDefault="00720645" w:rsidP="00720645">
            <w:r w:rsidRPr="00C30D34">
              <w:t>Инструктор производственного обучения рабочих массовых профессий</w:t>
            </w:r>
          </w:p>
        </w:tc>
        <w:tc>
          <w:tcPr>
            <w:tcW w:w="1985" w:type="dxa"/>
            <w:shd w:val="clear" w:color="auto" w:fill="auto"/>
            <w:vAlign w:val="center"/>
          </w:tcPr>
          <w:p w:rsidR="00720645" w:rsidRPr="00C30D34" w:rsidRDefault="00720645" w:rsidP="00720645">
            <w:pPr>
              <w:jc w:val="center"/>
            </w:pPr>
            <w:r w:rsidRPr="00C30D34">
              <w:t>7290</w:t>
            </w:r>
          </w:p>
        </w:tc>
      </w:tr>
    </w:tbl>
    <w:p w:rsidR="00720645" w:rsidRPr="00C30D34" w:rsidRDefault="00720645" w:rsidP="00720645">
      <w:pPr>
        <w:autoSpaceDE w:val="0"/>
        <w:autoSpaceDN w:val="0"/>
        <w:adjustRightInd w:val="0"/>
        <w:jc w:val="both"/>
        <w:rPr>
          <w:rFonts w:eastAsia="Calibri"/>
          <w:color w:val="000000"/>
          <w:sz w:val="28"/>
          <w:szCs w:val="28"/>
          <w:lang w:eastAsia="en-US"/>
        </w:rPr>
      </w:pPr>
    </w:p>
    <w:p w:rsidR="00827EC4" w:rsidRPr="00827EC4" w:rsidRDefault="00827EC4" w:rsidP="00827EC4">
      <w:pPr>
        <w:autoSpaceDE w:val="0"/>
        <w:autoSpaceDN w:val="0"/>
        <w:adjustRightInd w:val="0"/>
        <w:jc w:val="center"/>
        <w:rPr>
          <w:rFonts w:eastAsia="Calibri"/>
          <w:color w:val="000000"/>
          <w:sz w:val="28"/>
          <w:szCs w:val="28"/>
          <w:lang w:eastAsia="en-US"/>
        </w:rPr>
      </w:pPr>
      <w:r w:rsidRPr="00827EC4">
        <w:rPr>
          <w:rFonts w:eastAsia="Calibri"/>
          <w:color w:val="000000"/>
          <w:sz w:val="28"/>
          <w:szCs w:val="28"/>
          <w:lang w:eastAsia="en-US"/>
        </w:rPr>
        <w:t>2.7.1. Размеры окладов по профессиональным квалификационным группам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827EC4" w:rsidRPr="00827EC4" w:rsidRDefault="00827EC4" w:rsidP="00827EC4">
      <w:pPr>
        <w:autoSpaceDE w:val="0"/>
        <w:autoSpaceDN w:val="0"/>
        <w:adjustRightInd w:val="0"/>
        <w:jc w:val="both"/>
        <w:rPr>
          <w:rFonts w:eastAsia="Calibri"/>
          <w:color w:val="000000"/>
          <w:sz w:val="28"/>
          <w:szCs w:val="2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5495"/>
        <w:gridCol w:w="1985"/>
      </w:tblGrid>
      <w:tr w:rsidR="00827EC4" w:rsidRPr="00827EC4" w:rsidTr="00827EC4">
        <w:tc>
          <w:tcPr>
            <w:tcW w:w="2727" w:type="dxa"/>
            <w:shd w:val="clear" w:color="auto" w:fill="auto"/>
          </w:tcPr>
          <w:p w:rsidR="00827EC4" w:rsidRPr="00827EC4" w:rsidRDefault="00827EC4" w:rsidP="00827EC4">
            <w:pPr>
              <w:autoSpaceDE w:val="0"/>
              <w:autoSpaceDN w:val="0"/>
              <w:adjustRightInd w:val="0"/>
              <w:jc w:val="center"/>
              <w:rPr>
                <w:rFonts w:eastAsia="Calibri"/>
                <w:b/>
                <w:color w:val="000000"/>
                <w:lang w:eastAsia="en-US"/>
              </w:rPr>
            </w:pPr>
            <w:r w:rsidRPr="00827EC4">
              <w:rPr>
                <w:rFonts w:eastAsia="Calibri"/>
                <w:b/>
                <w:color w:val="000000"/>
                <w:lang w:eastAsia="en-US"/>
              </w:rPr>
              <w:t>Квалификационные уровни</w:t>
            </w:r>
          </w:p>
        </w:tc>
        <w:tc>
          <w:tcPr>
            <w:tcW w:w="5495" w:type="dxa"/>
            <w:shd w:val="clear" w:color="auto" w:fill="auto"/>
          </w:tcPr>
          <w:p w:rsidR="00827EC4" w:rsidRPr="00827EC4" w:rsidRDefault="00827EC4" w:rsidP="00827EC4">
            <w:pPr>
              <w:autoSpaceDE w:val="0"/>
              <w:autoSpaceDN w:val="0"/>
              <w:adjustRightInd w:val="0"/>
              <w:jc w:val="center"/>
              <w:rPr>
                <w:rFonts w:eastAsia="Calibri"/>
                <w:b/>
                <w:color w:val="000000"/>
                <w:lang w:eastAsia="en-US"/>
              </w:rPr>
            </w:pPr>
            <w:r w:rsidRPr="00827EC4">
              <w:rPr>
                <w:rFonts w:eastAsia="Calibri"/>
                <w:b/>
                <w:color w:val="000000"/>
                <w:lang w:eastAsia="en-US"/>
              </w:rPr>
              <w:t>Наименования должностей</w:t>
            </w:r>
          </w:p>
        </w:tc>
        <w:tc>
          <w:tcPr>
            <w:tcW w:w="1985" w:type="dxa"/>
            <w:shd w:val="clear" w:color="auto" w:fill="auto"/>
          </w:tcPr>
          <w:p w:rsidR="00827EC4" w:rsidRPr="00827EC4" w:rsidRDefault="00827EC4" w:rsidP="00827EC4">
            <w:pPr>
              <w:autoSpaceDE w:val="0"/>
              <w:autoSpaceDN w:val="0"/>
              <w:adjustRightInd w:val="0"/>
              <w:jc w:val="center"/>
              <w:rPr>
                <w:rFonts w:eastAsia="Calibri"/>
                <w:b/>
                <w:color w:val="000000"/>
                <w:lang w:eastAsia="en-US"/>
              </w:rPr>
            </w:pPr>
            <w:r w:rsidRPr="00827EC4">
              <w:rPr>
                <w:rFonts w:eastAsia="Calibri"/>
                <w:b/>
                <w:color w:val="000000"/>
                <w:lang w:eastAsia="en-US"/>
              </w:rPr>
              <w:t>Размер должностного оклада, рублей</w:t>
            </w:r>
          </w:p>
        </w:tc>
      </w:tr>
      <w:tr w:rsidR="00827EC4" w:rsidRPr="00827EC4" w:rsidTr="00827EC4">
        <w:tc>
          <w:tcPr>
            <w:tcW w:w="10207" w:type="dxa"/>
            <w:gridSpan w:val="3"/>
            <w:shd w:val="clear" w:color="auto" w:fill="auto"/>
          </w:tcPr>
          <w:p w:rsidR="00827EC4" w:rsidRPr="00827EC4" w:rsidRDefault="00827EC4" w:rsidP="00827EC4">
            <w:pPr>
              <w:autoSpaceDE w:val="0"/>
              <w:autoSpaceDN w:val="0"/>
              <w:adjustRightInd w:val="0"/>
              <w:jc w:val="center"/>
              <w:rPr>
                <w:rFonts w:eastAsia="Calibri"/>
                <w:color w:val="000000"/>
                <w:lang w:eastAsia="en-US"/>
              </w:rPr>
            </w:pPr>
            <w:r w:rsidRPr="00827EC4">
              <w:rPr>
                <w:rFonts w:eastAsia="Calibri"/>
                <w:color w:val="000000"/>
                <w:lang w:eastAsia="en-US"/>
              </w:rPr>
              <w:t>Профессиональная квалификационная группа второго уровня</w:t>
            </w:r>
          </w:p>
        </w:tc>
      </w:tr>
      <w:tr w:rsidR="00827EC4" w:rsidRPr="00827EC4" w:rsidTr="00827EC4">
        <w:tc>
          <w:tcPr>
            <w:tcW w:w="2727" w:type="dxa"/>
            <w:vMerge w:val="restart"/>
            <w:shd w:val="clear" w:color="auto" w:fill="auto"/>
          </w:tcPr>
          <w:p w:rsidR="00827EC4" w:rsidRPr="00827EC4" w:rsidRDefault="00827EC4" w:rsidP="00827EC4">
            <w:pPr>
              <w:autoSpaceDE w:val="0"/>
              <w:autoSpaceDN w:val="0"/>
              <w:adjustRightInd w:val="0"/>
              <w:rPr>
                <w:rFonts w:eastAsia="Calibri"/>
                <w:b/>
                <w:color w:val="000000"/>
                <w:lang w:eastAsia="en-US"/>
              </w:rPr>
            </w:pPr>
            <w:r w:rsidRPr="00827EC4">
              <w:rPr>
                <w:rFonts w:eastAsia="Calibri"/>
                <w:b/>
                <w:color w:val="000000"/>
                <w:lang w:eastAsia="en-US"/>
              </w:rPr>
              <w:t>2 квалификационный уровень</w:t>
            </w:r>
          </w:p>
        </w:tc>
        <w:tc>
          <w:tcPr>
            <w:tcW w:w="5495" w:type="dxa"/>
            <w:shd w:val="clear" w:color="auto" w:fill="auto"/>
          </w:tcPr>
          <w:p w:rsidR="00827EC4" w:rsidRPr="00827EC4" w:rsidRDefault="00827EC4" w:rsidP="00827EC4">
            <w:pPr>
              <w:spacing w:line="276" w:lineRule="auto"/>
              <w:jc w:val="both"/>
              <w:rPr>
                <w:rFonts w:eastAsia="Calibri"/>
                <w:lang w:eastAsia="en-US"/>
              </w:rPr>
            </w:pPr>
            <w:r w:rsidRPr="00827EC4">
              <w:rPr>
                <w:rFonts w:eastAsia="Calibri"/>
                <w:lang w:eastAsia="en-US"/>
              </w:rPr>
              <w:t>Специалист гражданской обороны</w:t>
            </w:r>
          </w:p>
        </w:tc>
        <w:tc>
          <w:tcPr>
            <w:tcW w:w="1985" w:type="dxa"/>
            <w:shd w:val="clear" w:color="auto" w:fill="auto"/>
          </w:tcPr>
          <w:p w:rsidR="00827EC4" w:rsidRPr="00827EC4" w:rsidRDefault="00827EC4" w:rsidP="00827EC4">
            <w:pPr>
              <w:spacing w:line="276" w:lineRule="auto"/>
              <w:ind w:firstLine="709"/>
              <w:jc w:val="both"/>
              <w:rPr>
                <w:rFonts w:eastAsia="Calibri"/>
                <w:sz w:val="22"/>
                <w:szCs w:val="22"/>
                <w:lang w:eastAsia="en-US"/>
              </w:rPr>
            </w:pPr>
          </w:p>
        </w:tc>
      </w:tr>
      <w:tr w:rsidR="00827EC4" w:rsidRPr="00827EC4" w:rsidTr="00827EC4">
        <w:tc>
          <w:tcPr>
            <w:tcW w:w="2727" w:type="dxa"/>
            <w:vMerge/>
            <w:shd w:val="clear" w:color="auto" w:fill="auto"/>
          </w:tcPr>
          <w:p w:rsidR="00827EC4" w:rsidRPr="00827EC4" w:rsidRDefault="00827EC4" w:rsidP="00827EC4">
            <w:pPr>
              <w:autoSpaceDE w:val="0"/>
              <w:autoSpaceDN w:val="0"/>
              <w:adjustRightInd w:val="0"/>
              <w:rPr>
                <w:rFonts w:eastAsia="Calibri"/>
                <w:color w:val="000000"/>
                <w:lang w:eastAsia="en-US"/>
              </w:rPr>
            </w:pPr>
          </w:p>
        </w:tc>
        <w:tc>
          <w:tcPr>
            <w:tcW w:w="5495" w:type="dxa"/>
            <w:shd w:val="clear" w:color="auto" w:fill="auto"/>
          </w:tcPr>
          <w:p w:rsidR="00827EC4" w:rsidRPr="00827EC4" w:rsidRDefault="00827EC4" w:rsidP="00827EC4">
            <w:pPr>
              <w:spacing w:line="276" w:lineRule="auto"/>
              <w:jc w:val="both"/>
              <w:rPr>
                <w:rFonts w:eastAsia="Calibri"/>
                <w:lang w:eastAsia="en-US"/>
              </w:rPr>
            </w:pPr>
            <w:r w:rsidRPr="00827EC4">
              <w:rPr>
                <w:rFonts w:eastAsia="Calibri"/>
                <w:lang w:eastAsia="en-US"/>
              </w:rPr>
              <w:t>без категории</w:t>
            </w:r>
          </w:p>
        </w:tc>
        <w:tc>
          <w:tcPr>
            <w:tcW w:w="1985" w:type="dxa"/>
            <w:shd w:val="clear" w:color="auto" w:fill="auto"/>
          </w:tcPr>
          <w:p w:rsidR="00827EC4" w:rsidRPr="00827EC4" w:rsidRDefault="00827EC4" w:rsidP="00827EC4">
            <w:pPr>
              <w:spacing w:line="276" w:lineRule="auto"/>
              <w:ind w:firstLine="709"/>
              <w:jc w:val="both"/>
              <w:rPr>
                <w:rFonts w:eastAsia="Calibri"/>
                <w:sz w:val="22"/>
                <w:szCs w:val="22"/>
                <w:lang w:eastAsia="en-US"/>
              </w:rPr>
            </w:pPr>
            <w:r w:rsidRPr="00827EC4">
              <w:rPr>
                <w:rFonts w:eastAsia="Calibri"/>
                <w:sz w:val="22"/>
                <w:szCs w:val="22"/>
                <w:lang w:eastAsia="en-US"/>
              </w:rPr>
              <w:t>8180</w:t>
            </w:r>
          </w:p>
        </w:tc>
      </w:tr>
      <w:tr w:rsidR="00827EC4" w:rsidRPr="00827EC4" w:rsidTr="00827EC4">
        <w:tc>
          <w:tcPr>
            <w:tcW w:w="2727" w:type="dxa"/>
            <w:vMerge/>
            <w:shd w:val="clear" w:color="auto" w:fill="auto"/>
          </w:tcPr>
          <w:p w:rsidR="00827EC4" w:rsidRPr="00827EC4" w:rsidRDefault="00827EC4" w:rsidP="00827EC4">
            <w:pPr>
              <w:autoSpaceDE w:val="0"/>
              <w:autoSpaceDN w:val="0"/>
              <w:adjustRightInd w:val="0"/>
              <w:jc w:val="both"/>
              <w:rPr>
                <w:rFonts w:eastAsia="Calibri"/>
                <w:color w:val="000000"/>
                <w:lang w:eastAsia="en-US"/>
              </w:rPr>
            </w:pPr>
          </w:p>
        </w:tc>
        <w:tc>
          <w:tcPr>
            <w:tcW w:w="5495" w:type="dxa"/>
            <w:shd w:val="clear" w:color="auto" w:fill="auto"/>
          </w:tcPr>
          <w:p w:rsidR="00827EC4" w:rsidRPr="00827EC4" w:rsidRDefault="00827EC4" w:rsidP="00827EC4">
            <w:pPr>
              <w:spacing w:line="276" w:lineRule="auto"/>
              <w:jc w:val="both"/>
              <w:rPr>
                <w:rFonts w:eastAsia="Calibri"/>
                <w:lang w:eastAsia="en-US"/>
              </w:rPr>
            </w:pPr>
            <w:r w:rsidRPr="00827EC4">
              <w:rPr>
                <w:rFonts w:eastAsia="Calibri"/>
                <w:lang w:eastAsia="en-US"/>
              </w:rPr>
              <w:t>II категории</w:t>
            </w:r>
          </w:p>
        </w:tc>
        <w:tc>
          <w:tcPr>
            <w:tcW w:w="1985" w:type="dxa"/>
            <w:shd w:val="clear" w:color="auto" w:fill="auto"/>
          </w:tcPr>
          <w:p w:rsidR="00827EC4" w:rsidRPr="00827EC4" w:rsidRDefault="00827EC4" w:rsidP="00827EC4">
            <w:pPr>
              <w:spacing w:line="276" w:lineRule="auto"/>
              <w:ind w:firstLine="709"/>
              <w:jc w:val="both"/>
              <w:rPr>
                <w:rFonts w:eastAsia="Calibri"/>
                <w:sz w:val="22"/>
                <w:szCs w:val="22"/>
                <w:lang w:eastAsia="en-US"/>
              </w:rPr>
            </w:pPr>
            <w:r w:rsidRPr="00827EC4">
              <w:rPr>
                <w:rFonts w:eastAsia="Calibri"/>
                <w:sz w:val="22"/>
                <w:szCs w:val="22"/>
                <w:lang w:eastAsia="en-US"/>
              </w:rPr>
              <w:t>8530</w:t>
            </w:r>
          </w:p>
        </w:tc>
      </w:tr>
      <w:tr w:rsidR="00827EC4" w:rsidRPr="00827EC4" w:rsidTr="00827EC4">
        <w:tc>
          <w:tcPr>
            <w:tcW w:w="2727" w:type="dxa"/>
            <w:vMerge/>
            <w:shd w:val="clear" w:color="auto" w:fill="auto"/>
          </w:tcPr>
          <w:p w:rsidR="00827EC4" w:rsidRPr="00827EC4" w:rsidRDefault="00827EC4" w:rsidP="00827EC4">
            <w:pPr>
              <w:autoSpaceDE w:val="0"/>
              <w:autoSpaceDN w:val="0"/>
              <w:adjustRightInd w:val="0"/>
              <w:jc w:val="both"/>
              <w:rPr>
                <w:rFonts w:eastAsia="Calibri"/>
                <w:color w:val="000000"/>
                <w:lang w:eastAsia="en-US"/>
              </w:rPr>
            </w:pPr>
          </w:p>
        </w:tc>
        <w:tc>
          <w:tcPr>
            <w:tcW w:w="5495" w:type="dxa"/>
            <w:shd w:val="clear" w:color="auto" w:fill="auto"/>
          </w:tcPr>
          <w:p w:rsidR="00827EC4" w:rsidRPr="00827EC4" w:rsidRDefault="00827EC4" w:rsidP="00827EC4">
            <w:pPr>
              <w:spacing w:line="276" w:lineRule="auto"/>
              <w:jc w:val="both"/>
              <w:rPr>
                <w:rFonts w:eastAsia="Calibri"/>
                <w:lang w:eastAsia="en-US"/>
              </w:rPr>
            </w:pPr>
            <w:r w:rsidRPr="00827EC4">
              <w:rPr>
                <w:rFonts w:eastAsia="Calibri"/>
                <w:lang w:eastAsia="en-US"/>
              </w:rPr>
              <w:t>I категории</w:t>
            </w:r>
          </w:p>
        </w:tc>
        <w:tc>
          <w:tcPr>
            <w:tcW w:w="1985" w:type="dxa"/>
            <w:shd w:val="clear" w:color="auto" w:fill="auto"/>
          </w:tcPr>
          <w:p w:rsidR="00827EC4" w:rsidRPr="00827EC4" w:rsidRDefault="00827EC4" w:rsidP="00827EC4">
            <w:pPr>
              <w:spacing w:line="276" w:lineRule="auto"/>
              <w:ind w:firstLine="709"/>
              <w:jc w:val="both"/>
              <w:rPr>
                <w:rFonts w:eastAsia="Calibri"/>
                <w:sz w:val="22"/>
                <w:szCs w:val="22"/>
                <w:lang w:eastAsia="en-US"/>
              </w:rPr>
            </w:pPr>
            <w:r w:rsidRPr="00827EC4">
              <w:rPr>
                <w:rFonts w:eastAsia="Calibri"/>
                <w:sz w:val="22"/>
                <w:szCs w:val="22"/>
                <w:lang w:eastAsia="en-US"/>
              </w:rPr>
              <w:t>8890</w:t>
            </w:r>
          </w:p>
        </w:tc>
      </w:tr>
      <w:tr w:rsidR="00827EC4" w:rsidRPr="00827EC4" w:rsidTr="00827EC4">
        <w:tc>
          <w:tcPr>
            <w:tcW w:w="2727" w:type="dxa"/>
            <w:vMerge/>
            <w:shd w:val="clear" w:color="auto" w:fill="auto"/>
          </w:tcPr>
          <w:p w:rsidR="00827EC4" w:rsidRPr="00827EC4" w:rsidRDefault="00827EC4" w:rsidP="00827EC4">
            <w:pPr>
              <w:autoSpaceDE w:val="0"/>
              <w:autoSpaceDN w:val="0"/>
              <w:adjustRightInd w:val="0"/>
              <w:jc w:val="both"/>
              <w:rPr>
                <w:rFonts w:eastAsia="Calibri"/>
                <w:color w:val="000000"/>
                <w:lang w:eastAsia="en-US"/>
              </w:rPr>
            </w:pPr>
          </w:p>
        </w:tc>
        <w:tc>
          <w:tcPr>
            <w:tcW w:w="5495" w:type="dxa"/>
            <w:shd w:val="clear" w:color="auto" w:fill="auto"/>
          </w:tcPr>
          <w:p w:rsidR="00827EC4" w:rsidRPr="00827EC4" w:rsidRDefault="00827EC4" w:rsidP="00827EC4">
            <w:pPr>
              <w:spacing w:line="276" w:lineRule="auto"/>
              <w:jc w:val="both"/>
              <w:rPr>
                <w:rFonts w:eastAsia="Calibri"/>
                <w:lang w:eastAsia="en-US"/>
              </w:rPr>
            </w:pPr>
            <w:r w:rsidRPr="00827EC4">
              <w:rPr>
                <w:rFonts w:eastAsia="Calibri"/>
                <w:lang w:eastAsia="en-US"/>
              </w:rPr>
              <w:t>ведущий</w:t>
            </w:r>
          </w:p>
        </w:tc>
        <w:tc>
          <w:tcPr>
            <w:tcW w:w="1985" w:type="dxa"/>
            <w:shd w:val="clear" w:color="auto" w:fill="auto"/>
          </w:tcPr>
          <w:p w:rsidR="00827EC4" w:rsidRPr="00827EC4" w:rsidRDefault="00827EC4" w:rsidP="00827EC4">
            <w:pPr>
              <w:spacing w:line="276" w:lineRule="auto"/>
              <w:ind w:firstLine="709"/>
              <w:jc w:val="both"/>
              <w:rPr>
                <w:rFonts w:eastAsia="Calibri"/>
                <w:sz w:val="22"/>
                <w:szCs w:val="22"/>
                <w:lang w:eastAsia="en-US"/>
              </w:rPr>
            </w:pPr>
            <w:r w:rsidRPr="00827EC4">
              <w:rPr>
                <w:rFonts w:eastAsia="Calibri"/>
                <w:sz w:val="22"/>
                <w:szCs w:val="22"/>
                <w:lang w:eastAsia="en-US"/>
              </w:rPr>
              <w:t>9240</w:t>
            </w:r>
          </w:p>
        </w:tc>
      </w:tr>
    </w:tbl>
    <w:p w:rsidR="00720645" w:rsidRDefault="00720645" w:rsidP="00720645">
      <w:pPr>
        <w:autoSpaceDE w:val="0"/>
        <w:autoSpaceDN w:val="0"/>
        <w:adjustRightInd w:val="0"/>
        <w:jc w:val="both"/>
        <w:rPr>
          <w:rFonts w:eastAsia="Calibri"/>
          <w:color w:val="000000"/>
          <w:sz w:val="28"/>
          <w:szCs w:val="28"/>
          <w:lang w:eastAsia="en-US"/>
        </w:rPr>
      </w:pPr>
    </w:p>
    <w:p w:rsidR="00720645" w:rsidRPr="00C30D34" w:rsidRDefault="00720645" w:rsidP="00720645">
      <w:pPr>
        <w:autoSpaceDE w:val="0"/>
        <w:autoSpaceDN w:val="0"/>
        <w:adjustRightInd w:val="0"/>
        <w:ind w:firstLine="540"/>
        <w:jc w:val="center"/>
        <w:rPr>
          <w:rFonts w:eastAsia="Calibri"/>
          <w:color w:val="000000"/>
          <w:sz w:val="28"/>
          <w:szCs w:val="28"/>
          <w:lang w:eastAsia="en-US"/>
        </w:rPr>
      </w:pPr>
      <w:r w:rsidRPr="00C30D34">
        <w:rPr>
          <w:rFonts w:eastAsia="Calibri"/>
          <w:color w:val="000000"/>
          <w:sz w:val="28"/>
          <w:szCs w:val="28"/>
          <w:lang w:eastAsia="en-US"/>
        </w:rPr>
        <w:t>2.8. Размеры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p w:rsidR="00720645" w:rsidRPr="00C30D34" w:rsidRDefault="00720645" w:rsidP="00720645">
      <w:pPr>
        <w:autoSpaceDE w:val="0"/>
        <w:autoSpaceDN w:val="0"/>
        <w:adjustRightInd w:val="0"/>
        <w:ind w:firstLine="540"/>
        <w:jc w:val="center"/>
        <w:rPr>
          <w:rFonts w:eastAsia="Calibri"/>
          <w:color w:val="000000"/>
          <w:sz w:val="28"/>
          <w:szCs w:val="28"/>
          <w:lang w:eastAsia="en-US"/>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5105"/>
      </w:tblGrid>
      <w:tr w:rsidR="00720645" w:rsidRPr="00C30D34" w:rsidTr="00321B67">
        <w:tc>
          <w:tcPr>
            <w:tcW w:w="4960" w:type="dxa"/>
            <w:tcBorders>
              <w:top w:val="single" w:sz="4" w:space="0" w:color="000000"/>
              <w:left w:val="single" w:sz="4" w:space="0" w:color="000000"/>
              <w:bottom w:val="single" w:sz="4" w:space="0" w:color="000000"/>
              <w:right w:val="single" w:sz="4" w:space="0" w:color="000000"/>
            </w:tcBorders>
            <w:shd w:val="clear" w:color="auto" w:fill="auto"/>
            <w:hideMark/>
          </w:tcPr>
          <w:p w:rsidR="00720645" w:rsidRPr="00C30D34" w:rsidRDefault="00720645" w:rsidP="00720645">
            <w:pPr>
              <w:jc w:val="center"/>
              <w:outlineLvl w:val="0"/>
              <w:rPr>
                <w:rFonts w:cs="Calibri"/>
                <w:b/>
              </w:rPr>
            </w:pPr>
            <w:r w:rsidRPr="00C30D34">
              <w:rPr>
                <w:rFonts w:cs="Calibri"/>
                <w:b/>
              </w:rPr>
              <w:t>Уровень квалификации, установленный в профессиональном стандарте</w:t>
            </w:r>
          </w:p>
          <w:p w:rsidR="00720645" w:rsidRPr="00C30D34" w:rsidRDefault="00720645" w:rsidP="00720645">
            <w:pPr>
              <w:jc w:val="center"/>
              <w:outlineLvl w:val="0"/>
              <w:rPr>
                <w:rFonts w:cs="Calibri"/>
                <w:b/>
              </w:rPr>
            </w:pPr>
            <w:r w:rsidRPr="00C30D34">
              <w:rPr>
                <w:rFonts w:cs="Calibri"/>
                <w:b/>
              </w:rPr>
              <w:t>по соответствующей трудовой функции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hideMark/>
          </w:tcPr>
          <w:p w:rsidR="00720645" w:rsidRPr="00C30D34" w:rsidRDefault="00720645" w:rsidP="00720645">
            <w:pPr>
              <w:jc w:val="center"/>
              <w:outlineLvl w:val="0"/>
              <w:rPr>
                <w:rFonts w:cs="Calibri"/>
                <w:b/>
              </w:rPr>
            </w:pPr>
            <w:r w:rsidRPr="00C30D34">
              <w:rPr>
                <w:rFonts w:cs="Calibri"/>
                <w:b/>
              </w:rPr>
              <w:t>Размер должностного оклада,</w:t>
            </w:r>
          </w:p>
          <w:p w:rsidR="00720645" w:rsidRPr="00C30D34" w:rsidRDefault="00720645" w:rsidP="00720645">
            <w:pPr>
              <w:jc w:val="center"/>
              <w:outlineLvl w:val="0"/>
              <w:rPr>
                <w:rFonts w:cs="Calibri"/>
                <w:b/>
              </w:rPr>
            </w:pPr>
            <w:r w:rsidRPr="00C30D34">
              <w:rPr>
                <w:rFonts w:cs="Calibri"/>
                <w:b/>
              </w:rPr>
              <w:t xml:space="preserve"> рублей</w:t>
            </w:r>
          </w:p>
        </w:tc>
      </w:tr>
      <w:tr w:rsidR="00720645" w:rsidRPr="00C30D34" w:rsidTr="00321B67">
        <w:trPr>
          <w:trHeight w:val="89"/>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45" w:rsidRPr="00C30D34" w:rsidRDefault="00720645" w:rsidP="00720645">
            <w:pPr>
              <w:jc w:val="center"/>
              <w:outlineLvl w:val="0"/>
              <w:rPr>
                <w:rFonts w:cs="Calibri"/>
              </w:rPr>
            </w:pPr>
            <w:r w:rsidRPr="00C30D34">
              <w:rPr>
                <w:rFonts w:cs="Calibri"/>
              </w:rPr>
              <w:t>3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45" w:rsidRPr="00C30D34" w:rsidRDefault="00720645" w:rsidP="00720645">
            <w:pPr>
              <w:jc w:val="center"/>
              <w:outlineLvl w:val="0"/>
              <w:rPr>
                <w:rFonts w:cs="Calibri"/>
              </w:rPr>
            </w:pPr>
            <w:r w:rsidRPr="00C30D34">
              <w:rPr>
                <w:rFonts w:cs="Calibri"/>
              </w:rPr>
              <w:t>7820</w:t>
            </w:r>
          </w:p>
        </w:tc>
      </w:tr>
      <w:tr w:rsidR="00720645" w:rsidRPr="00C30D34" w:rsidTr="00321B67">
        <w:trPr>
          <w:trHeight w:val="79"/>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4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8180</w:t>
            </w:r>
          </w:p>
        </w:tc>
      </w:tr>
      <w:tr w:rsidR="00720645" w:rsidRPr="00C30D34" w:rsidTr="00321B67">
        <w:trPr>
          <w:trHeight w:val="83"/>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5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9240</w:t>
            </w:r>
          </w:p>
        </w:tc>
      </w:tr>
      <w:tr w:rsidR="00720645" w:rsidRPr="00C30D34" w:rsidTr="00321B67">
        <w:trPr>
          <w:trHeight w:val="214"/>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6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9600</w:t>
            </w:r>
          </w:p>
        </w:tc>
      </w:tr>
      <w:tr w:rsidR="00720645" w:rsidRPr="00C30D34" w:rsidTr="00321B67">
        <w:trPr>
          <w:trHeight w:val="77"/>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7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10310</w:t>
            </w:r>
          </w:p>
        </w:tc>
      </w:tr>
      <w:tr w:rsidR="00720645" w:rsidRPr="00C30D34" w:rsidTr="00321B67">
        <w:trPr>
          <w:trHeight w:val="223"/>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8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11940</w:t>
            </w:r>
          </w:p>
        </w:tc>
      </w:tr>
    </w:tbl>
    <w:p w:rsidR="00720645" w:rsidRPr="00C30D34" w:rsidRDefault="00720645" w:rsidP="00720645">
      <w:pPr>
        <w:autoSpaceDE w:val="0"/>
        <w:autoSpaceDN w:val="0"/>
        <w:adjustRightInd w:val="0"/>
        <w:jc w:val="both"/>
        <w:rPr>
          <w:sz w:val="28"/>
          <w:szCs w:val="28"/>
        </w:rPr>
      </w:pPr>
    </w:p>
    <w:p w:rsidR="00720645" w:rsidRPr="00C30D34" w:rsidRDefault="00720645" w:rsidP="00720645">
      <w:pPr>
        <w:autoSpaceDE w:val="0"/>
        <w:autoSpaceDN w:val="0"/>
        <w:adjustRightInd w:val="0"/>
        <w:ind w:firstLine="708"/>
        <w:jc w:val="both"/>
        <w:rPr>
          <w:sz w:val="28"/>
          <w:szCs w:val="28"/>
        </w:rPr>
      </w:pPr>
      <w:r w:rsidRPr="00C30D34">
        <w:rPr>
          <w:sz w:val="28"/>
          <w:szCs w:val="28"/>
        </w:rPr>
        <w:t>2.8.1. Размеры должностных окладов, указанные в пункте 2.8 соглашения, применяются при использовании следующих профессиональных стандартов:</w:t>
      </w:r>
    </w:p>
    <w:p w:rsidR="00720645" w:rsidRPr="00C30D34" w:rsidRDefault="00720645" w:rsidP="00720645">
      <w:pPr>
        <w:autoSpaceDE w:val="0"/>
        <w:autoSpaceDN w:val="0"/>
        <w:adjustRightInd w:val="0"/>
        <w:ind w:firstLine="708"/>
        <w:jc w:val="both"/>
        <w:rPr>
          <w:sz w:val="28"/>
          <w:szCs w:val="28"/>
        </w:rPr>
      </w:pPr>
      <w:r w:rsidRPr="00C30D34">
        <w:rPr>
          <w:sz w:val="28"/>
          <w:szCs w:val="28"/>
        </w:rPr>
        <w:t>1) профессиональный стандарт «Сиделка (помощник по уходу)» (утвержден приказом Министерства труда и социальной защиты Российской Федерации от 30.07.2018 № 507н);</w:t>
      </w:r>
    </w:p>
    <w:p w:rsidR="00720645" w:rsidRPr="00C30D34" w:rsidRDefault="00720645" w:rsidP="00720645">
      <w:pPr>
        <w:autoSpaceDE w:val="0"/>
        <w:autoSpaceDN w:val="0"/>
        <w:adjustRightInd w:val="0"/>
        <w:ind w:firstLine="708"/>
        <w:jc w:val="both"/>
        <w:rPr>
          <w:sz w:val="28"/>
          <w:szCs w:val="28"/>
        </w:rPr>
      </w:pPr>
      <w:r w:rsidRPr="00C30D34">
        <w:rPr>
          <w:sz w:val="28"/>
          <w:szCs w:val="28"/>
        </w:rPr>
        <w:t>2) профессиональный стандарт «Специалист по организации и установлению выплат социального характера» (утвержден приказом Министерства труда и социальной защиты Российской Федерации от 28.10.2015 № 787н);</w:t>
      </w:r>
    </w:p>
    <w:p w:rsidR="00720645" w:rsidRDefault="00720645" w:rsidP="00720645">
      <w:pPr>
        <w:autoSpaceDE w:val="0"/>
        <w:autoSpaceDN w:val="0"/>
        <w:adjustRightInd w:val="0"/>
        <w:ind w:firstLine="708"/>
        <w:jc w:val="both"/>
        <w:rPr>
          <w:sz w:val="28"/>
          <w:szCs w:val="28"/>
        </w:rPr>
      </w:pPr>
      <w:r w:rsidRPr="00C30D34">
        <w:rPr>
          <w:sz w:val="28"/>
          <w:szCs w:val="28"/>
        </w:rPr>
        <w:t xml:space="preserve">3) профессиональный стандарт «Социальный работник» (утвержден приказом Министерства труда и социальной защиты Российской </w:t>
      </w:r>
      <w:r w:rsidR="00DF6509">
        <w:rPr>
          <w:sz w:val="28"/>
          <w:szCs w:val="28"/>
        </w:rPr>
        <w:t>Федерации от 18.11.2013 № 677н);</w:t>
      </w:r>
    </w:p>
    <w:p w:rsidR="00DF6509" w:rsidRPr="00DF6509" w:rsidRDefault="00DF6509" w:rsidP="00DF6509">
      <w:pPr>
        <w:autoSpaceDE w:val="0"/>
        <w:autoSpaceDN w:val="0"/>
        <w:adjustRightInd w:val="0"/>
        <w:ind w:firstLine="709"/>
        <w:jc w:val="both"/>
        <w:rPr>
          <w:rFonts w:eastAsia="Calibri"/>
          <w:color w:val="000000"/>
          <w:sz w:val="28"/>
          <w:szCs w:val="28"/>
          <w:lang w:eastAsia="en-US"/>
        </w:rPr>
      </w:pPr>
      <w:r w:rsidRPr="00DF6509">
        <w:rPr>
          <w:rFonts w:eastAsia="Calibri"/>
          <w:color w:val="000000"/>
          <w:sz w:val="28"/>
          <w:szCs w:val="28"/>
          <w:lang w:eastAsia="en-US"/>
        </w:rPr>
        <w:t>4) профессиональный стандарт «Графический дизайнер» (утвержден приказом Минтруда России от 17.01.2017 № 40н);</w:t>
      </w:r>
    </w:p>
    <w:p w:rsidR="00DF6509" w:rsidRPr="00C30D34" w:rsidRDefault="00DF6509" w:rsidP="00DF6509">
      <w:pPr>
        <w:autoSpaceDE w:val="0"/>
        <w:autoSpaceDN w:val="0"/>
        <w:adjustRightInd w:val="0"/>
        <w:ind w:firstLine="708"/>
        <w:jc w:val="both"/>
        <w:rPr>
          <w:sz w:val="28"/>
          <w:szCs w:val="28"/>
        </w:rPr>
      </w:pPr>
      <w:r w:rsidRPr="00DF6509">
        <w:rPr>
          <w:rFonts w:eastAsia="Calibri"/>
          <w:color w:val="000000"/>
          <w:sz w:val="28"/>
          <w:szCs w:val="28"/>
          <w:lang w:eastAsia="en-US"/>
        </w:rPr>
        <w:t>5) профессиональный стандарт «Специалист по противопожарной профилактике» (утвержден приказом Минтруда России от 28.10.2014 № 814н).</w:t>
      </w:r>
    </w:p>
    <w:p w:rsidR="00720645" w:rsidRPr="00C30D34" w:rsidRDefault="00720645" w:rsidP="00720645">
      <w:pPr>
        <w:autoSpaceDE w:val="0"/>
        <w:autoSpaceDN w:val="0"/>
        <w:adjustRightInd w:val="0"/>
        <w:ind w:firstLine="720"/>
        <w:jc w:val="both"/>
        <w:rPr>
          <w:sz w:val="28"/>
          <w:szCs w:val="28"/>
        </w:rPr>
      </w:pPr>
      <w:r w:rsidRPr="00C30D34">
        <w:rPr>
          <w:sz w:val="28"/>
          <w:szCs w:val="28"/>
        </w:rPr>
        <w:t>2.9. </w:t>
      </w:r>
      <w:proofErr w:type="gramStart"/>
      <w:r w:rsidRPr="00C30D34">
        <w:rPr>
          <w:sz w:val="28"/>
          <w:szCs w:val="28"/>
        </w:rPr>
        <w:t xml:space="preserve">Размеры должностных окладов по общеотраслевым должностям служащих, окладов по общеотраслевым профессиям рабочих устанавливаются в </w:t>
      </w:r>
      <w:r w:rsidRPr="00C30D34">
        <w:rPr>
          <w:sz w:val="28"/>
          <w:szCs w:val="28"/>
        </w:rPr>
        <w:lastRenderedPageBreak/>
        <w:t>соответствии с приказом министерства от 13.06.2019 № 620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roofErr w:type="gramEnd"/>
    </w:p>
    <w:p w:rsidR="00720645" w:rsidRPr="00C30D34" w:rsidRDefault="00720645" w:rsidP="00720645">
      <w:pPr>
        <w:autoSpaceDE w:val="0"/>
        <w:autoSpaceDN w:val="0"/>
        <w:adjustRightInd w:val="0"/>
        <w:jc w:val="both"/>
        <w:rPr>
          <w:bCs/>
          <w:sz w:val="28"/>
          <w:szCs w:val="28"/>
        </w:rPr>
      </w:pPr>
      <w:r w:rsidRPr="00C30D34">
        <w:rPr>
          <w:bCs/>
          <w:sz w:val="28"/>
          <w:szCs w:val="28"/>
        </w:rPr>
        <w:tab/>
        <w:t>2.10. Размеры должностных окладов заместителей руководителей, учреждений устанавливаются руководителями учреждений на 10 – 30 процентов ниже окладов руководителей этих учреждений.</w:t>
      </w:r>
    </w:p>
    <w:p w:rsidR="00720645" w:rsidRPr="00C30D34" w:rsidRDefault="00720645" w:rsidP="00720645">
      <w:pPr>
        <w:autoSpaceDE w:val="0"/>
        <w:autoSpaceDN w:val="0"/>
        <w:adjustRightInd w:val="0"/>
        <w:jc w:val="both"/>
        <w:rPr>
          <w:bCs/>
          <w:sz w:val="28"/>
          <w:szCs w:val="28"/>
        </w:rPr>
      </w:pPr>
      <w:r w:rsidRPr="00C30D34">
        <w:rPr>
          <w:bCs/>
          <w:sz w:val="28"/>
          <w:szCs w:val="28"/>
        </w:rPr>
        <w:tab/>
        <w:t>2.11. Размеры должностных окладов главных медицинских сестер устанавливаются с учетом сложности и объема выполняемой работы руководителями учреждений на 10 – 30 процентов ниже окладов руководителей этих учреждений.</w:t>
      </w:r>
    </w:p>
    <w:p w:rsidR="00720645" w:rsidRPr="00C30D34" w:rsidRDefault="00720645" w:rsidP="00720645">
      <w:pPr>
        <w:autoSpaceDE w:val="0"/>
        <w:autoSpaceDN w:val="0"/>
        <w:adjustRightInd w:val="0"/>
        <w:jc w:val="both"/>
        <w:rPr>
          <w:bCs/>
          <w:sz w:val="28"/>
          <w:szCs w:val="28"/>
        </w:rPr>
      </w:pPr>
      <w:r w:rsidRPr="00C30D34">
        <w:rPr>
          <w:bCs/>
          <w:sz w:val="28"/>
          <w:szCs w:val="28"/>
        </w:rPr>
        <w:tab/>
        <w:t>2.12. Размеры должностных окладов заместителей руководителей структурных подразделений в составе учреждений устанавливаются руководителями учреждений на 10 - 20 процентов ниже окладов руководителей этих структурных подразделений.</w:t>
      </w:r>
    </w:p>
    <w:p w:rsidR="00720645" w:rsidRPr="00C30D34" w:rsidRDefault="00720645" w:rsidP="007206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30D34">
        <w:rPr>
          <w:sz w:val="28"/>
          <w:szCs w:val="28"/>
        </w:rPr>
        <w:tab/>
        <w:t>2.13. </w:t>
      </w:r>
      <w:r w:rsidRPr="00C30D34">
        <w:rPr>
          <w:bCs/>
          <w:sz w:val="28"/>
          <w:szCs w:val="28"/>
        </w:rPr>
        <w:t xml:space="preserve">Размеры должностных окладов </w:t>
      </w:r>
      <w:r w:rsidRPr="00C30D34">
        <w:rPr>
          <w:sz w:val="28"/>
          <w:szCs w:val="28"/>
        </w:rPr>
        <w:t>руководителей отделов, отделений, и других структурных подразделений учреждений из числа врачебного персонала устанавливаются выше по отношению к должностным окладам, определенным в соответствии с пунктом 2.2.3 Соглашения, на 10% - при наличии в подразделении до 6 врачебных должностей, на 20% - при наличии в подразделении 7 и более врачебных должностей.</w:t>
      </w:r>
    </w:p>
    <w:p w:rsidR="00720645" w:rsidRPr="00C30D34" w:rsidRDefault="00720645" w:rsidP="0072064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8"/>
          <w:szCs w:val="28"/>
        </w:rPr>
      </w:pPr>
      <w:r w:rsidRPr="00C30D34">
        <w:rPr>
          <w:sz w:val="28"/>
          <w:szCs w:val="28"/>
        </w:rPr>
        <w:tab/>
        <w:t>2.14. </w:t>
      </w:r>
      <w:proofErr w:type="gramStart"/>
      <w:r w:rsidRPr="00C30D34">
        <w:rPr>
          <w:sz w:val="28"/>
          <w:szCs w:val="28"/>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 учреждения.</w:t>
      </w:r>
      <w:proofErr w:type="gramEnd"/>
    </w:p>
    <w:p w:rsidR="00720645" w:rsidRPr="00C30D34" w:rsidRDefault="00720645" w:rsidP="007206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30D34">
        <w:rPr>
          <w:sz w:val="28"/>
          <w:szCs w:val="28"/>
        </w:rPr>
        <w:tab/>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720645" w:rsidRPr="00C30D34" w:rsidRDefault="00720645" w:rsidP="00720645">
      <w:pPr>
        <w:autoSpaceDE w:val="0"/>
        <w:autoSpaceDN w:val="0"/>
        <w:adjustRightInd w:val="0"/>
        <w:jc w:val="both"/>
        <w:rPr>
          <w:sz w:val="28"/>
          <w:szCs w:val="28"/>
        </w:rPr>
      </w:pPr>
      <w:r w:rsidRPr="00C30D34">
        <w:rPr>
          <w:sz w:val="28"/>
          <w:szCs w:val="28"/>
        </w:rPr>
        <w:tab/>
        <w:t xml:space="preserve">2.15. Индексация </w:t>
      </w:r>
      <w:r w:rsidRPr="00C30D34">
        <w:rPr>
          <w:iCs/>
          <w:sz w:val="28"/>
          <w:szCs w:val="28"/>
        </w:rPr>
        <w:t>должностных окладов, ставок заработной платы служащих и окладов по профессиям рабочих производится на основании нормативных правовых актов Новосибирской области.</w:t>
      </w:r>
    </w:p>
    <w:p w:rsidR="00720645" w:rsidRPr="00C30D34" w:rsidRDefault="00720645" w:rsidP="00720645">
      <w:pPr>
        <w:tabs>
          <w:tab w:val="left" w:pos="1416"/>
          <w:tab w:val="left" w:pos="2124"/>
          <w:tab w:val="left" w:pos="2832"/>
        </w:tabs>
        <w:jc w:val="both"/>
        <w:rPr>
          <w:sz w:val="28"/>
          <w:szCs w:val="28"/>
        </w:rPr>
      </w:pPr>
    </w:p>
    <w:p w:rsidR="00720645" w:rsidRPr="00C30D34" w:rsidRDefault="00720645" w:rsidP="00720645">
      <w:pPr>
        <w:autoSpaceDE w:val="0"/>
        <w:autoSpaceDN w:val="0"/>
        <w:adjustRightInd w:val="0"/>
        <w:spacing w:line="276" w:lineRule="auto"/>
        <w:ind w:firstLine="540"/>
        <w:jc w:val="center"/>
        <w:rPr>
          <w:sz w:val="28"/>
          <w:szCs w:val="28"/>
        </w:rPr>
      </w:pPr>
      <w:r w:rsidRPr="00C30D34">
        <w:rPr>
          <w:sz w:val="28"/>
          <w:szCs w:val="28"/>
        </w:rPr>
        <w:t>2.16. Перечень должностей, профессий работников учреждений, относящихся к основному персоналу в отрасли</w:t>
      </w:r>
    </w:p>
    <w:p w:rsidR="00720645" w:rsidRPr="00C30D34" w:rsidRDefault="00720645" w:rsidP="00720645">
      <w:pPr>
        <w:autoSpaceDE w:val="0"/>
        <w:autoSpaceDN w:val="0"/>
        <w:adjustRightInd w:val="0"/>
        <w:ind w:firstLine="540"/>
        <w:jc w:val="center"/>
        <w:rPr>
          <w:sz w:val="28"/>
          <w:szCs w:val="28"/>
        </w:rPr>
      </w:pPr>
    </w:p>
    <w:tbl>
      <w:tblPr>
        <w:tblW w:w="10065" w:type="dxa"/>
        <w:tblInd w:w="108" w:type="dxa"/>
        <w:tblLayout w:type="fixed"/>
        <w:tblLook w:val="04A0" w:firstRow="1" w:lastRow="0" w:firstColumn="1" w:lastColumn="0" w:noHBand="0" w:noVBand="1"/>
      </w:tblPr>
      <w:tblGrid>
        <w:gridCol w:w="709"/>
        <w:gridCol w:w="3402"/>
        <w:gridCol w:w="5954"/>
      </w:tblGrid>
      <w:tr w:rsidR="00720645" w:rsidRPr="00C30D34" w:rsidTr="00321B67">
        <w:trPr>
          <w:trHeight w:val="912"/>
        </w:trPr>
        <w:tc>
          <w:tcPr>
            <w:tcW w:w="709" w:type="dxa"/>
            <w:tcBorders>
              <w:top w:val="single" w:sz="4" w:space="0" w:color="auto"/>
              <w:left w:val="single" w:sz="4" w:space="0" w:color="auto"/>
              <w:bottom w:val="single" w:sz="4" w:space="0" w:color="auto"/>
              <w:right w:val="single" w:sz="4" w:space="0" w:color="auto"/>
            </w:tcBorders>
            <w:vAlign w:val="center"/>
          </w:tcPr>
          <w:p w:rsidR="00720645" w:rsidRPr="00C30D34" w:rsidRDefault="00720645" w:rsidP="00720645">
            <w:pPr>
              <w:jc w:val="center"/>
              <w:rPr>
                <w:bCs/>
                <w:color w:val="000000"/>
              </w:rPr>
            </w:pPr>
            <w:r w:rsidRPr="00C30D34">
              <w:rPr>
                <w:bCs/>
                <w:color w:val="000000"/>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45" w:rsidRPr="00C30D34" w:rsidRDefault="00720645" w:rsidP="00720645">
            <w:pPr>
              <w:jc w:val="center"/>
              <w:rPr>
                <w:color w:val="000000"/>
              </w:rPr>
            </w:pPr>
            <w:r w:rsidRPr="00C30D34">
              <w:rPr>
                <w:bCs/>
                <w:color w:val="000000"/>
              </w:rPr>
              <w:t>Виды и наименования учреждений</w:t>
            </w:r>
            <w:r w:rsidRPr="00C30D34">
              <w:rPr>
                <w:color w:val="000000"/>
              </w:rPr>
              <w:t>, подведомственных министерству труда и социального развития Новосибирской области</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20645" w:rsidRPr="00C30D34" w:rsidRDefault="00720645" w:rsidP="00720645">
            <w:pPr>
              <w:jc w:val="center"/>
              <w:rPr>
                <w:color w:val="000000"/>
              </w:rPr>
            </w:pPr>
            <w:r w:rsidRPr="00C30D34">
              <w:rPr>
                <w:color w:val="000000"/>
              </w:rPr>
              <w:t>Наименования должностей и профессий работников, относящихся к основному персоналу</w:t>
            </w:r>
          </w:p>
        </w:tc>
      </w:tr>
      <w:tr w:rsidR="00720645" w:rsidRPr="00C30D34" w:rsidTr="00321B67">
        <w:trPr>
          <w:trHeight w:val="3306"/>
        </w:trPr>
        <w:tc>
          <w:tcPr>
            <w:tcW w:w="709" w:type="dxa"/>
            <w:tcBorders>
              <w:top w:val="single" w:sz="4" w:space="0" w:color="auto"/>
              <w:left w:val="single" w:sz="4" w:space="0" w:color="auto"/>
              <w:right w:val="single" w:sz="4" w:space="0" w:color="auto"/>
            </w:tcBorders>
          </w:tcPr>
          <w:p w:rsidR="00720645" w:rsidRPr="00C30D34" w:rsidRDefault="00720645" w:rsidP="00720645">
            <w:pPr>
              <w:jc w:val="center"/>
              <w:rPr>
                <w:bCs/>
                <w:color w:val="000000"/>
              </w:rPr>
            </w:pPr>
            <w:r w:rsidRPr="00C30D34">
              <w:rPr>
                <w:bCs/>
                <w:color w:val="000000"/>
              </w:rPr>
              <w:lastRenderedPageBreak/>
              <w:t>1</w:t>
            </w:r>
          </w:p>
        </w:tc>
        <w:tc>
          <w:tcPr>
            <w:tcW w:w="3402" w:type="dxa"/>
            <w:tcBorders>
              <w:top w:val="single" w:sz="4" w:space="0" w:color="auto"/>
              <w:left w:val="single" w:sz="4" w:space="0" w:color="auto"/>
              <w:right w:val="single" w:sz="4" w:space="0" w:color="auto"/>
            </w:tcBorders>
            <w:shd w:val="clear" w:color="auto" w:fill="auto"/>
            <w:hideMark/>
          </w:tcPr>
          <w:p w:rsidR="00720645" w:rsidRPr="00C30D34" w:rsidRDefault="00720645" w:rsidP="00720645">
            <w:pPr>
              <w:rPr>
                <w:bCs/>
                <w:color w:val="000000"/>
              </w:rPr>
            </w:pPr>
            <w:r w:rsidRPr="00C30D34">
              <w:rPr>
                <w:color w:val="000000"/>
              </w:rPr>
              <w:t>Психоневрологические интернаты</w:t>
            </w:r>
            <w:r w:rsidRPr="00C30D34">
              <w:rPr>
                <w:bCs/>
                <w:color w:val="000000"/>
              </w:rPr>
              <w:t>;</w:t>
            </w:r>
          </w:p>
          <w:p w:rsidR="00720645" w:rsidRPr="00C30D34" w:rsidRDefault="00720645" w:rsidP="00720645">
            <w:pPr>
              <w:rPr>
                <w:bCs/>
                <w:color w:val="000000"/>
              </w:rPr>
            </w:pPr>
            <w:r w:rsidRPr="00C30D34">
              <w:rPr>
                <w:bCs/>
                <w:color w:val="000000"/>
              </w:rPr>
              <w:t>д</w:t>
            </w:r>
            <w:r w:rsidRPr="00C30D34">
              <w:rPr>
                <w:color w:val="000000"/>
              </w:rPr>
              <w:t>ома-интернаты (пансионаты) для ветеранов войны и труда</w:t>
            </w:r>
            <w:r w:rsidRPr="00C30D34">
              <w:rPr>
                <w:bCs/>
                <w:color w:val="000000"/>
              </w:rPr>
              <w:t>;</w:t>
            </w:r>
          </w:p>
          <w:p w:rsidR="00720645" w:rsidRPr="00C30D34" w:rsidRDefault="00720645" w:rsidP="00720645">
            <w:pPr>
              <w:rPr>
                <w:color w:val="000000"/>
              </w:rPr>
            </w:pPr>
            <w:r w:rsidRPr="00C30D34">
              <w:rPr>
                <w:bCs/>
                <w:color w:val="000000"/>
              </w:rPr>
              <w:t>с</w:t>
            </w:r>
            <w:r w:rsidRPr="00C30D34">
              <w:rPr>
                <w:color w:val="000000"/>
              </w:rPr>
              <w:t>пециальные дома-интернаты для граждан пожилого возраста и инвалидов;</w:t>
            </w:r>
          </w:p>
          <w:p w:rsidR="00720645" w:rsidRPr="00C30D34" w:rsidRDefault="00720645" w:rsidP="00720645">
            <w:pPr>
              <w:rPr>
                <w:color w:val="000000"/>
              </w:rPr>
            </w:pPr>
            <w:r w:rsidRPr="00C30D34">
              <w:rPr>
                <w:color w:val="000000"/>
              </w:rPr>
              <w:t>дома-интернаты интенсивного ухода (милосердия) для граждан пожилого возраста и инвалидов;</w:t>
            </w:r>
          </w:p>
          <w:p w:rsidR="00720645" w:rsidRPr="00C30D34" w:rsidRDefault="00720645" w:rsidP="00720645">
            <w:pPr>
              <w:rPr>
                <w:bCs/>
                <w:color w:val="000000"/>
              </w:rPr>
            </w:pPr>
            <w:r w:rsidRPr="00C30D34">
              <w:rPr>
                <w:color w:val="000000"/>
              </w:rPr>
              <w:t>детский дом-интернат для умственно отсталых детей</w:t>
            </w:r>
          </w:p>
        </w:tc>
        <w:tc>
          <w:tcPr>
            <w:tcW w:w="5954" w:type="dxa"/>
            <w:tcBorders>
              <w:top w:val="single" w:sz="4" w:space="0" w:color="auto"/>
              <w:left w:val="nil"/>
              <w:right w:val="single" w:sz="4" w:space="0" w:color="auto"/>
            </w:tcBorders>
            <w:shd w:val="clear" w:color="auto" w:fill="auto"/>
            <w:hideMark/>
          </w:tcPr>
          <w:p w:rsidR="00720645" w:rsidRPr="00C30D34" w:rsidRDefault="00720645" w:rsidP="00720645">
            <w:pPr>
              <w:autoSpaceDE w:val="0"/>
              <w:autoSpaceDN w:val="0"/>
              <w:contextualSpacing/>
              <w:rPr>
                <w:color w:val="000000"/>
              </w:rPr>
            </w:pPr>
            <w:proofErr w:type="gramStart"/>
            <w:r w:rsidRPr="00C30D34">
              <w:t>Врачи, средний медицинский и фармацевтический персонал, младший медицинский персонал, педагогические работники, заведующий отделением (социальной службой), специалист по социальной работе, специалист по реабилитации инвалидов, социальный работник, психолог, культорганизатор, провизор, консультант по профессиональной реабилитации инвалидов, медицинский психолог, няня, инструктор по трудовой терапии, инструктор по труду, инструктор по физической культуре, инструктор производственного обучения рабочих массовых профессий, кухонный рабочий, повар, официант, буфетчик, мойщик посуды</w:t>
            </w:r>
            <w:proofErr w:type="gramEnd"/>
            <w:r w:rsidRPr="00C30D34">
              <w:t xml:space="preserve">, </w:t>
            </w:r>
            <w:proofErr w:type="gramStart"/>
            <w:r w:rsidRPr="00C30D34">
              <w:t>изготовитель пищевых полуфабрикатов, кастелянша, заведующий прачечной, машинист по стирке и ремонту спецодежды, гладильщик, водитель (занятый перевозкой контингента), парикмахер, библиотекарь, юрисконсульт (занятый оказанием услуг контингенту), сиделка</w:t>
            </w:r>
            <w:proofErr w:type="gramEnd"/>
          </w:p>
        </w:tc>
      </w:tr>
      <w:tr w:rsidR="00720645" w:rsidRPr="00C30D34"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C30D34" w:rsidRDefault="00720645" w:rsidP="00720645">
            <w:pPr>
              <w:jc w:val="center"/>
              <w:rPr>
                <w:bCs/>
                <w:color w:val="000000"/>
              </w:rPr>
            </w:pPr>
            <w:r w:rsidRPr="00C30D34">
              <w:rPr>
                <w:bCs/>
                <w:color w:val="000000"/>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C30D34" w:rsidRDefault="00720645" w:rsidP="00720645">
            <w:pPr>
              <w:autoSpaceDE w:val="0"/>
              <w:autoSpaceDN w:val="0"/>
              <w:adjustRightInd w:val="0"/>
              <w:rPr>
                <w:bCs/>
              </w:rPr>
            </w:pPr>
            <w:r w:rsidRPr="00C30D34">
              <w:rPr>
                <w:bCs/>
              </w:rPr>
              <w:t>Комплексные центры социальной адаптации для инвалидов; геронтологические центры; комплексные социально-оздоровительные центры</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C30D34" w:rsidRDefault="00720645" w:rsidP="00720645">
            <w:proofErr w:type="gramStart"/>
            <w:r w:rsidRPr="00C30D34">
              <w:t>З</w:t>
            </w:r>
            <w:r w:rsidRPr="00C30D34">
              <w:rPr>
                <w:color w:val="000000"/>
              </w:rPr>
              <w:t xml:space="preserve">аведующий отделением (социальной службой), врачи, </w:t>
            </w:r>
            <w:r w:rsidRPr="00C30D34">
              <w:t xml:space="preserve">врачи, средний медицинский и фармацевтический персонал, младший медицинский персонал, педагогические работники, консультант по профессиональной реабилитации инвалидов, </w:t>
            </w:r>
            <w:r w:rsidRPr="00C30D34">
              <w:rPr>
                <w:color w:val="000000"/>
              </w:rPr>
              <w:t>специалист по социальной работе</w:t>
            </w:r>
            <w:r w:rsidRPr="00C30D34">
              <w:rPr>
                <w:bCs/>
                <w:color w:val="000000"/>
              </w:rPr>
              <w:t>, социолог, психолог, социальный работник, культорганизатор, медицинский психолог, сурдопереводчик, няня, кухонный рабочий, повар, официант, буфетчик, кастелянша, заведующий прачечной, машинист по стирке и ремонту спецодежды, гладильщик, водитель (занятый перевозкой контингента), парикмахер, библиотекарь, юрисконсульт (занятый оказанием услуг контингенту</w:t>
            </w:r>
            <w:proofErr w:type="gramEnd"/>
            <w:r w:rsidRPr="00C30D34">
              <w:rPr>
                <w:bCs/>
                <w:color w:val="000000"/>
              </w:rPr>
              <w:t>), лифтер (занятый оказанием услуг контингенту), специалист по профессиональной ориентации инвалидов</w:t>
            </w:r>
          </w:p>
        </w:tc>
      </w:tr>
      <w:tr w:rsidR="00720645" w:rsidRPr="00C30D34"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C30D34" w:rsidRDefault="00720645" w:rsidP="00720645">
            <w:pPr>
              <w:jc w:val="center"/>
              <w:rPr>
                <w:bCs/>
                <w:color w:val="000000"/>
              </w:rPr>
            </w:pPr>
            <w:r w:rsidRPr="00C30D34">
              <w:rPr>
                <w:bCs/>
                <w:color w:val="000000"/>
              </w:rPr>
              <w:t>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C30D34" w:rsidRDefault="00720645" w:rsidP="00720645">
            <w:pPr>
              <w:autoSpaceDE w:val="0"/>
              <w:autoSpaceDN w:val="0"/>
              <w:adjustRightInd w:val="0"/>
              <w:jc w:val="both"/>
            </w:pPr>
            <w:r w:rsidRPr="00C30D34">
              <w:t>Специальные дома для одиноких граждан пожилого возраста</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C30D34" w:rsidRDefault="00720645" w:rsidP="00720645">
            <w:pPr>
              <w:rPr>
                <w:color w:val="000000"/>
              </w:rPr>
            </w:pPr>
            <w:proofErr w:type="gramStart"/>
            <w:r w:rsidRPr="00C30D34">
              <w:t>З</w:t>
            </w:r>
            <w:r w:rsidRPr="00C30D34">
              <w:rPr>
                <w:color w:val="000000"/>
              </w:rPr>
              <w:t xml:space="preserve">аведующий отделением (социальной службой), специалист по социальной работе, социальный работник, </w:t>
            </w:r>
            <w:r w:rsidRPr="00C30D34">
              <w:t xml:space="preserve">врачи, средний медицинский и фармацевтический персонал, младший медицинский персонал, няня, </w:t>
            </w:r>
            <w:r w:rsidRPr="00C30D34">
              <w:rPr>
                <w:color w:val="000000"/>
              </w:rPr>
              <w:t xml:space="preserve">бухгалтер (по приему жилищно-коммунальных платежей), культорганизатор, </w:t>
            </w:r>
            <w:r w:rsidRPr="00C30D34">
              <w:rPr>
                <w:bCs/>
              </w:rPr>
              <w:t>медицинский психолог,</w:t>
            </w:r>
            <w:r w:rsidRPr="00C30D34">
              <w:rPr>
                <w:color w:val="000000"/>
              </w:rPr>
              <w:t xml:space="preserve"> работники отдела организации адресной помощи: товаровед, заведующий складом, </w:t>
            </w:r>
            <w:r w:rsidRPr="00C30D34">
              <w:rPr>
                <w:bCs/>
                <w:color w:val="000000"/>
              </w:rPr>
              <w:t>юрисконсульт (занятый оказанием услуг контингенту), сиделка</w:t>
            </w:r>
            <w:proofErr w:type="gramEnd"/>
          </w:p>
        </w:tc>
      </w:tr>
      <w:tr w:rsidR="00720645" w:rsidRPr="00C30D34"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C30D34" w:rsidRDefault="00720645" w:rsidP="00720645">
            <w:pPr>
              <w:jc w:val="center"/>
              <w:rPr>
                <w:bCs/>
                <w:color w:val="000000"/>
              </w:rPr>
            </w:pPr>
            <w:r w:rsidRPr="00C30D34">
              <w:rPr>
                <w:bCs/>
                <w:color w:val="000000"/>
              </w:rPr>
              <w:t>4</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C30D34" w:rsidRDefault="00720645" w:rsidP="00720645">
            <w:pPr>
              <w:autoSpaceDE w:val="0"/>
              <w:autoSpaceDN w:val="0"/>
              <w:adjustRightInd w:val="0"/>
            </w:pPr>
            <w:r w:rsidRPr="00C30D34">
              <w:t xml:space="preserve">Специализированные учреждения (отделения) для несовершеннолетних, </w:t>
            </w:r>
            <w:proofErr w:type="gramStart"/>
            <w:r w:rsidRPr="00C30D34">
              <w:t>нуждающихся</w:t>
            </w:r>
            <w:proofErr w:type="gramEnd"/>
            <w:r w:rsidRPr="00C30D34">
              <w:t xml:space="preserve"> в социальной реабилитации; центры помощи семье и детям; комплексные учреждения для обслуживания детей с ограниченными </w:t>
            </w:r>
            <w:r w:rsidRPr="00C30D34">
              <w:lastRenderedPageBreak/>
              <w:t>возможностями</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C30D34" w:rsidRDefault="00720645" w:rsidP="00720645">
            <w:pPr>
              <w:rPr>
                <w:color w:val="000000"/>
              </w:rPr>
            </w:pPr>
            <w:proofErr w:type="gramStart"/>
            <w:r w:rsidRPr="00C30D34">
              <w:lastRenderedPageBreak/>
              <w:t>З</w:t>
            </w:r>
            <w:r w:rsidRPr="00C30D34">
              <w:rPr>
                <w:color w:val="000000"/>
              </w:rPr>
              <w:t>аведующий отделением (социальной службой), в</w:t>
            </w:r>
            <w:r w:rsidRPr="00C30D34">
              <w:t xml:space="preserve">рачи, средний медицинский и фармацевтический персонал, младший медицинский персонал, педагогические работники, психолог, социальный работник, няня, специалист по социальной работе, юрисконсульт, помощник воспитателя, </w:t>
            </w:r>
            <w:r w:rsidRPr="00C30D34">
              <w:rPr>
                <w:bCs/>
              </w:rPr>
              <w:t>медицинский психолог, культорганизатор, дежурный по режиму</w:t>
            </w:r>
            <w:proofErr w:type="gramEnd"/>
          </w:p>
        </w:tc>
      </w:tr>
      <w:tr w:rsidR="00720645" w:rsidRPr="00C30D34"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C30D34" w:rsidRDefault="00720645" w:rsidP="00720645">
            <w:pPr>
              <w:jc w:val="center"/>
              <w:rPr>
                <w:bCs/>
                <w:color w:val="000000"/>
              </w:rPr>
            </w:pPr>
            <w:r w:rsidRPr="00C30D34">
              <w:rPr>
                <w:bCs/>
                <w:color w:val="000000"/>
              </w:rPr>
              <w:lastRenderedPageBreak/>
              <w:t>5</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C30D34" w:rsidRDefault="00720645" w:rsidP="00720645">
            <w:pPr>
              <w:rPr>
                <w:bCs/>
                <w:color w:val="000000"/>
              </w:rPr>
            </w:pPr>
            <w:r w:rsidRPr="00C30D34">
              <w:t>Центры содействия семейному устройству детей-сирот и детей, оставшихся без попечения родителей, центры содействия семейному устройству детей-сирот и детей, оставшихся без попечения родителей, постинтернатного сопровождения, центры помощи детям оставшимся без попечения родителей</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C30D34" w:rsidRDefault="00720645" w:rsidP="00720645">
            <w:pPr>
              <w:rPr>
                <w:color w:val="000000"/>
              </w:rPr>
            </w:pPr>
            <w:proofErr w:type="gramStart"/>
            <w:r w:rsidRPr="00C30D34">
              <w:t>З</w:t>
            </w:r>
            <w:r w:rsidRPr="00C30D34">
              <w:rPr>
                <w:color w:val="000000"/>
              </w:rPr>
              <w:t>аведующий отделением (социальной службой), в</w:t>
            </w:r>
            <w:r w:rsidRPr="00C30D34">
              <w:t xml:space="preserve">рачи, средний медицинский и фармацевтический персонал, младший медицинский персонал, педагогические работники, помощник воспитателя, социальный работник, психолог, специалист по социальной работе, младший воспитатель, </w:t>
            </w:r>
            <w:r w:rsidRPr="00C30D34">
              <w:rPr>
                <w:bCs/>
              </w:rPr>
              <w:t xml:space="preserve">медицинский психолог, педагог-организатор, инструктор по труду, инструктор по физической культуре, </w:t>
            </w:r>
            <w:r w:rsidRPr="00C30D34">
              <w:rPr>
                <w:bCs/>
                <w:color w:val="000000"/>
              </w:rPr>
              <w:t xml:space="preserve">юрисконсульт (занятый оказанием услуг контингенту), </w:t>
            </w:r>
            <w:r w:rsidRPr="00C30D34">
              <w:rPr>
                <w:bCs/>
              </w:rPr>
              <w:t>дежурный по режиму</w:t>
            </w:r>
            <w:proofErr w:type="gramEnd"/>
          </w:p>
        </w:tc>
      </w:tr>
      <w:tr w:rsidR="00720645" w:rsidRPr="00C30D34"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C30D34" w:rsidRDefault="00720645" w:rsidP="00720645">
            <w:pPr>
              <w:jc w:val="center"/>
              <w:rPr>
                <w:bCs/>
                <w:color w:val="000000"/>
              </w:rPr>
            </w:pPr>
            <w:r w:rsidRPr="00C30D34">
              <w:rPr>
                <w:bCs/>
                <w:color w:val="000000"/>
              </w:rPr>
              <w:t>6</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C30D34" w:rsidRDefault="00720645" w:rsidP="00720645">
            <w:pPr>
              <w:rPr>
                <w:bCs/>
                <w:color w:val="000000"/>
              </w:rPr>
            </w:pPr>
            <w:r w:rsidRPr="00C30D34">
              <w:rPr>
                <w:bCs/>
                <w:color w:val="000000"/>
              </w:rPr>
              <w:t xml:space="preserve">Центры </w:t>
            </w:r>
            <w:r w:rsidRPr="00C30D34">
              <w:t>развития семейных форм устройства детей-сирот и детей, оставшихся без попечения родителей</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C30D34" w:rsidRDefault="00720645" w:rsidP="00720645">
            <w:pPr>
              <w:rPr>
                <w:color w:val="000000"/>
              </w:rPr>
            </w:pPr>
            <w:proofErr w:type="gramStart"/>
            <w:r w:rsidRPr="00C30D34">
              <w:t>З</w:t>
            </w:r>
            <w:r w:rsidRPr="00C30D34">
              <w:rPr>
                <w:color w:val="000000"/>
              </w:rPr>
              <w:t xml:space="preserve">аведующий отделением (социальной службой), юрисконсульт </w:t>
            </w:r>
            <w:r w:rsidRPr="00C30D34">
              <w:rPr>
                <w:bCs/>
                <w:color w:val="000000"/>
              </w:rPr>
              <w:t>(занятый оказанием услуг контингенту)</w:t>
            </w:r>
            <w:r w:rsidRPr="00C30D34">
              <w:rPr>
                <w:color w:val="000000"/>
              </w:rPr>
              <w:t xml:space="preserve">, программист, педагогические работники, </w:t>
            </w:r>
            <w:r w:rsidRPr="00C30D34">
              <w:rPr>
                <w:bCs/>
              </w:rPr>
              <w:t>медицинский психолог, психолог</w:t>
            </w:r>
            <w:proofErr w:type="gramEnd"/>
          </w:p>
        </w:tc>
      </w:tr>
      <w:tr w:rsidR="009323B5" w:rsidRPr="00C30D34"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9323B5" w:rsidRPr="00C30D34" w:rsidRDefault="009323B5" w:rsidP="00720645">
            <w:pPr>
              <w:jc w:val="center"/>
              <w:rPr>
                <w:bCs/>
                <w:color w:val="000000"/>
              </w:rPr>
            </w:pPr>
            <w:r w:rsidRPr="00C30D34">
              <w:rPr>
                <w:bCs/>
                <w:color w:val="000000"/>
              </w:rPr>
              <w:t>7</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323B5" w:rsidRPr="00B2292D" w:rsidRDefault="009323B5" w:rsidP="00E51930">
            <w:pPr>
              <w:autoSpaceDE w:val="0"/>
              <w:autoSpaceDN w:val="0"/>
              <w:adjustRightInd w:val="0"/>
              <w:rPr>
                <w:color w:val="000000"/>
              </w:rPr>
            </w:pPr>
            <w:r w:rsidRPr="00B2292D">
              <w:rPr>
                <w:color w:val="000000"/>
              </w:rPr>
              <w:t>ГАУ НСО «Центр детского, семейного отдыха и оздоровления «ВСЕКАНИКУЛЫ»</w:t>
            </w:r>
          </w:p>
        </w:tc>
        <w:tc>
          <w:tcPr>
            <w:tcW w:w="5954" w:type="dxa"/>
            <w:tcBorders>
              <w:top w:val="single" w:sz="4" w:space="0" w:color="auto"/>
              <w:left w:val="nil"/>
              <w:bottom w:val="single" w:sz="4" w:space="0" w:color="auto"/>
              <w:right w:val="single" w:sz="4" w:space="0" w:color="auto"/>
            </w:tcBorders>
            <w:shd w:val="clear" w:color="auto" w:fill="auto"/>
            <w:hideMark/>
          </w:tcPr>
          <w:p w:rsidR="009323B5" w:rsidRPr="00B2292D" w:rsidRDefault="009323B5" w:rsidP="00E51930">
            <w:pPr>
              <w:autoSpaceDE w:val="0"/>
              <w:autoSpaceDN w:val="0"/>
              <w:adjustRightInd w:val="0"/>
              <w:rPr>
                <w:color w:val="000000"/>
              </w:rPr>
            </w:pPr>
            <w:proofErr w:type="gramStart"/>
            <w:r w:rsidRPr="00B2292D">
              <w:rPr>
                <w:color w:val="000000"/>
              </w:rPr>
              <w:t>Педагогические работники, культорганизатор, врачи, средний и младший медицинский персонал, вожатый, психолог, инструктор по физической культуре, кухонный рабочий, повар, мойщик посуды, пекарь, машинист по стирке и ремонту спецодежды</w:t>
            </w:r>
            <w:proofErr w:type="gramEnd"/>
          </w:p>
        </w:tc>
      </w:tr>
      <w:tr w:rsidR="00720645" w:rsidRPr="00C30D34"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C30D34" w:rsidRDefault="00720645" w:rsidP="00720645">
            <w:pPr>
              <w:jc w:val="center"/>
              <w:rPr>
                <w:bCs/>
                <w:color w:val="000000"/>
              </w:rPr>
            </w:pPr>
            <w:r w:rsidRPr="00C30D34">
              <w:rPr>
                <w:bCs/>
                <w:color w:val="000000"/>
              </w:rPr>
              <w:t>8</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C30D34" w:rsidRDefault="00720645" w:rsidP="00720645">
            <w:pPr>
              <w:rPr>
                <w:bCs/>
                <w:color w:val="000000"/>
              </w:rPr>
            </w:pPr>
            <w:r w:rsidRPr="00C30D34">
              <w:rPr>
                <w:bCs/>
                <w:color w:val="000000"/>
              </w:rPr>
              <w:t>Центры социальной (социокультурной) реабилитации инвалидов, комплексные центры социальной реабилитации</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C30D34" w:rsidRDefault="00720645" w:rsidP="00720645">
            <w:pPr>
              <w:rPr>
                <w:color w:val="000000"/>
              </w:rPr>
            </w:pPr>
            <w:proofErr w:type="gramStart"/>
            <w:r w:rsidRPr="00C30D34">
              <w:t>З</w:t>
            </w:r>
            <w:r w:rsidRPr="00C30D34">
              <w:rPr>
                <w:color w:val="000000"/>
              </w:rPr>
              <w:t>аведующий отделением (социальной службой), педагогические работники, в</w:t>
            </w:r>
            <w:r w:rsidRPr="00C30D34">
              <w:t>рачи, средний медицинский и фармацевтический персонал, младший медицинский персонал, специалист по социальной работе, социальный работник, няня, специалист по реабилитации инвалидов, консультант по профессиональной реабилитации инвалидов,</w:t>
            </w:r>
            <w:r w:rsidRPr="00C30D34">
              <w:rPr>
                <w:bCs/>
              </w:rPr>
              <w:t xml:space="preserve"> культорганизатор, сурдопереводчик, медицинский психолог, кухонный рабочий, повар, машинист по стирке и ремонту спецодежды, юрисконсульт (занятый оказанием услуг контингенту), </w:t>
            </w:r>
            <w:r w:rsidRPr="00C30D34">
              <w:rPr>
                <w:bCs/>
                <w:color w:val="000000"/>
              </w:rPr>
              <w:t>специалист по профессиональной ориентации инвалидов</w:t>
            </w:r>
            <w:proofErr w:type="gramEnd"/>
          </w:p>
        </w:tc>
      </w:tr>
      <w:tr w:rsidR="00720645" w:rsidRPr="00C30D34"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C30D34" w:rsidRDefault="00720645" w:rsidP="00720645">
            <w:pPr>
              <w:jc w:val="center"/>
              <w:rPr>
                <w:bCs/>
                <w:color w:val="000000"/>
              </w:rPr>
            </w:pPr>
            <w:r w:rsidRPr="00C30D34">
              <w:rPr>
                <w:bCs/>
                <w:color w:val="000000"/>
              </w:rPr>
              <w:t>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20645" w:rsidRPr="00C30D34" w:rsidRDefault="00720645" w:rsidP="00720645">
            <w:pPr>
              <w:autoSpaceDE w:val="0"/>
              <w:autoSpaceDN w:val="0"/>
              <w:adjustRightInd w:val="0"/>
              <w:rPr>
                <w:color w:val="000000"/>
              </w:rPr>
            </w:pPr>
            <w:r w:rsidRPr="00C30D34">
              <w:rPr>
                <w:color w:val="000000"/>
              </w:rPr>
              <w:t>ГКУ НСО «Соцтехсервис»</w:t>
            </w:r>
          </w:p>
        </w:tc>
        <w:tc>
          <w:tcPr>
            <w:tcW w:w="5954" w:type="dxa"/>
            <w:tcBorders>
              <w:top w:val="single" w:sz="4" w:space="0" w:color="auto"/>
              <w:left w:val="nil"/>
              <w:bottom w:val="single" w:sz="4" w:space="0" w:color="auto"/>
              <w:right w:val="single" w:sz="4" w:space="0" w:color="auto"/>
            </w:tcBorders>
            <w:shd w:val="clear" w:color="auto" w:fill="auto"/>
          </w:tcPr>
          <w:p w:rsidR="00720645" w:rsidRPr="00C30D34" w:rsidRDefault="006F252A" w:rsidP="00720645">
            <w:pPr>
              <w:autoSpaceDE w:val="0"/>
              <w:autoSpaceDN w:val="0"/>
              <w:adjustRightInd w:val="0"/>
              <w:rPr>
                <w:color w:val="000000"/>
              </w:rPr>
            </w:pPr>
            <w:proofErr w:type="gramStart"/>
            <w:r w:rsidRPr="006F252A">
              <w:rPr>
                <w:rFonts w:eastAsia="Calibri"/>
                <w:color w:val="000000"/>
                <w:lang w:eastAsia="en-US"/>
              </w:rPr>
              <w:t>Начальник отдела, заместитель начальника отдела, программист, инженер, специалист по охране труда, юрисконсульт, администратор, заведующий складом, заведующий хозяйством, специалист по социальной работе, экономист, бухгалтер, документовед, специалист по кадрам, специалист гражданской обороны, диспетчер, водитель автомобиля, уборщик служебных помещений, уборщик территорий, должности в соответствии с профессиональными стандартами:</w:t>
            </w:r>
            <w:proofErr w:type="gramEnd"/>
            <w:r w:rsidRPr="006F252A">
              <w:rPr>
                <w:rFonts w:eastAsia="Calibri"/>
                <w:color w:val="000000"/>
                <w:lang w:eastAsia="en-US"/>
              </w:rPr>
              <w:t xml:space="preserve"> </w:t>
            </w:r>
            <w:proofErr w:type="gramStart"/>
            <w:r w:rsidRPr="006F252A">
              <w:rPr>
                <w:rFonts w:eastAsia="Calibri"/>
                <w:color w:val="000000"/>
                <w:lang w:eastAsia="en-US"/>
              </w:rPr>
              <w:t xml:space="preserve">«Системный администратор информационно-коммуникационных систем» (утвержден приказом Минтруда России от 05.10.2015 № 684н), «Системный аналитик» (утвержден приказом Минтруда России от 28.10.2014 № 809н), «Специалист по технической поддержке информационно-коммуникационных систем» (утвержден приказом Минтруда России от 05.10.2015 № 688н), «Специалист по организации и установлению выплат социального характера» (утвержден приказом Минтруда России от 28.10.2015 № 787н), «Специалист по противопожарной </w:t>
            </w:r>
            <w:r w:rsidRPr="006F252A">
              <w:rPr>
                <w:rFonts w:eastAsia="Calibri"/>
                <w:color w:val="000000"/>
                <w:lang w:eastAsia="en-US"/>
              </w:rPr>
              <w:lastRenderedPageBreak/>
              <w:t>профилактике» (утвержден приказом Минтруда России от 28.10.2014 № 814н), «Графический</w:t>
            </w:r>
            <w:proofErr w:type="gramEnd"/>
            <w:r w:rsidRPr="006F252A">
              <w:rPr>
                <w:rFonts w:eastAsia="Calibri"/>
                <w:color w:val="000000"/>
                <w:lang w:eastAsia="en-US"/>
              </w:rPr>
              <w:t xml:space="preserve"> дизайнер» (утвержден приказом Минтруда России от 17.01.2017 № 40н)</w:t>
            </w:r>
          </w:p>
        </w:tc>
      </w:tr>
      <w:tr w:rsidR="00720645" w:rsidRPr="00C30D34"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C30D34" w:rsidRDefault="00720645" w:rsidP="00720645">
            <w:pPr>
              <w:jc w:val="center"/>
              <w:rPr>
                <w:bCs/>
                <w:color w:val="000000"/>
              </w:rPr>
            </w:pPr>
            <w:r w:rsidRPr="00C30D34">
              <w:rPr>
                <w:bCs/>
                <w:color w:val="000000"/>
              </w:rPr>
              <w:lastRenderedPageBreak/>
              <w:t>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20645" w:rsidRPr="00C30D34" w:rsidRDefault="00720645" w:rsidP="00720645">
            <w:pPr>
              <w:autoSpaceDE w:val="0"/>
              <w:autoSpaceDN w:val="0"/>
              <w:adjustRightInd w:val="0"/>
              <w:rPr>
                <w:color w:val="000000"/>
              </w:rPr>
            </w:pPr>
            <w:r w:rsidRPr="00C30D34">
              <w:rPr>
                <w:color w:val="000000"/>
              </w:rPr>
              <w:t>Центры социальной поддержки населения</w:t>
            </w:r>
          </w:p>
        </w:tc>
        <w:tc>
          <w:tcPr>
            <w:tcW w:w="5954" w:type="dxa"/>
            <w:tcBorders>
              <w:top w:val="single" w:sz="4" w:space="0" w:color="auto"/>
              <w:left w:val="nil"/>
              <w:bottom w:val="single" w:sz="4" w:space="0" w:color="auto"/>
              <w:right w:val="single" w:sz="4" w:space="0" w:color="auto"/>
            </w:tcBorders>
            <w:shd w:val="clear" w:color="auto" w:fill="auto"/>
          </w:tcPr>
          <w:p w:rsidR="00720645" w:rsidRPr="00C30D34" w:rsidRDefault="00720645" w:rsidP="00720645">
            <w:pPr>
              <w:autoSpaceDE w:val="0"/>
              <w:autoSpaceDN w:val="0"/>
              <w:adjustRightInd w:val="0"/>
              <w:rPr>
                <w:color w:val="000000"/>
              </w:rPr>
            </w:pPr>
            <w:r w:rsidRPr="00C30D34">
              <w:rPr>
                <w:color w:val="000000"/>
              </w:rPr>
              <w:t>Главный бухгалтер, бухгалтер, начальник отдела, должности в соответствии с профессиональным стандартом «Специалист по организации и установлению выплат социального характера», утвержденным приказом Минтруда России от 28.10.2015 № 787н</w:t>
            </w:r>
          </w:p>
        </w:tc>
      </w:tr>
    </w:tbl>
    <w:p w:rsidR="00720645" w:rsidRPr="00C30D34" w:rsidRDefault="00720645" w:rsidP="00720645">
      <w:pPr>
        <w:autoSpaceDE w:val="0"/>
        <w:autoSpaceDN w:val="0"/>
        <w:adjustRightInd w:val="0"/>
        <w:jc w:val="both"/>
        <w:rPr>
          <w:sz w:val="28"/>
          <w:szCs w:val="28"/>
        </w:rPr>
      </w:pPr>
    </w:p>
    <w:p w:rsidR="00F22D34" w:rsidRPr="00C30D34" w:rsidRDefault="00720645" w:rsidP="00720645">
      <w:pPr>
        <w:pStyle w:val="ConsPlusNormal"/>
        <w:widowControl/>
        <w:ind w:firstLine="0"/>
        <w:jc w:val="both"/>
        <w:rPr>
          <w:rFonts w:ascii="Times New Roman" w:hAnsi="Times New Roman" w:cs="Times New Roman"/>
          <w:sz w:val="28"/>
          <w:szCs w:val="28"/>
        </w:rPr>
      </w:pPr>
      <w:r w:rsidRPr="00C30D34">
        <w:rPr>
          <w:rFonts w:ascii="Times New Roman" w:hAnsi="Times New Roman" w:cs="Times New Roman"/>
          <w:sz w:val="28"/>
          <w:szCs w:val="28"/>
        </w:rPr>
        <w:tab/>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 Доля расходов на оплату труда основного персонала в фонде оплаты труда учреждения не может составлять менее 60 процентов.</w:t>
      </w:r>
    </w:p>
    <w:p w:rsidR="00720645" w:rsidRPr="00C30D34" w:rsidRDefault="00720645" w:rsidP="00720645">
      <w:pPr>
        <w:pStyle w:val="ConsPlusNormal"/>
        <w:widowControl/>
        <w:ind w:firstLine="0"/>
        <w:jc w:val="both"/>
        <w:rPr>
          <w:rFonts w:ascii="Times New Roman" w:hAnsi="Times New Roman" w:cs="Times New Roman"/>
          <w:sz w:val="28"/>
          <w:szCs w:val="28"/>
        </w:rPr>
      </w:pPr>
    </w:p>
    <w:p w:rsidR="003465C5" w:rsidRPr="00C30D34" w:rsidRDefault="00CD3F1A">
      <w:pPr>
        <w:pStyle w:val="ConsPlusNormal"/>
        <w:widowControl/>
        <w:jc w:val="center"/>
        <w:rPr>
          <w:rFonts w:ascii="Times New Roman" w:hAnsi="Times New Roman" w:cs="Times New Roman"/>
          <w:iCs/>
          <w:sz w:val="28"/>
        </w:rPr>
      </w:pPr>
      <w:r w:rsidRPr="00C30D34">
        <w:rPr>
          <w:rFonts w:ascii="Times New Roman" w:hAnsi="Times New Roman" w:cs="Times New Roman"/>
          <w:iCs/>
          <w:sz w:val="28"/>
        </w:rPr>
        <w:t>3</w:t>
      </w:r>
      <w:r w:rsidR="003465C5" w:rsidRPr="00C30D34">
        <w:rPr>
          <w:rFonts w:ascii="Times New Roman" w:hAnsi="Times New Roman" w:cs="Times New Roman"/>
          <w:iCs/>
          <w:sz w:val="28"/>
        </w:rPr>
        <w:t>. Перечень и размеры компенсационных выплат</w:t>
      </w:r>
    </w:p>
    <w:p w:rsidR="003465C5" w:rsidRPr="00C30D34" w:rsidRDefault="003465C5">
      <w:pPr>
        <w:pStyle w:val="ConsPlusNormal"/>
        <w:widowControl/>
        <w:jc w:val="center"/>
        <w:rPr>
          <w:rFonts w:ascii="Times New Roman" w:hAnsi="Times New Roman" w:cs="Times New Roman"/>
          <w:iCs/>
          <w:sz w:val="28"/>
        </w:rPr>
      </w:pPr>
    </w:p>
    <w:p w:rsidR="0046765C" w:rsidRPr="00C30D34" w:rsidRDefault="0046765C" w:rsidP="0046765C">
      <w:pPr>
        <w:pStyle w:val="ConsPlusNormal"/>
        <w:jc w:val="both"/>
        <w:rPr>
          <w:rFonts w:ascii="Times New Roman" w:hAnsi="Times New Roman" w:cs="Times New Roman"/>
          <w:iCs/>
          <w:sz w:val="28"/>
        </w:rPr>
      </w:pPr>
      <w:r w:rsidRPr="00C30D34">
        <w:rPr>
          <w:rFonts w:ascii="Times New Roman" w:hAnsi="Times New Roman" w:cs="Times New Roman"/>
          <w:iCs/>
          <w:sz w:val="28"/>
        </w:rPr>
        <w:t>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w:t>
      </w:r>
    </w:p>
    <w:p w:rsidR="0046765C" w:rsidRPr="00C30D34" w:rsidRDefault="00763EB5" w:rsidP="0046765C">
      <w:pPr>
        <w:pStyle w:val="ConsPlusNormal"/>
        <w:jc w:val="both"/>
        <w:rPr>
          <w:rFonts w:ascii="Times New Roman" w:hAnsi="Times New Roman" w:cs="Times New Roman"/>
          <w:iCs/>
          <w:sz w:val="28"/>
        </w:rPr>
      </w:pPr>
      <w:r w:rsidRPr="00C30D34">
        <w:rPr>
          <w:rFonts w:ascii="Times New Roman" w:hAnsi="Times New Roman" w:cs="Times New Roman"/>
          <w:iCs/>
          <w:sz w:val="28"/>
        </w:rPr>
        <w:t>1) </w:t>
      </w:r>
      <w:r w:rsidR="0046765C" w:rsidRPr="00C30D34">
        <w:rPr>
          <w:rFonts w:ascii="Times New Roman" w:hAnsi="Times New Roman" w:cs="Times New Roman"/>
          <w:iCs/>
          <w:sz w:val="28"/>
        </w:rPr>
        <w:t>доплата за работу с вредными и (или) опасными условиями труда;</w:t>
      </w:r>
    </w:p>
    <w:p w:rsidR="0046765C" w:rsidRPr="00C30D34" w:rsidRDefault="00763EB5" w:rsidP="0046765C">
      <w:pPr>
        <w:pStyle w:val="ConsPlusNormal"/>
        <w:jc w:val="both"/>
        <w:rPr>
          <w:rFonts w:ascii="Times New Roman" w:hAnsi="Times New Roman" w:cs="Times New Roman"/>
          <w:iCs/>
          <w:sz w:val="28"/>
        </w:rPr>
      </w:pPr>
      <w:r w:rsidRPr="00C30D34">
        <w:rPr>
          <w:rFonts w:ascii="Times New Roman" w:hAnsi="Times New Roman" w:cs="Times New Roman"/>
          <w:iCs/>
          <w:sz w:val="28"/>
        </w:rPr>
        <w:t>2) </w:t>
      </w:r>
      <w:r w:rsidR="0046765C" w:rsidRPr="00C30D34">
        <w:rPr>
          <w:rFonts w:ascii="Times New Roman" w:hAnsi="Times New Roman" w:cs="Times New Roman"/>
          <w:iCs/>
          <w:sz w:val="28"/>
        </w:rPr>
        <w:t>доплата за работу в ночное время;</w:t>
      </w:r>
    </w:p>
    <w:p w:rsidR="0046765C" w:rsidRPr="00C30D34" w:rsidRDefault="00763EB5" w:rsidP="0046765C">
      <w:pPr>
        <w:pStyle w:val="ConsPlusNormal"/>
        <w:jc w:val="both"/>
        <w:rPr>
          <w:rFonts w:ascii="Times New Roman" w:hAnsi="Times New Roman" w:cs="Times New Roman"/>
          <w:iCs/>
          <w:sz w:val="28"/>
        </w:rPr>
      </w:pPr>
      <w:r w:rsidRPr="00C30D34">
        <w:rPr>
          <w:rFonts w:ascii="Times New Roman" w:hAnsi="Times New Roman" w:cs="Times New Roman"/>
          <w:iCs/>
          <w:sz w:val="28"/>
        </w:rPr>
        <w:t>3) </w:t>
      </w:r>
      <w:r w:rsidR="0046765C" w:rsidRPr="00C30D34">
        <w:rPr>
          <w:rFonts w:ascii="Times New Roman" w:hAnsi="Times New Roman" w:cs="Times New Roman"/>
          <w:iCs/>
          <w:sz w:val="28"/>
        </w:rPr>
        <w:t>доплата за работу в выходные и нерабочие праздничные дни;</w:t>
      </w:r>
    </w:p>
    <w:p w:rsidR="0046765C" w:rsidRPr="00C30D34" w:rsidRDefault="00763EB5" w:rsidP="0046765C">
      <w:pPr>
        <w:pStyle w:val="ConsPlusNormal"/>
        <w:jc w:val="both"/>
        <w:rPr>
          <w:rFonts w:ascii="Times New Roman" w:hAnsi="Times New Roman" w:cs="Times New Roman"/>
          <w:iCs/>
          <w:sz w:val="28"/>
        </w:rPr>
      </w:pPr>
      <w:r w:rsidRPr="00C30D34">
        <w:rPr>
          <w:rFonts w:ascii="Times New Roman" w:hAnsi="Times New Roman" w:cs="Times New Roman"/>
          <w:iCs/>
          <w:sz w:val="28"/>
        </w:rPr>
        <w:t>4) </w:t>
      </w:r>
      <w:r w:rsidR="0046765C" w:rsidRPr="00C30D34">
        <w:rPr>
          <w:rFonts w:ascii="Times New Roman" w:hAnsi="Times New Roman" w:cs="Times New Roman"/>
          <w:iCs/>
          <w:sz w:val="28"/>
        </w:rPr>
        <w:t>доплата за сверхурочную работу;</w:t>
      </w:r>
    </w:p>
    <w:p w:rsidR="0046765C" w:rsidRPr="00C30D34" w:rsidRDefault="00763EB5" w:rsidP="0046765C">
      <w:pPr>
        <w:pStyle w:val="ConsPlusNormal"/>
        <w:jc w:val="both"/>
        <w:rPr>
          <w:rFonts w:ascii="Times New Roman" w:hAnsi="Times New Roman" w:cs="Times New Roman"/>
          <w:iCs/>
          <w:sz w:val="28"/>
        </w:rPr>
      </w:pPr>
      <w:r w:rsidRPr="00C30D34">
        <w:rPr>
          <w:rFonts w:ascii="Times New Roman" w:hAnsi="Times New Roman" w:cs="Times New Roman"/>
          <w:iCs/>
          <w:sz w:val="28"/>
        </w:rPr>
        <w:t>5) </w:t>
      </w:r>
      <w:r w:rsidR="0046765C" w:rsidRPr="00C30D34">
        <w:rPr>
          <w:rFonts w:ascii="Times New Roman" w:hAnsi="Times New Roman" w:cs="Times New Roman"/>
          <w:iCs/>
          <w:sz w:val="28"/>
        </w:rPr>
        <w:t>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46765C" w:rsidRPr="00C30D34" w:rsidRDefault="00763EB5" w:rsidP="0046765C">
      <w:pPr>
        <w:pStyle w:val="ConsPlusNormal"/>
        <w:jc w:val="both"/>
        <w:rPr>
          <w:rFonts w:ascii="Times New Roman" w:hAnsi="Times New Roman" w:cs="Times New Roman"/>
          <w:iCs/>
          <w:sz w:val="28"/>
        </w:rPr>
      </w:pPr>
      <w:r w:rsidRPr="00C30D34">
        <w:rPr>
          <w:rFonts w:ascii="Times New Roman" w:hAnsi="Times New Roman" w:cs="Times New Roman"/>
          <w:iCs/>
          <w:sz w:val="28"/>
        </w:rPr>
        <w:t>6) </w:t>
      </w:r>
      <w:r w:rsidR="0046765C" w:rsidRPr="00C30D34">
        <w:rPr>
          <w:rFonts w:ascii="Times New Roman" w:hAnsi="Times New Roman" w:cs="Times New Roman"/>
          <w:iCs/>
          <w:sz w:val="28"/>
        </w:rPr>
        <w:t>доплата за особенности деятельности;</w:t>
      </w:r>
    </w:p>
    <w:p w:rsidR="0046765C" w:rsidRPr="00C30D34" w:rsidRDefault="00763EB5" w:rsidP="0046765C">
      <w:pPr>
        <w:pStyle w:val="ConsPlusNormal"/>
        <w:jc w:val="both"/>
        <w:rPr>
          <w:rFonts w:ascii="Times New Roman" w:hAnsi="Times New Roman" w:cs="Times New Roman"/>
          <w:iCs/>
          <w:sz w:val="28"/>
        </w:rPr>
      </w:pPr>
      <w:r w:rsidRPr="00C30D34">
        <w:rPr>
          <w:rFonts w:ascii="Times New Roman" w:hAnsi="Times New Roman" w:cs="Times New Roman"/>
          <w:iCs/>
          <w:sz w:val="28"/>
        </w:rPr>
        <w:t>7) </w:t>
      </w:r>
      <w:r w:rsidR="0046765C" w:rsidRPr="00C30D34">
        <w:rPr>
          <w:rFonts w:ascii="Times New Roman" w:hAnsi="Times New Roman" w:cs="Times New Roman"/>
          <w:iCs/>
          <w:sz w:val="28"/>
        </w:rPr>
        <w:t>доплата за работу в сельской местности;</w:t>
      </w:r>
    </w:p>
    <w:p w:rsidR="0046765C" w:rsidRPr="00C30D34" w:rsidRDefault="00DB7ED4" w:rsidP="0046765C">
      <w:pPr>
        <w:pStyle w:val="ConsPlusNormal"/>
        <w:widowControl/>
        <w:jc w:val="both"/>
        <w:rPr>
          <w:rFonts w:ascii="Times New Roman" w:hAnsi="Times New Roman" w:cs="Times New Roman"/>
          <w:iCs/>
          <w:sz w:val="28"/>
        </w:rPr>
      </w:pPr>
      <w:r w:rsidRPr="00C30D34">
        <w:rPr>
          <w:rFonts w:ascii="Times New Roman" w:hAnsi="Times New Roman" w:cs="Times New Roman"/>
          <w:iCs/>
          <w:sz w:val="28"/>
        </w:rPr>
        <w:t>8) </w:t>
      </w:r>
      <w:r w:rsidR="0046765C" w:rsidRPr="00C30D34">
        <w:rPr>
          <w:rFonts w:ascii="Times New Roman" w:hAnsi="Times New Roman" w:cs="Times New Roman"/>
          <w:iCs/>
          <w:sz w:val="28"/>
        </w:rPr>
        <w:t>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содержащими нормы трудового права.</w:t>
      </w:r>
    </w:p>
    <w:p w:rsidR="0046765C" w:rsidRPr="00C30D34" w:rsidRDefault="0046765C" w:rsidP="0046765C">
      <w:pPr>
        <w:pStyle w:val="ConsPlusNormal"/>
        <w:widowControl/>
        <w:jc w:val="both"/>
        <w:rPr>
          <w:rFonts w:ascii="Times New Roman" w:hAnsi="Times New Roman" w:cs="Times New Roman"/>
          <w:iCs/>
          <w:sz w:val="28"/>
        </w:rPr>
      </w:pPr>
    </w:p>
    <w:p w:rsidR="00B10AFA" w:rsidRPr="00C30D34" w:rsidRDefault="009908E2" w:rsidP="00B10AFA">
      <w:pPr>
        <w:pStyle w:val="ConsPlusNormal"/>
        <w:widowControl/>
        <w:jc w:val="both"/>
        <w:rPr>
          <w:rFonts w:ascii="Times New Roman" w:hAnsi="Times New Roman" w:cs="Times New Roman"/>
          <w:sz w:val="28"/>
        </w:rPr>
      </w:pPr>
      <w:r w:rsidRPr="00C30D34">
        <w:rPr>
          <w:rFonts w:ascii="Times New Roman" w:hAnsi="Times New Roman" w:cs="Times New Roman"/>
          <w:sz w:val="28"/>
        </w:rPr>
        <w:t>3.1. </w:t>
      </w:r>
      <w:r w:rsidR="003465C5" w:rsidRPr="00C30D34">
        <w:rPr>
          <w:rFonts w:ascii="Times New Roman" w:hAnsi="Times New Roman" w:cs="Times New Roman"/>
          <w:sz w:val="28"/>
        </w:rPr>
        <w:t xml:space="preserve">Выплаты компенсационного характера устанавливаются к должностным окладам (окладам), </w:t>
      </w:r>
      <w:r w:rsidR="00EB0E4E" w:rsidRPr="00C30D34">
        <w:rPr>
          <w:rFonts w:ascii="Times New Roman" w:hAnsi="Times New Roman" w:cs="Times New Roman"/>
          <w:sz w:val="28"/>
          <w:szCs w:val="28"/>
        </w:rPr>
        <w:t>ставкам заработной платы</w:t>
      </w:r>
      <w:r w:rsidR="00B10AFA" w:rsidRPr="00C30D34">
        <w:rPr>
          <w:rFonts w:ascii="Times New Roman" w:hAnsi="Times New Roman" w:cs="Times New Roman"/>
          <w:sz w:val="28"/>
          <w:szCs w:val="28"/>
        </w:rPr>
        <w:t xml:space="preserve"> </w:t>
      </w:r>
      <w:r w:rsidR="00B923F3" w:rsidRPr="00C30D34">
        <w:rPr>
          <w:rFonts w:ascii="Times New Roman" w:hAnsi="Times New Roman" w:cs="Times New Roman"/>
          <w:sz w:val="28"/>
        </w:rPr>
        <w:t>работников учреждений</w:t>
      </w:r>
      <w:r w:rsidR="00BD06CC" w:rsidRPr="00C30D34">
        <w:rPr>
          <w:rFonts w:ascii="Times New Roman" w:hAnsi="Times New Roman" w:cs="Times New Roman"/>
          <w:sz w:val="28"/>
        </w:rPr>
        <w:t xml:space="preserve">, </w:t>
      </w:r>
      <w:r w:rsidR="00BD06CC" w:rsidRPr="00C30D34">
        <w:rPr>
          <w:rFonts w:ascii="Times New Roman" w:hAnsi="Times New Roman" w:cs="Times New Roman"/>
          <w:sz w:val="28"/>
          <w:szCs w:val="18"/>
        </w:rPr>
        <w:t>в виде доплат, если иное не установлено федеральными законами, указами Президента Российской Федерации, иными нормативными правовыми актами Российской Федерации и Новосибирской области</w:t>
      </w:r>
      <w:r w:rsidR="00B923F3" w:rsidRPr="00C30D34">
        <w:rPr>
          <w:rFonts w:ascii="Times New Roman" w:hAnsi="Times New Roman" w:cs="Times New Roman"/>
          <w:sz w:val="28"/>
        </w:rPr>
        <w:t>.</w:t>
      </w:r>
    </w:p>
    <w:p w:rsidR="00B10AFA" w:rsidRPr="00C30D34" w:rsidRDefault="009908E2" w:rsidP="00B10AFA">
      <w:pPr>
        <w:pStyle w:val="ConsPlusNormal"/>
        <w:widowControl/>
        <w:jc w:val="both"/>
        <w:rPr>
          <w:rFonts w:ascii="Times New Roman" w:hAnsi="Times New Roman" w:cs="Times New Roman"/>
          <w:sz w:val="28"/>
        </w:rPr>
      </w:pPr>
      <w:r w:rsidRPr="00C30D34">
        <w:rPr>
          <w:rFonts w:ascii="Times New Roman" w:hAnsi="Times New Roman" w:cs="Times New Roman"/>
          <w:sz w:val="28"/>
        </w:rPr>
        <w:t>3.2. </w:t>
      </w:r>
      <w:r w:rsidR="00B40D6F" w:rsidRPr="00C30D34">
        <w:rPr>
          <w:rFonts w:ascii="Times New Roman" w:hAnsi="Times New Roman" w:cs="Times New Roman"/>
          <w:sz w:val="28"/>
        </w:rPr>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3465C5" w:rsidRPr="00C30D34" w:rsidRDefault="009908E2" w:rsidP="00B10AFA">
      <w:pPr>
        <w:pStyle w:val="ConsPlusNormal"/>
        <w:widowControl/>
        <w:jc w:val="both"/>
        <w:rPr>
          <w:rFonts w:ascii="Times New Roman" w:hAnsi="Times New Roman" w:cs="Times New Roman"/>
          <w:sz w:val="28"/>
        </w:rPr>
      </w:pPr>
      <w:r w:rsidRPr="00C30D34">
        <w:rPr>
          <w:rFonts w:ascii="Times New Roman" w:hAnsi="Times New Roman" w:cs="Times New Roman"/>
          <w:sz w:val="28"/>
        </w:rPr>
        <w:t>3.3. </w:t>
      </w:r>
      <w:r w:rsidR="00D43BB6" w:rsidRPr="00C30D34">
        <w:rPr>
          <w:rFonts w:ascii="Times New Roman" w:hAnsi="Times New Roman" w:cs="Times New Roman"/>
          <w:sz w:val="28"/>
        </w:rPr>
        <w:t>Размер доплаты</w:t>
      </w:r>
      <w:r w:rsidR="003465C5" w:rsidRPr="00C30D34">
        <w:rPr>
          <w:rFonts w:ascii="Times New Roman" w:hAnsi="Times New Roman" w:cs="Times New Roman"/>
          <w:sz w:val="28"/>
        </w:rPr>
        <w:t xml:space="preserve"> за работу в сел</w:t>
      </w:r>
      <w:r w:rsidR="00915386" w:rsidRPr="00C30D34">
        <w:rPr>
          <w:rFonts w:ascii="Times New Roman" w:hAnsi="Times New Roman" w:cs="Times New Roman"/>
          <w:sz w:val="28"/>
        </w:rPr>
        <w:t>ьской местности</w:t>
      </w:r>
      <w:r w:rsidR="003465C5" w:rsidRPr="00C30D34">
        <w:rPr>
          <w:rFonts w:ascii="Times New Roman" w:hAnsi="Times New Roman" w:cs="Times New Roman"/>
          <w:sz w:val="28"/>
        </w:rPr>
        <w:t xml:space="preserve"> руководителям и специалистам учреждений </w:t>
      </w:r>
      <w:r w:rsidR="00915386" w:rsidRPr="00C30D34">
        <w:rPr>
          <w:rFonts w:ascii="Times New Roman" w:hAnsi="Times New Roman" w:cs="Times New Roman"/>
          <w:sz w:val="28"/>
        </w:rPr>
        <w:t>составляет</w:t>
      </w:r>
      <w:r w:rsidR="003465C5" w:rsidRPr="00C30D34">
        <w:rPr>
          <w:rFonts w:ascii="Times New Roman" w:hAnsi="Times New Roman" w:cs="Times New Roman"/>
          <w:sz w:val="28"/>
        </w:rPr>
        <w:t xml:space="preserve"> 25% должностного оклада</w:t>
      </w:r>
      <w:r w:rsidR="001F67CF" w:rsidRPr="00C30D34">
        <w:rPr>
          <w:rFonts w:ascii="Times New Roman" w:hAnsi="Times New Roman" w:cs="Times New Roman"/>
          <w:sz w:val="28"/>
        </w:rPr>
        <w:t xml:space="preserve">, </w:t>
      </w:r>
      <w:r w:rsidR="001F67CF" w:rsidRPr="00C30D34">
        <w:rPr>
          <w:rFonts w:ascii="Times New Roman" w:hAnsi="Times New Roman" w:cs="Times New Roman"/>
          <w:sz w:val="28"/>
          <w:szCs w:val="28"/>
        </w:rPr>
        <w:t>ставки заработной платы.</w:t>
      </w:r>
    </w:p>
    <w:p w:rsidR="004D49A4" w:rsidRPr="00C30D34" w:rsidRDefault="009908E2" w:rsidP="00521265">
      <w:pPr>
        <w:autoSpaceDE w:val="0"/>
        <w:autoSpaceDN w:val="0"/>
        <w:adjustRightInd w:val="0"/>
        <w:ind w:firstLine="708"/>
        <w:jc w:val="both"/>
        <w:outlineLvl w:val="3"/>
        <w:rPr>
          <w:sz w:val="28"/>
          <w:szCs w:val="28"/>
        </w:rPr>
      </w:pPr>
      <w:r w:rsidRPr="00C30D34">
        <w:rPr>
          <w:sz w:val="28"/>
        </w:rPr>
        <w:lastRenderedPageBreak/>
        <w:t>3.4. </w:t>
      </w:r>
      <w:r w:rsidR="00D43BB6" w:rsidRPr="00C30D34">
        <w:rPr>
          <w:sz w:val="28"/>
        </w:rPr>
        <w:t>Размер доплаты</w:t>
      </w:r>
      <w:r w:rsidR="003465C5" w:rsidRPr="00C30D34">
        <w:rPr>
          <w:sz w:val="28"/>
        </w:rPr>
        <w:t xml:space="preserve"> за </w:t>
      </w:r>
      <w:r w:rsidR="003A175C" w:rsidRPr="00C30D34">
        <w:rPr>
          <w:sz w:val="28"/>
        </w:rPr>
        <w:t xml:space="preserve">каждый час </w:t>
      </w:r>
      <w:r w:rsidR="003465C5" w:rsidRPr="00C30D34">
        <w:rPr>
          <w:sz w:val="28"/>
        </w:rPr>
        <w:t>работ</w:t>
      </w:r>
      <w:r w:rsidR="003A175C" w:rsidRPr="00C30D34">
        <w:rPr>
          <w:sz w:val="28"/>
        </w:rPr>
        <w:t>ы</w:t>
      </w:r>
      <w:r w:rsidR="003465C5" w:rsidRPr="00C30D34">
        <w:rPr>
          <w:sz w:val="28"/>
        </w:rPr>
        <w:t xml:space="preserve"> в ночное время </w:t>
      </w:r>
      <w:r w:rsidR="00D43BB6" w:rsidRPr="00C30D34">
        <w:rPr>
          <w:sz w:val="28"/>
        </w:rPr>
        <w:t>составляет</w:t>
      </w:r>
      <w:r w:rsidR="008566E3" w:rsidRPr="00C30D34">
        <w:rPr>
          <w:sz w:val="28"/>
        </w:rPr>
        <w:t xml:space="preserve"> </w:t>
      </w:r>
      <w:r w:rsidR="003A175C" w:rsidRPr="00C30D34">
        <w:rPr>
          <w:sz w:val="28"/>
        </w:rPr>
        <w:t>не менее 2</w:t>
      </w:r>
      <w:r w:rsidR="00D43BB6" w:rsidRPr="00C30D34">
        <w:rPr>
          <w:sz w:val="28"/>
        </w:rPr>
        <w:t>0</w:t>
      </w:r>
      <w:r w:rsidR="003465C5" w:rsidRPr="00C30D34">
        <w:rPr>
          <w:sz w:val="28"/>
        </w:rPr>
        <w:t>% должностного оклада (оклада)</w:t>
      </w:r>
      <w:r w:rsidR="001F67CF" w:rsidRPr="00C30D34">
        <w:rPr>
          <w:sz w:val="28"/>
        </w:rPr>
        <w:t xml:space="preserve">, </w:t>
      </w:r>
      <w:r w:rsidR="001F67CF" w:rsidRPr="00C30D34">
        <w:rPr>
          <w:sz w:val="28"/>
          <w:szCs w:val="28"/>
        </w:rPr>
        <w:t>ставки заработной платы</w:t>
      </w:r>
      <w:r w:rsidR="003A175C" w:rsidRPr="00C30D34">
        <w:rPr>
          <w:sz w:val="28"/>
        </w:rPr>
        <w:t xml:space="preserve"> (</w:t>
      </w:r>
      <w:proofErr w:type="gramStart"/>
      <w:r w:rsidR="003A175C" w:rsidRPr="00C30D34">
        <w:rPr>
          <w:sz w:val="28"/>
        </w:rPr>
        <w:t>рассчитанных</w:t>
      </w:r>
      <w:proofErr w:type="gramEnd"/>
      <w:r w:rsidR="003A175C" w:rsidRPr="00C30D34">
        <w:rPr>
          <w:sz w:val="28"/>
        </w:rPr>
        <w:t xml:space="preserve"> за час работы).</w:t>
      </w:r>
      <w:r w:rsidR="00CE0FAB" w:rsidRPr="00C30D34">
        <w:rPr>
          <w:sz w:val="28"/>
        </w:rPr>
        <w:t> </w:t>
      </w:r>
      <w:r w:rsidR="004D49A4" w:rsidRPr="00C30D34">
        <w:rPr>
          <w:sz w:val="28"/>
          <w:szCs w:val="28"/>
        </w:rPr>
        <w:t xml:space="preserve">Конкретные размеры доплаты за работу в ночное </w:t>
      </w:r>
      <w:r w:rsidR="001C244D" w:rsidRPr="00C30D34">
        <w:rPr>
          <w:sz w:val="28"/>
          <w:szCs w:val="28"/>
        </w:rPr>
        <w:t xml:space="preserve">время </w:t>
      </w:r>
      <w:r w:rsidR="004D49A4" w:rsidRPr="00C30D34">
        <w:rPr>
          <w:sz w:val="28"/>
          <w:szCs w:val="28"/>
        </w:rPr>
        <w:t>устанавливаются</w:t>
      </w:r>
      <w:r w:rsidR="001C244D" w:rsidRPr="00C30D34">
        <w:rPr>
          <w:sz w:val="28"/>
          <w:szCs w:val="28"/>
        </w:rPr>
        <w:t>,</w:t>
      </w:r>
      <w:r w:rsidR="004D49A4" w:rsidRPr="00C30D34">
        <w:rPr>
          <w:sz w:val="28"/>
          <w:szCs w:val="28"/>
        </w:rPr>
        <w:t xml:space="preserve"> с учетом мнения представительного органа работников </w:t>
      </w:r>
      <w:r w:rsidR="001C244D" w:rsidRPr="00C30D34">
        <w:rPr>
          <w:sz w:val="28"/>
          <w:szCs w:val="28"/>
        </w:rPr>
        <w:t xml:space="preserve">учреждения, </w:t>
      </w:r>
      <w:r w:rsidR="004D49A4" w:rsidRPr="00C30D34">
        <w:rPr>
          <w:sz w:val="28"/>
          <w:szCs w:val="28"/>
        </w:rPr>
        <w:t xml:space="preserve">в </w:t>
      </w:r>
      <w:r w:rsidR="001C244D" w:rsidRPr="00C30D34">
        <w:rPr>
          <w:sz w:val="28"/>
          <w:szCs w:val="28"/>
        </w:rPr>
        <w:t>локальных нормативных актах</w:t>
      </w:r>
      <w:r w:rsidR="004D49A4" w:rsidRPr="00C30D34">
        <w:rPr>
          <w:sz w:val="28"/>
          <w:szCs w:val="28"/>
        </w:rPr>
        <w:t>, коллективны</w:t>
      </w:r>
      <w:r w:rsidR="001C244D" w:rsidRPr="00C30D34">
        <w:rPr>
          <w:sz w:val="28"/>
          <w:szCs w:val="28"/>
        </w:rPr>
        <w:t>х</w:t>
      </w:r>
      <w:r w:rsidR="004D49A4" w:rsidRPr="00C30D34">
        <w:rPr>
          <w:sz w:val="28"/>
          <w:szCs w:val="28"/>
        </w:rPr>
        <w:t xml:space="preserve"> договор</w:t>
      </w:r>
      <w:r w:rsidR="001C244D" w:rsidRPr="00C30D34">
        <w:rPr>
          <w:sz w:val="28"/>
          <w:szCs w:val="28"/>
        </w:rPr>
        <w:t>ах</w:t>
      </w:r>
      <w:r w:rsidR="004D49A4" w:rsidRPr="00C30D34">
        <w:rPr>
          <w:sz w:val="28"/>
          <w:szCs w:val="28"/>
        </w:rPr>
        <w:t xml:space="preserve">, </w:t>
      </w:r>
      <w:r w:rsidR="001C244D" w:rsidRPr="00C30D34">
        <w:rPr>
          <w:sz w:val="28"/>
          <w:szCs w:val="28"/>
        </w:rPr>
        <w:t>соглашениях.</w:t>
      </w:r>
    </w:p>
    <w:p w:rsidR="00B10AFA" w:rsidRPr="00C30D34" w:rsidRDefault="00261A5B" w:rsidP="00B10AFA">
      <w:pPr>
        <w:pStyle w:val="ConsPlusNormal"/>
        <w:widowControl/>
        <w:ind w:firstLine="539"/>
        <w:jc w:val="both"/>
        <w:rPr>
          <w:sz w:val="26"/>
        </w:rPr>
      </w:pPr>
      <w:r w:rsidRPr="00C30D34">
        <w:rPr>
          <w:rFonts w:ascii="Times New Roman" w:hAnsi="Times New Roman" w:cs="Times New Roman"/>
          <w:sz w:val="28"/>
        </w:rPr>
        <w:tab/>
      </w:r>
      <w:r w:rsidR="009908E2" w:rsidRPr="00C30D34">
        <w:rPr>
          <w:rFonts w:ascii="Times New Roman" w:hAnsi="Times New Roman" w:cs="Times New Roman"/>
          <w:sz w:val="28"/>
        </w:rPr>
        <w:t>3.5. </w:t>
      </w:r>
      <w:r w:rsidR="003465C5" w:rsidRPr="00C30D34">
        <w:rPr>
          <w:rFonts w:ascii="Times New Roman" w:hAnsi="Times New Roman" w:cs="Times New Roman"/>
          <w:sz w:val="28"/>
        </w:rPr>
        <w:t>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r w:rsidR="003465C5" w:rsidRPr="00C30D34">
        <w:rPr>
          <w:sz w:val="26"/>
        </w:rPr>
        <w:t>.</w:t>
      </w:r>
    </w:p>
    <w:p w:rsidR="007D7B27" w:rsidRPr="00C30D34" w:rsidRDefault="00521265" w:rsidP="00B10AFA">
      <w:pPr>
        <w:pStyle w:val="ConsPlusNormal"/>
        <w:widowControl/>
        <w:ind w:firstLine="709"/>
        <w:jc w:val="both"/>
        <w:rPr>
          <w:sz w:val="26"/>
        </w:rPr>
      </w:pPr>
      <w:r w:rsidRPr="00C30D34">
        <w:rPr>
          <w:rFonts w:ascii="Times New Roman" w:hAnsi="Times New Roman"/>
          <w:sz w:val="28"/>
        </w:rPr>
        <w:t>3.6.</w:t>
      </w:r>
      <w:r w:rsidR="009908E2" w:rsidRPr="00C30D34">
        <w:rPr>
          <w:rFonts w:ascii="Times New Roman" w:hAnsi="Times New Roman"/>
          <w:sz w:val="28"/>
        </w:rPr>
        <w:t> </w:t>
      </w:r>
      <w:r w:rsidR="007D7B27" w:rsidRPr="00C30D34">
        <w:rPr>
          <w:rFonts w:ascii="Times New Roman" w:hAnsi="Times New Roman"/>
          <w:sz w:val="28"/>
        </w:rPr>
        <w:t>Оплата труда работников, занятых на работах с вредными и (или) опасными условиями труда, устанавливается в повышенном размере.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Конкретные размеры повышения оплаты труда устанавливаются работодателем с учетом мнения представительного органа работников, либо коллективным договором, трудовым договором.</w:t>
      </w:r>
    </w:p>
    <w:p w:rsidR="00B10AFA" w:rsidRPr="00C30D34" w:rsidRDefault="007D7B27" w:rsidP="00B10AFA">
      <w:pPr>
        <w:pStyle w:val="af1"/>
        <w:ind w:firstLine="709"/>
        <w:jc w:val="both"/>
        <w:rPr>
          <w:rFonts w:ascii="Times New Roman" w:hAnsi="Times New Roman"/>
          <w:sz w:val="28"/>
          <w:szCs w:val="20"/>
        </w:rPr>
      </w:pPr>
      <w:proofErr w:type="gramStart"/>
      <w:r w:rsidRPr="00C30D34">
        <w:rPr>
          <w:rFonts w:ascii="Times New Roman" w:hAnsi="Times New Roman"/>
          <w:sz w:val="28"/>
          <w:szCs w:val="20"/>
        </w:rPr>
        <w:t xml:space="preserve">На основании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за работу во вредных или опасных условиях труда, которая превышает минимальную продолжительность данного отпуска, установленную </w:t>
      </w:r>
      <w:hyperlink r:id="rId12" w:history="1">
        <w:r w:rsidRPr="00C30D34">
          <w:rPr>
            <w:rFonts w:ascii="Times New Roman" w:hAnsi="Times New Roman"/>
            <w:sz w:val="28"/>
            <w:szCs w:val="20"/>
          </w:rPr>
          <w:t>частью второй</w:t>
        </w:r>
      </w:hyperlink>
      <w:r w:rsidRPr="00C30D34">
        <w:rPr>
          <w:rFonts w:ascii="Times New Roman" w:hAnsi="Times New Roman"/>
          <w:sz w:val="28"/>
          <w:szCs w:val="20"/>
        </w:rPr>
        <w:t xml:space="preserve"> статьи 117 Трудового кодекса Российской Федерации, может быть заменена отдельно устанавливаемой денежной компенсацией в размере среднего заработка, исчисленного в соответствии со</w:t>
      </w:r>
      <w:proofErr w:type="gramEnd"/>
      <w:r w:rsidRPr="00C30D34">
        <w:rPr>
          <w:rFonts w:ascii="Times New Roman" w:hAnsi="Times New Roman"/>
          <w:sz w:val="28"/>
          <w:szCs w:val="20"/>
        </w:rPr>
        <w:t xml:space="preserve"> статьей 139 Трудового кодекса Российской Федерации.</w:t>
      </w:r>
    </w:p>
    <w:p w:rsidR="00B10AFA" w:rsidRPr="00C30D34" w:rsidRDefault="007528C1" w:rsidP="00B10AFA">
      <w:pPr>
        <w:pStyle w:val="af1"/>
        <w:ind w:firstLine="709"/>
        <w:jc w:val="both"/>
        <w:rPr>
          <w:rFonts w:ascii="Times New Roman" w:hAnsi="Times New Roman"/>
          <w:sz w:val="28"/>
        </w:rPr>
      </w:pPr>
      <w:r w:rsidRPr="00C30D34">
        <w:rPr>
          <w:rFonts w:ascii="Times New Roman" w:hAnsi="Times New Roman"/>
          <w:sz w:val="28"/>
          <w:szCs w:val="28"/>
        </w:rPr>
        <w:t>3.7. </w:t>
      </w:r>
      <w:r w:rsidR="008240C8" w:rsidRPr="00C30D34">
        <w:rPr>
          <w:rFonts w:ascii="Times New Roman" w:hAnsi="Times New Roman"/>
          <w:sz w:val="28"/>
          <w:szCs w:val="28"/>
        </w:rPr>
        <w:t>Работникам</w:t>
      </w:r>
      <w:r w:rsidR="003527D3" w:rsidRPr="00C30D34">
        <w:rPr>
          <w:rFonts w:ascii="Times New Roman" w:hAnsi="Times New Roman"/>
          <w:sz w:val="28"/>
          <w:szCs w:val="28"/>
        </w:rPr>
        <w:t xml:space="preserve"> учреждений </w:t>
      </w:r>
      <w:r w:rsidR="008240C8" w:rsidRPr="00C30D34">
        <w:rPr>
          <w:rFonts w:ascii="Times New Roman" w:hAnsi="Times New Roman"/>
          <w:sz w:val="28"/>
          <w:szCs w:val="28"/>
        </w:rPr>
        <w:t xml:space="preserve">устанавливается </w:t>
      </w:r>
      <w:r w:rsidR="00133D7F" w:rsidRPr="00C30D34">
        <w:rPr>
          <w:rFonts w:ascii="Times New Roman" w:hAnsi="Times New Roman"/>
          <w:sz w:val="28"/>
          <w:szCs w:val="28"/>
        </w:rPr>
        <w:t xml:space="preserve">компенсационная </w:t>
      </w:r>
      <w:r w:rsidR="00C27695" w:rsidRPr="00C30D34">
        <w:rPr>
          <w:rFonts w:ascii="Times New Roman" w:hAnsi="Times New Roman"/>
          <w:sz w:val="28"/>
          <w:szCs w:val="28"/>
        </w:rPr>
        <w:t>доплата</w:t>
      </w:r>
      <w:r w:rsidR="008240C8" w:rsidRPr="00C30D34">
        <w:rPr>
          <w:rFonts w:ascii="Times New Roman" w:hAnsi="Times New Roman"/>
          <w:sz w:val="28"/>
          <w:szCs w:val="28"/>
        </w:rPr>
        <w:t xml:space="preserve"> за </w:t>
      </w:r>
      <w:r w:rsidR="00714B23" w:rsidRPr="00C30D34">
        <w:rPr>
          <w:rFonts w:ascii="Times New Roman" w:hAnsi="Times New Roman"/>
          <w:sz w:val="28"/>
          <w:szCs w:val="28"/>
        </w:rPr>
        <w:t>особенности деятельности</w:t>
      </w:r>
      <w:r w:rsidR="008240C8" w:rsidRPr="00C30D34">
        <w:rPr>
          <w:rFonts w:ascii="Times New Roman" w:hAnsi="Times New Roman"/>
          <w:sz w:val="28"/>
          <w:szCs w:val="28"/>
        </w:rPr>
        <w:t xml:space="preserve">, </w:t>
      </w:r>
      <w:r w:rsidR="00C5215F" w:rsidRPr="00C30D34">
        <w:rPr>
          <w:rFonts w:ascii="Times New Roman" w:hAnsi="Times New Roman"/>
          <w:sz w:val="28"/>
        </w:rPr>
        <w:t xml:space="preserve">в соответствии с разделом </w:t>
      </w:r>
      <w:r w:rsidR="00694580" w:rsidRPr="00C30D34">
        <w:rPr>
          <w:rFonts w:ascii="Times New Roman" w:hAnsi="Times New Roman"/>
          <w:sz w:val="28"/>
        </w:rPr>
        <w:t>6</w:t>
      </w:r>
      <w:r w:rsidR="00ED1C1D" w:rsidRPr="00C30D34">
        <w:rPr>
          <w:rFonts w:ascii="Times New Roman" w:hAnsi="Times New Roman"/>
          <w:sz w:val="28"/>
        </w:rPr>
        <w:t xml:space="preserve"> Соглашения</w:t>
      </w:r>
      <w:r w:rsidR="003465C5" w:rsidRPr="00C30D34">
        <w:rPr>
          <w:rFonts w:ascii="Times New Roman" w:hAnsi="Times New Roman"/>
          <w:sz w:val="28"/>
        </w:rPr>
        <w:t>.</w:t>
      </w:r>
    </w:p>
    <w:p w:rsidR="003465C5" w:rsidRPr="00C30D34" w:rsidRDefault="009908E2" w:rsidP="00B10AFA">
      <w:pPr>
        <w:pStyle w:val="af1"/>
        <w:ind w:firstLine="709"/>
        <w:jc w:val="both"/>
        <w:rPr>
          <w:rFonts w:ascii="Times New Roman" w:hAnsi="Times New Roman"/>
          <w:sz w:val="28"/>
          <w:szCs w:val="20"/>
        </w:rPr>
      </w:pPr>
      <w:r w:rsidRPr="00C30D34">
        <w:rPr>
          <w:rFonts w:ascii="Times New Roman" w:hAnsi="Times New Roman"/>
          <w:sz w:val="28"/>
        </w:rPr>
        <w:t>3.</w:t>
      </w:r>
      <w:r w:rsidR="00FA255C" w:rsidRPr="00C30D34">
        <w:rPr>
          <w:rFonts w:ascii="Times New Roman" w:hAnsi="Times New Roman"/>
          <w:sz w:val="28"/>
        </w:rPr>
        <w:t>8</w:t>
      </w:r>
      <w:r w:rsidRPr="00C30D34">
        <w:rPr>
          <w:rFonts w:ascii="Times New Roman" w:hAnsi="Times New Roman"/>
          <w:sz w:val="28"/>
        </w:rPr>
        <w:t>. </w:t>
      </w:r>
      <w:r w:rsidR="003465C5" w:rsidRPr="00C30D34">
        <w:rPr>
          <w:rFonts w:ascii="Times New Roman" w:hAnsi="Times New Roman"/>
          <w:sz w:val="28"/>
        </w:rPr>
        <w:t>Доплата за работу в выходные и нерабочие праздничн</w:t>
      </w:r>
      <w:r w:rsidR="00C12969" w:rsidRPr="00C30D34">
        <w:rPr>
          <w:rFonts w:ascii="Times New Roman" w:hAnsi="Times New Roman"/>
          <w:sz w:val="28"/>
        </w:rPr>
        <w:t>ые дни, за сверхурочную работу</w:t>
      </w:r>
      <w:r w:rsidR="003465C5" w:rsidRPr="00C30D34">
        <w:rPr>
          <w:rFonts w:ascii="Times New Roman" w:hAnsi="Times New Roman"/>
          <w:sz w:val="28"/>
        </w:rPr>
        <w:t xml:space="preserve"> устанавливаются в соответствии с Трудовым кодексом Российской Федерации.</w:t>
      </w:r>
    </w:p>
    <w:p w:rsidR="007D7B27" w:rsidRPr="00C30D34" w:rsidRDefault="009908E2" w:rsidP="00B10AFA">
      <w:pPr>
        <w:ind w:firstLine="709"/>
        <w:jc w:val="both"/>
        <w:rPr>
          <w:sz w:val="28"/>
          <w:szCs w:val="28"/>
        </w:rPr>
      </w:pPr>
      <w:r w:rsidRPr="00C30D34">
        <w:rPr>
          <w:sz w:val="28"/>
          <w:szCs w:val="28"/>
        </w:rPr>
        <w:t>3.</w:t>
      </w:r>
      <w:r w:rsidR="00FA255C" w:rsidRPr="00C30D34">
        <w:rPr>
          <w:sz w:val="28"/>
          <w:szCs w:val="28"/>
        </w:rPr>
        <w:t>9</w:t>
      </w:r>
      <w:r w:rsidRPr="00C30D34">
        <w:rPr>
          <w:sz w:val="28"/>
          <w:szCs w:val="28"/>
        </w:rPr>
        <w:t>.</w:t>
      </w:r>
      <w:r w:rsidR="001D2CE1" w:rsidRPr="00C30D34">
        <w:rPr>
          <w:sz w:val="28"/>
          <w:szCs w:val="28"/>
        </w:rPr>
        <w:t> Выполнение руководителями учреждений и их заместителями дополнительной работы по совмещению и совместительству разрешается в  случаях замены временно отсутствующего специалиста по основной деятельности. Решения о работе по совмещению и совместительству в отношении руководителей учреждений принимаются министром труда и социального развития Новосибирской области (далее – министр), заместителей руководителей – руководителями учреждений.</w:t>
      </w:r>
    </w:p>
    <w:p w:rsidR="007D7B27" w:rsidRPr="00C30D34" w:rsidRDefault="007D7B27" w:rsidP="007D7B27">
      <w:pPr>
        <w:ind w:firstLine="720"/>
        <w:jc w:val="both"/>
        <w:rPr>
          <w:sz w:val="28"/>
          <w:szCs w:val="28"/>
        </w:rPr>
      </w:pPr>
      <w:r w:rsidRPr="00C30D34">
        <w:rPr>
          <w:sz w:val="28"/>
          <w:szCs w:val="28"/>
        </w:rPr>
        <w:t>Врачам - руководителям учреждений и их заместителям – врачам разрешается в исключительных случаях по решению Министра</w:t>
      </w:r>
      <w:r w:rsidR="005B6821" w:rsidRPr="00C30D34">
        <w:rPr>
          <w:sz w:val="28"/>
          <w:szCs w:val="28"/>
        </w:rPr>
        <w:t xml:space="preserve"> </w:t>
      </w:r>
      <w:r w:rsidRPr="00C30D34">
        <w:rPr>
          <w:sz w:val="28"/>
          <w:szCs w:val="28"/>
        </w:rPr>
        <w:t>вести в учреждениях, в штате которых они состоят, работу по специальности в пределах рабочего времени по основной должности с оплатой в размере до 25 процентов должностного оклада врача соответствующей специальности.</w:t>
      </w:r>
    </w:p>
    <w:p w:rsidR="009E26D4" w:rsidRPr="00C30D34" w:rsidRDefault="007D7B27" w:rsidP="009E26D4">
      <w:pPr>
        <w:ind w:firstLine="709"/>
        <w:jc w:val="both"/>
        <w:rPr>
          <w:sz w:val="28"/>
          <w:szCs w:val="28"/>
        </w:rPr>
      </w:pPr>
      <w:r w:rsidRPr="00C30D34">
        <w:rPr>
          <w:sz w:val="28"/>
          <w:szCs w:val="28"/>
        </w:rPr>
        <w:t>Работа руководителей учреждений и их заместителей по специальности, независимо от ее характера и объема, должна отражаться в соответствующих документах и в Трудовом договоре.</w:t>
      </w:r>
    </w:p>
    <w:p w:rsidR="00BE0C29" w:rsidRPr="00C30D34" w:rsidRDefault="009908E2" w:rsidP="009E26D4">
      <w:pPr>
        <w:ind w:firstLine="709"/>
        <w:jc w:val="both"/>
        <w:rPr>
          <w:sz w:val="28"/>
          <w:szCs w:val="28"/>
        </w:rPr>
      </w:pPr>
      <w:r w:rsidRPr="00C30D34">
        <w:rPr>
          <w:bCs/>
          <w:spacing w:val="-8"/>
          <w:sz w:val="28"/>
          <w:szCs w:val="28"/>
        </w:rPr>
        <w:lastRenderedPageBreak/>
        <w:t>3.</w:t>
      </w:r>
      <w:r w:rsidR="00BA73FB" w:rsidRPr="00C30D34">
        <w:rPr>
          <w:bCs/>
          <w:spacing w:val="-8"/>
          <w:sz w:val="28"/>
          <w:szCs w:val="28"/>
        </w:rPr>
        <w:t>10</w:t>
      </w:r>
      <w:r w:rsidRPr="00C30D34">
        <w:rPr>
          <w:bCs/>
          <w:spacing w:val="-8"/>
          <w:sz w:val="28"/>
          <w:szCs w:val="28"/>
        </w:rPr>
        <w:t>. </w:t>
      </w:r>
      <w:r w:rsidR="00BE0C29" w:rsidRPr="00C30D34">
        <w:rPr>
          <w:bCs/>
          <w:spacing w:val="-8"/>
          <w:sz w:val="28"/>
          <w:szCs w:val="28"/>
        </w:rPr>
        <w:t>Руководителям</w:t>
      </w:r>
      <w:r w:rsidR="002A3A0B" w:rsidRPr="00C30D34">
        <w:rPr>
          <w:bCs/>
          <w:spacing w:val="-8"/>
          <w:sz w:val="28"/>
          <w:szCs w:val="28"/>
        </w:rPr>
        <w:t xml:space="preserve"> учреждений</w:t>
      </w:r>
      <w:r w:rsidR="00BE0C29" w:rsidRPr="00C30D34">
        <w:rPr>
          <w:bCs/>
          <w:spacing w:val="-8"/>
          <w:sz w:val="28"/>
          <w:szCs w:val="28"/>
        </w:rPr>
        <w:t xml:space="preserve">, их заместителям и главным бухгалтерам </w:t>
      </w:r>
      <w:r w:rsidR="002A3A0B" w:rsidRPr="00C30D34">
        <w:rPr>
          <w:bCs/>
          <w:spacing w:val="-8"/>
          <w:sz w:val="28"/>
          <w:szCs w:val="28"/>
        </w:rPr>
        <w:t xml:space="preserve">учреждений </w:t>
      </w:r>
      <w:r w:rsidR="00BE0C29" w:rsidRPr="00C30D34">
        <w:rPr>
          <w:bCs/>
          <w:spacing w:val="-8"/>
          <w:sz w:val="28"/>
          <w:szCs w:val="28"/>
        </w:rPr>
        <w:t>могут устанавливаться выплаты компенсационного характера, предусмотренные перечнем выплат компенсационного характера,</w:t>
      </w:r>
      <w:r w:rsidR="00BE0C29" w:rsidRPr="00C30D34">
        <w:rPr>
          <w:sz w:val="28"/>
          <w:szCs w:val="28"/>
        </w:rPr>
        <w:t xml:space="preserve"> применяемых в учреждении</w:t>
      </w:r>
      <w:r w:rsidR="00BE0C29" w:rsidRPr="00C30D34">
        <w:rPr>
          <w:spacing w:val="-8"/>
          <w:sz w:val="28"/>
          <w:szCs w:val="28"/>
        </w:rPr>
        <w:t xml:space="preserve"> в соответствии с </w:t>
      </w:r>
      <w:r w:rsidR="00BE0C29" w:rsidRPr="00C30D34">
        <w:rPr>
          <w:sz w:val="28"/>
          <w:szCs w:val="28"/>
        </w:rPr>
        <w:t>законодательными и нормативными правовыми актами Российской Федерации и Новосибирской области.</w:t>
      </w:r>
      <w:r w:rsidR="00BE0C29" w:rsidRPr="00C30D34">
        <w:rPr>
          <w:spacing w:val="-8"/>
          <w:sz w:val="28"/>
          <w:szCs w:val="28"/>
        </w:rPr>
        <w:t xml:space="preserve"> При установлении компенсационных выплат характеристика условий труда должна быть отражена в трудовых договорах.</w:t>
      </w:r>
    </w:p>
    <w:p w:rsidR="003527D3" w:rsidRPr="00C30D34" w:rsidRDefault="003527D3" w:rsidP="007D75E0">
      <w:pPr>
        <w:pStyle w:val="ConsPlusNormal"/>
        <w:widowControl/>
        <w:ind w:firstLine="0"/>
        <w:jc w:val="both"/>
        <w:rPr>
          <w:rFonts w:ascii="Times New Roman" w:hAnsi="Times New Roman" w:cs="Times New Roman"/>
          <w:sz w:val="28"/>
        </w:rPr>
      </w:pPr>
    </w:p>
    <w:p w:rsidR="003465C5" w:rsidRPr="00C30D34" w:rsidRDefault="002F76CE">
      <w:pPr>
        <w:pStyle w:val="ConsPlusNormal"/>
        <w:widowControl/>
        <w:ind w:firstLine="540"/>
        <w:jc w:val="center"/>
        <w:rPr>
          <w:rFonts w:ascii="Times New Roman" w:hAnsi="Times New Roman" w:cs="Times New Roman"/>
          <w:iCs/>
          <w:sz w:val="28"/>
        </w:rPr>
      </w:pPr>
      <w:r w:rsidRPr="00C30D34">
        <w:rPr>
          <w:rFonts w:ascii="Times New Roman" w:hAnsi="Times New Roman" w:cs="Times New Roman"/>
          <w:iCs/>
          <w:sz w:val="28"/>
        </w:rPr>
        <w:t>4</w:t>
      </w:r>
      <w:r w:rsidR="003465C5" w:rsidRPr="00C30D34">
        <w:rPr>
          <w:rFonts w:ascii="Times New Roman" w:hAnsi="Times New Roman" w:cs="Times New Roman"/>
          <w:iCs/>
          <w:sz w:val="28"/>
        </w:rPr>
        <w:t>. Перечень и размеры стимулирующих выплат</w:t>
      </w:r>
    </w:p>
    <w:p w:rsidR="00BB6755" w:rsidRPr="00C30D34" w:rsidRDefault="00BB6755" w:rsidP="00BB6755">
      <w:pPr>
        <w:pStyle w:val="ConsPlusNormal"/>
        <w:widowControl/>
        <w:ind w:firstLine="0"/>
        <w:jc w:val="both"/>
        <w:rPr>
          <w:rFonts w:ascii="Times New Roman" w:hAnsi="Times New Roman" w:cs="Times New Roman"/>
          <w:sz w:val="28"/>
        </w:rPr>
      </w:pPr>
    </w:p>
    <w:p w:rsidR="00BB6755" w:rsidRPr="00C30D34" w:rsidRDefault="00BB6755" w:rsidP="00BB6755">
      <w:pPr>
        <w:pStyle w:val="ConsPlusNormal"/>
        <w:jc w:val="both"/>
        <w:rPr>
          <w:rFonts w:ascii="Times New Roman" w:hAnsi="Times New Roman" w:cs="Times New Roman"/>
          <w:sz w:val="28"/>
        </w:rPr>
      </w:pPr>
      <w:r w:rsidRPr="00C30D34">
        <w:rPr>
          <w:rFonts w:ascii="Times New Roman" w:hAnsi="Times New Roman" w:cs="Times New Roman"/>
          <w:sz w:val="28"/>
        </w:rPr>
        <w:t>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BB6755" w:rsidRPr="00C30D34" w:rsidRDefault="00BB6755" w:rsidP="00BB6755">
      <w:pPr>
        <w:pStyle w:val="ConsPlusNormal"/>
        <w:jc w:val="both"/>
        <w:rPr>
          <w:rFonts w:ascii="Times New Roman" w:hAnsi="Times New Roman" w:cs="Times New Roman"/>
          <w:sz w:val="28"/>
        </w:rPr>
      </w:pPr>
      <w:r w:rsidRPr="00C30D34">
        <w:rPr>
          <w:rFonts w:ascii="Times New Roman" w:hAnsi="Times New Roman" w:cs="Times New Roman"/>
          <w:sz w:val="28"/>
        </w:rPr>
        <w:t>1) надбавка за качественные показатели эффективности деятельности;</w:t>
      </w:r>
    </w:p>
    <w:p w:rsidR="00BB6755" w:rsidRPr="00C30D34" w:rsidRDefault="00BB6755" w:rsidP="00BB6755">
      <w:pPr>
        <w:pStyle w:val="ConsPlusNormal"/>
        <w:jc w:val="both"/>
        <w:rPr>
          <w:rFonts w:ascii="Times New Roman" w:hAnsi="Times New Roman" w:cs="Times New Roman"/>
          <w:sz w:val="28"/>
        </w:rPr>
      </w:pPr>
      <w:r w:rsidRPr="00C30D34">
        <w:rPr>
          <w:rFonts w:ascii="Times New Roman" w:hAnsi="Times New Roman" w:cs="Times New Roman"/>
          <w:sz w:val="28"/>
        </w:rPr>
        <w:t>2) надбавка за ученую степень;</w:t>
      </w:r>
    </w:p>
    <w:p w:rsidR="00BB6755" w:rsidRPr="00C30D34" w:rsidRDefault="00BB6755" w:rsidP="00BB6755">
      <w:pPr>
        <w:pStyle w:val="ConsPlusNormal"/>
        <w:jc w:val="both"/>
        <w:rPr>
          <w:rFonts w:ascii="Times New Roman" w:hAnsi="Times New Roman" w:cs="Times New Roman"/>
          <w:sz w:val="28"/>
        </w:rPr>
      </w:pPr>
      <w:r w:rsidRPr="00C30D34">
        <w:rPr>
          <w:rFonts w:ascii="Times New Roman" w:hAnsi="Times New Roman" w:cs="Times New Roman"/>
          <w:sz w:val="28"/>
        </w:rPr>
        <w:t>3) надбавка за почетные звания;</w:t>
      </w:r>
    </w:p>
    <w:p w:rsidR="00BB6755" w:rsidRPr="00C30D34" w:rsidRDefault="00BB6755" w:rsidP="00BB6755">
      <w:pPr>
        <w:pStyle w:val="ConsPlusNormal"/>
        <w:jc w:val="both"/>
        <w:rPr>
          <w:rFonts w:ascii="Times New Roman" w:hAnsi="Times New Roman" w:cs="Times New Roman"/>
          <w:sz w:val="28"/>
        </w:rPr>
      </w:pPr>
      <w:r w:rsidRPr="00C30D34">
        <w:rPr>
          <w:rFonts w:ascii="Times New Roman" w:hAnsi="Times New Roman" w:cs="Times New Roman"/>
          <w:sz w:val="28"/>
        </w:rPr>
        <w:t>4) надбавка за квалификационную категорию;</w:t>
      </w:r>
    </w:p>
    <w:p w:rsidR="00BB6755" w:rsidRPr="00C30D34" w:rsidRDefault="00BB6755" w:rsidP="00BB6755">
      <w:pPr>
        <w:pStyle w:val="ConsPlusNormal"/>
        <w:jc w:val="both"/>
        <w:rPr>
          <w:rFonts w:ascii="Times New Roman" w:hAnsi="Times New Roman" w:cs="Times New Roman"/>
          <w:sz w:val="28"/>
        </w:rPr>
      </w:pPr>
      <w:r w:rsidRPr="00C30D34">
        <w:rPr>
          <w:rFonts w:ascii="Times New Roman" w:hAnsi="Times New Roman" w:cs="Times New Roman"/>
          <w:sz w:val="28"/>
        </w:rPr>
        <w:t>5) надбавка за продолжительность непрерывной работы (за стаж работы);</w:t>
      </w:r>
    </w:p>
    <w:p w:rsidR="00BB6755" w:rsidRPr="00C30D34" w:rsidRDefault="00BB6755" w:rsidP="00BB6755">
      <w:pPr>
        <w:pStyle w:val="ConsPlusNormal"/>
        <w:jc w:val="both"/>
        <w:rPr>
          <w:rFonts w:ascii="Times New Roman" w:hAnsi="Times New Roman" w:cs="Times New Roman"/>
          <w:sz w:val="28"/>
        </w:rPr>
      </w:pPr>
      <w:r w:rsidRPr="00C30D34">
        <w:rPr>
          <w:rFonts w:ascii="Times New Roman" w:hAnsi="Times New Roman" w:cs="Times New Roman"/>
          <w:sz w:val="28"/>
        </w:rPr>
        <w:t>6) премии по итогам календарного периода;</w:t>
      </w:r>
    </w:p>
    <w:p w:rsidR="00BB6755" w:rsidRPr="00C30D34" w:rsidRDefault="00BB6755" w:rsidP="00BB6755">
      <w:pPr>
        <w:pStyle w:val="ConsPlusNormal"/>
        <w:widowControl/>
        <w:ind w:firstLine="708"/>
        <w:jc w:val="both"/>
        <w:rPr>
          <w:rFonts w:ascii="Times New Roman" w:hAnsi="Times New Roman" w:cs="Times New Roman"/>
          <w:sz w:val="28"/>
        </w:rPr>
      </w:pPr>
      <w:r w:rsidRPr="00C30D34">
        <w:rPr>
          <w:rFonts w:ascii="Times New Roman" w:hAnsi="Times New Roman" w:cs="Times New Roman"/>
          <w:sz w:val="28"/>
        </w:rPr>
        <w:t>7) премии за выполнение важных и особо важных заданий.</w:t>
      </w:r>
    </w:p>
    <w:p w:rsidR="00BB6755" w:rsidRPr="00C30D34" w:rsidRDefault="00BB6755" w:rsidP="00BB6755">
      <w:pPr>
        <w:pStyle w:val="ConsPlusNormal"/>
        <w:widowControl/>
        <w:ind w:firstLine="0"/>
        <w:jc w:val="both"/>
        <w:rPr>
          <w:rFonts w:ascii="Times New Roman" w:hAnsi="Times New Roman" w:cs="Times New Roman"/>
          <w:sz w:val="28"/>
        </w:rPr>
      </w:pPr>
    </w:p>
    <w:p w:rsidR="00965477" w:rsidRPr="00C30D34" w:rsidRDefault="00965477" w:rsidP="00965477">
      <w:pPr>
        <w:autoSpaceDE w:val="0"/>
        <w:autoSpaceDN w:val="0"/>
        <w:adjustRightInd w:val="0"/>
        <w:ind w:firstLine="540"/>
        <w:jc w:val="both"/>
        <w:rPr>
          <w:spacing w:val="-8"/>
          <w:sz w:val="28"/>
          <w:szCs w:val="28"/>
        </w:rPr>
      </w:pPr>
      <w:r w:rsidRPr="00C30D34">
        <w:rPr>
          <w:spacing w:val="-8"/>
          <w:sz w:val="28"/>
          <w:szCs w:val="28"/>
        </w:rPr>
        <w:t>4.1. Надбавка за продолжительность непрерывной работы (за стаж работы).</w:t>
      </w:r>
    </w:p>
    <w:p w:rsidR="00965477" w:rsidRPr="00C30D34" w:rsidRDefault="00965477" w:rsidP="00965477">
      <w:pPr>
        <w:autoSpaceDE w:val="0"/>
        <w:autoSpaceDN w:val="0"/>
        <w:adjustRightInd w:val="0"/>
        <w:ind w:firstLine="540"/>
        <w:jc w:val="both"/>
        <w:rPr>
          <w:spacing w:val="-8"/>
          <w:sz w:val="28"/>
          <w:szCs w:val="28"/>
        </w:rPr>
      </w:pPr>
    </w:p>
    <w:p w:rsidR="00965477" w:rsidRPr="00C30D34" w:rsidRDefault="00965477" w:rsidP="00965477">
      <w:pPr>
        <w:autoSpaceDE w:val="0"/>
        <w:autoSpaceDN w:val="0"/>
        <w:adjustRightInd w:val="0"/>
        <w:ind w:firstLine="540"/>
        <w:jc w:val="both"/>
        <w:rPr>
          <w:sz w:val="28"/>
          <w:szCs w:val="28"/>
        </w:rPr>
      </w:pPr>
      <w:r w:rsidRPr="00C30D34">
        <w:rPr>
          <w:sz w:val="28"/>
          <w:szCs w:val="28"/>
        </w:rPr>
        <w:t xml:space="preserve">4.1.1. Надбавки за </w:t>
      </w:r>
      <w:r w:rsidRPr="00C30D34">
        <w:rPr>
          <w:spacing w:val="-8"/>
          <w:sz w:val="28"/>
          <w:szCs w:val="28"/>
        </w:rPr>
        <w:t>продолжительность непрерывной работы (за стаж работы)</w:t>
      </w:r>
      <w:r w:rsidRPr="00C30D34">
        <w:rPr>
          <w:sz w:val="28"/>
          <w:szCs w:val="28"/>
        </w:rPr>
        <w:t xml:space="preserve"> устанавливаются по основной должности всем работникам учреждений в размере:</w:t>
      </w:r>
    </w:p>
    <w:p w:rsidR="00965477" w:rsidRPr="00C30D34" w:rsidRDefault="00965477" w:rsidP="00965477">
      <w:pPr>
        <w:autoSpaceDE w:val="0"/>
        <w:autoSpaceDN w:val="0"/>
        <w:adjustRightInd w:val="0"/>
        <w:ind w:firstLine="540"/>
        <w:jc w:val="both"/>
        <w:rPr>
          <w:sz w:val="28"/>
          <w:szCs w:val="28"/>
        </w:rPr>
      </w:pPr>
      <w:r w:rsidRPr="00C30D34">
        <w:rPr>
          <w:sz w:val="28"/>
          <w:szCs w:val="28"/>
        </w:rPr>
        <w:t xml:space="preserve">- 10% должностного оклада (оклада), ставки заработной платы </w:t>
      </w:r>
      <w:r w:rsidRPr="00C30D34">
        <w:rPr>
          <w:sz w:val="28"/>
          <w:szCs w:val="28"/>
        </w:rPr>
        <w:noBreakHyphen/>
        <w:t xml:space="preserve"> после трех лет непрерывной работы в учреждениях, иных организациях, с учетом условий, указанных в пункте 4.1.2 Соглашения;</w:t>
      </w:r>
    </w:p>
    <w:p w:rsidR="00965477" w:rsidRPr="00C30D34" w:rsidRDefault="00965477" w:rsidP="00965477">
      <w:pPr>
        <w:autoSpaceDE w:val="0"/>
        <w:autoSpaceDN w:val="0"/>
        <w:adjustRightInd w:val="0"/>
        <w:ind w:firstLine="540"/>
        <w:jc w:val="both"/>
        <w:rPr>
          <w:sz w:val="28"/>
          <w:szCs w:val="28"/>
        </w:rPr>
      </w:pPr>
      <w:r w:rsidRPr="00C30D34">
        <w:rPr>
          <w:sz w:val="28"/>
          <w:szCs w:val="28"/>
        </w:rPr>
        <w:t xml:space="preserve">- 20% должностного оклада (оклада), ставки заработной платы </w:t>
      </w:r>
      <w:r w:rsidRPr="00C30D34">
        <w:rPr>
          <w:sz w:val="28"/>
          <w:szCs w:val="28"/>
        </w:rPr>
        <w:noBreakHyphen/>
        <w:t xml:space="preserve"> после пяти лет непрерывной работы в учреждениях, иных организациях, с учетом условий, указанных в пункте 4.1.2 Соглашения.</w:t>
      </w:r>
    </w:p>
    <w:p w:rsidR="00965477" w:rsidRPr="00C30D34" w:rsidRDefault="00965477" w:rsidP="00965477">
      <w:pPr>
        <w:autoSpaceDE w:val="0"/>
        <w:autoSpaceDN w:val="0"/>
        <w:adjustRightInd w:val="0"/>
        <w:ind w:firstLine="540"/>
        <w:jc w:val="both"/>
        <w:rPr>
          <w:sz w:val="28"/>
          <w:szCs w:val="28"/>
        </w:rPr>
      </w:pPr>
    </w:p>
    <w:p w:rsidR="00965477" w:rsidRPr="00C30D34" w:rsidRDefault="00965477" w:rsidP="00965477">
      <w:pPr>
        <w:ind w:firstLine="540"/>
        <w:jc w:val="both"/>
        <w:rPr>
          <w:sz w:val="28"/>
          <w:szCs w:val="28"/>
        </w:rPr>
      </w:pPr>
      <w:r w:rsidRPr="00C30D34">
        <w:rPr>
          <w:sz w:val="28"/>
          <w:szCs w:val="28"/>
        </w:rPr>
        <w:t>4.1.2. В стаж работы засчитывается:</w:t>
      </w:r>
    </w:p>
    <w:p w:rsidR="00965477" w:rsidRPr="00C30D34" w:rsidRDefault="00965477" w:rsidP="00965477">
      <w:pPr>
        <w:ind w:firstLine="540"/>
        <w:jc w:val="both"/>
        <w:rPr>
          <w:sz w:val="28"/>
          <w:szCs w:val="28"/>
        </w:rPr>
      </w:pPr>
      <w:proofErr w:type="gramStart"/>
      <w:r w:rsidRPr="00C30D34">
        <w:rPr>
          <w:sz w:val="28"/>
          <w:szCs w:val="28"/>
        </w:rPr>
        <w:t>- время непрерывной работы, как по основной работе, так и работе по совместительству, на любых должностях, в том числе на должностях врачей и провизоров-интернов, врачей и провизоров-стажеров, в учреждениях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w:t>
      </w:r>
      <w:proofErr w:type="gramEnd"/>
    </w:p>
    <w:p w:rsidR="00965477" w:rsidRPr="00C30D34" w:rsidRDefault="00965477" w:rsidP="00965477">
      <w:pPr>
        <w:ind w:firstLine="540"/>
        <w:jc w:val="both"/>
        <w:rPr>
          <w:sz w:val="28"/>
          <w:szCs w:val="28"/>
        </w:rPr>
      </w:pPr>
      <w:r w:rsidRPr="00C30D34">
        <w:rPr>
          <w:sz w:val="28"/>
          <w:szCs w:val="28"/>
        </w:rPr>
        <w:t>- время пребывания в интернатуре на базе клинических кафедр высших медицинских образовательных учреждений;</w:t>
      </w:r>
    </w:p>
    <w:p w:rsidR="00965477" w:rsidRPr="00C30D34" w:rsidRDefault="00965477" w:rsidP="00965477">
      <w:pPr>
        <w:ind w:firstLine="540"/>
        <w:jc w:val="both"/>
        <w:rPr>
          <w:sz w:val="28"/>
          <w:szCs w:val="28"/>
        </w:rPr>
      </w:pPr>
      <w:r w:rsidRPr="00C30D34">
        <w:rPr>
          <w:sz w:val="28"/>
          <w:szCs w:val="28"/>
        </w:rPr>
        <w:t>- 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965477" w:rsidRPr="00C30D34" w:rsidRDefault="00965477" w:rsidP="00965477">
      <w:pPr>
        <w:ind w:firstLine="540"/>
        <w:jc w:val="both"/>
        <w:rPr>
          <w:sz w:val="28"/>
          <w:szCs w:val="28"/>
        </w:rPr>
      </w:pPr>
      <w:r w:rsidRPr="00C30D34">
        <w:rPr>
          <w:sz w:val="28"/>
          <w:szCs w:val="28"/>
        </w:rPr>
        <w:t xml:space="preserve">- время работы в централизованных бухгалтериях при органах и учреждениях здравоохранения, социальной защиты населения, дополнительного образования, </w:t>
      </w:r>
      <w:r w:rsidRPr="00C30D34">
        <w:rPr>
          <w:sz w:val="28"/>
          <w:szCs w:val="28"/>
        </w:rPr>
        <w:lastRenderedPageBreak/>
        <w:t>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 при условии, если за ней непосредственно следовала работа в данных учреждениях и органах;</w:t>
      </w:r>
    </w:p>
    <w:p w:rsidR="00965477" w:rsidRPr="00C30D34" w:rsidRDefault="00965477" w:rsidP="00965477">
      <w:pPr>
        <w:ind w:firstLine="540"/>
        <w:jc w:val="both"/>
        <w:rPr>
          <w:sz w:val="28"/>
          <w:szCs w:val="28"/>
        </w:rPr>
      </w:pPr>
      <w:proofErr w:type="gramStart"/>
      <w:r w:rsidRPr="00C30D34">
        <w:rPr>
          <w:sz w:val="28"/>
          <w:szCs w:val="28"/>
        </w:rPr>
        <w:t>- 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 организаций клинического профиля;</w:t>
      </w:r>
      <w:proofErr w:type="gramEnd"/>
    </w:p>
    <w:p w:rsidR="00965477" w:rsidRPr="00C30D34" w:rsidRDefault="00965477" w:rsidP="00965477">
      <w:pPr>
        <w:ind w:firstLine="540"/>
        <w:jc w:val="both"/>
        <w:rPr>
          <w:sz w:val="28"/>
          <w:szCs w:val="28"/>
        </w:rPr>
      </w:pPr>
      <w:r w:rsidRPr="00C30D34">
        <w:rPr>
          <w:sz w:val="28"/>
          <w:szCs w:val="28"/>
        </w:rPr>
        <w:t>- время работы на должностях руководителей и врачей службы милосердия, медицинских сестер милосердия, в т. ч. старших и младших, обще</w:t>
      </w:r>
      <w:proofErr w:type="gramStart"/>
      <w:r w:rsidRPr="00C30D34">
        <w:rPr>
          <w:sz w:val="28"/>
          <w:szCs w:val="28"/>
        </w:rPr>
        <w:t>ств Кр</w:t>
      </w:r>
      <w:proofErr w:type="gramEnd"/>
      <w:r w:rsidRPr="00C30D34">
        <w:rPr>
          <w:sz w:val="28"/>
          <w:szCs w:val="28"/>
        </w:rPr>
        <w:t>асного Креста и его организаций;</w:t>
      </w:r>
    </w:p>
    <w:p w:rsidR="00965477" w:rsidRPr="00C30D34" w:rsidRDefault="00965477" w:rsidP="00965477">
      <w:pPr>
        <w:ind w:firstLine="540"/>
        <w:jc w:val="both"/>
        <w:rPr>
          <w:sz w:val="28"/>
          <w:szCs w:val="28"/>
        </w:rPr>
      </w:pPr>
      <w:r w:rsidRPr="00C30D34">
        <w:rPr>
          <w:sz w:val="28"/>
          <w:szCs w:val="28"/>
        </w:rPr>
        <w:t>- 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965477" w:rsidRPr="00C30D34" w:rsidRDefault="00965477" w:rsidP="00965477">
      <w:pPr>
        <w:ind w:firstLine="540"/>
        <w:jc w:val="both"/>
        <w:rPr>
          <w:sz w:val="28"/>
          <w:szCs w:val="28"/>
        </w:rPr>
      </w:pPr>
      <w:proofErr w:type="gramStart"/>
      <w:r w:rsidRPr="00C30D34">
        <w:rPr>
          <w:sz w:val="28"/>
          <w:szCs w:val="28"/>
        </w:rPr>
        <w:t>- 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proofErr w:type="gramEnd"/>
    </w:p>
    <w:p w:rsidR="00965477" w:rsidRPr="00C30D34" w:rsidRDefault="00965477" w:rsidP="00965477">
      <w:pPr>
        <w:ind w:firstLine="540"/>
        <w:jc w:val="both"/>
        <w:rPr>
          <w:sz w:val="28"/>
          <w:szCs w:val="28"/>
        </w:rPr>
      </w:pPr>
      <w:proofErr w:type="gramStart"/>
      <w:r w:rsidRPr="00C30D34">
        <w:rPr>
          <w:sz w:val="28"/>
          <w:szCs w:val="28"/>
        </w:rPr>
        <w:t>-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w:t>
      </w:r>
      <w:proofErr w:type="gramEnd"/>
      <w:r w:rsidRPr="00C30D34">
        <w:rPr>
          <w:sz w:val="28"/>
          <w:szCs w:val="28"/>
        </w:rPr>
        <w:t xml:space="preserve"> на работу в учреждение здравоохранения, социальной защиты населения, дополнительного образования, Госсанэпиднадзора, учреждение, подведомственное исполнительному органу государственной власти (органу местного самоуправления), уполномоченному в сфере социальной защиты населения,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965477" w:rsidRPr="00C30D34" w:rsidRDefault="00965477" w:rsidP="00965477">
      <w:pPr>
        <w:ind w:firstLine="540"/>
        <w:jc w:val="both"/>
        <w:rPr>
          <w:sz w:val="28"/>
          <w:szCs w:val="28"/>
        </w:rPr>
      </w:pPr>
      <w:proofErr w:type="gramStart"/>
      <w:r w:rsidRPr="00C30D34">
        <w:rPr>
          <w:sz w:val="28"/>
          <w:szCs w:val="28"/>
        </w:rPr>
        <w:t>- время работы в учреждениях здравоохранения и социальной защиты населения в период учебы студентам медицинских высших и средних образовательных учреждений, независимо от продолжительности перерывов в работе, связанных с учебой, при условии, если за ней непосредственно следовала работа в учреждениях здравоохранения и социальной защиты населения;</w:t>
      </w:r>
      <w:proofErr w:type="gramEnd"/>
    </w:p>
    <w:p w:rsidR="00965477" w:rsidRPr="00C30D34" w:rsidRDefault="00965477" w:rsidP="00965477">
      <w:pPr>
        <w:ind w:firstLine="540"/>
        <w:jc w:val="both"/>
        <w:rPr>
          <w:sz w:val="28"/>
          <w:szCs w:val="28"/>
        </w:rPr>
      </w:pPr>
      <w:r w:rsidRPr="00C30D34">
        <w:rPr>
          <w:sz w:val="28"/>
          <w:szCs w:val="28"/>
        </w:rPr>
        <w:t xml:space="preserve">- время непрерывной работы в приемниках-распределителях МВД России для лиц, задержанных за бродяжничество и </w:t>
      </w:r>
      <w:proofErr w:type="gramStart"/>
      <w:r w:rsidRPr="00C30D34">
        <w:rPr>
          <w:sz w:val="28"/>
          <w:szCs w:val="28"/>
        </w:rPr>
        <w:t>попрошайничество</w:t>
      </w:r>
      <w:proofErr w:type="gramEnd"/>
      <w:r w:rsidRPr="00C30D34">
        <w:rPr>
          <w:sz w:val="28"/>
          <w:szCs w:val="28"/>
        </w:rPr>
        <w:t>;</w:t>
      </w:r>
    </w:p>
    <w:p w:rsidR="00965477" w:rsidRPr="00C30D34" w:rsidRDefault="00965477" w:rsidP="00965477">
      <w:pPr>
        <w:ind w:firstLine="540"/>
        <w:jc w:val="both"/>
        <w:rPr>
          <w:sz w:val="28"/>
          <w:szCs w:val="28"/>
        </w:rPr>
      </w:pPr>
      <w:r w:rsidRPr="00C30D34">
        <w:rPr>
          <w:sz w:val="28"/>
          <w:szCs w:val="28"/>
        </w:rPr>
        <w:t>- время службы в Вооруженных Силах СССР, органах внутренних дел и государственной безопасности СССР и пребывание в партизанских отрядах в период Великой Отечественной войны, а также выполнения интернационального долга, в том числе нахождения военнослужащих в плену, при наличии справки военкомата;</w:t>
      </w:r>
    </w:p>
    <w:p w:rsidR="00965477" w:rsidRPr="00C30D34" w:rsidRDefault="00965477" w:rsidP="00965477">
      <w:pPr>
        <w:autoSpaceDE w:val="0"/>
        <w:autoSpaceDN w:val="0"/>
        <w:adjustRightInd w:val="0"/>
        <w:ind w:firstLine="540"/>
        <w:jc w:val="both"/>
        <w:outlineLvl w:val="1"/>
        <w:rPr>
          <w:sz w:val="28"/>
          <w:szCs w:val="28"/>
        </w:rPr>
      </w:pPr>
      <w:proofErr w:type="gramStart"/>
      <w:r w:rsidRPr="00C30D34">
        <w:rPr>
          <w:rFonts w:eastAsia="Calibri"/>
          <w:sz w:val="28"/>
          <w:szCs w:val="28"/>
        </w:rPr>
        <w:lastRenderedPageBreak/>
        <w:t xml:space="preserve">- время государственной гражданской (муниципальной) службы, работы на должностях в исполнительных органах государственной власти (органах местного самоуправления), уполномоченных в сфере социальной защиты населения, территориальных органах исполнительных органов государственной власти, уполномоченных в сфере социальной защиты населения, при условии, если за ними непосредственно следовала работа в </w:t>
      </w:r>
      <w:r w:rsidRPr="00C30D34">
        <w:rPr>
          <w:sz w:val="28"/>
          <w:szCs w:val="28"/>
        </w:rPr>
        <w:t>учреждениях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w:t>
      </w:r>
      <w:proofErr w:type="gramEnd"/>
      <w:r w:rsidRPr="00C30D34">
        <w:rPr>
          <w:sz w:val="28"/>
          <w:szCs w:val="28"/>
        </w:rPr>
        <w:t xml:space="preserve"> самоуправления), уполномоченным в сфере социальной защиты населения.</w:t>
      </w:r>
    </w:p>
    <w:p w:rsidR="00965477" w:rsidRPr="00C30D34" w:rsidRDefault="00965477" w:rsidP="00965477">
      <w:pPr>
        <w:autoSpaceDE w:val="0"/>
        <w:autoSpaceDN w:val="0"/>
        <w:adjustRightInd w:val="0"/>
        <w:ind w:firstLine="540"/>
        <w:jc w:val="both"/>
        <w:outlineLvl w:val="1"/>
        <w:rPr>
          <w:sz w:val="28"/>
          <w:szCs w:val="28"/>
        </w:rPr>
      </w:pPr>
      <w:r w:rsidRPr="00C30D34">
        <w:rPr>
          <w:sz w:val="28"/>
          <w:szCs w:val="28"/>
        </w:rPr>
        <w:t xml:space="preserve">4.1.3. В стаж работы также засчитывается, если нижеперечисленным периодам непосредственно </w:t>
      </w:r>
      <w:proofErr w:type="gramStart"/>
      <w:r w:rsidRPr="00C30D34">
        <w:rPr>
          <w:sz w:val="28"/>
          <w:szCs w:val="28"/>
        </w:rPr>
        <w:t>предшествовала и за ними непосредственно следовала</w:t>
      </w:r>
      <w:proofErr w:type="gramEnd"/>
      <w:r w:rsidRPr="00C30D34">
        <w:rPr>
          <w:sz w:val="28"/>
          <w:szCs w:val="28"/>
        </w:rPr>
        <w:t xml:space="preserve"> работа, дающая право на надбавки:</w:t>
      </w:r>
    </w:p>
    <w:p w:rsidR="00965477" w:rsidRPr="00C30D34" w:rsidRDefault="00965477" w:rsidP="00965477">
      <w:pPr>
        <w:ind w:firstLine="540"/>
        <w:jc w:val="both"/>
        <w:rPr>
          <w:sz w:val="28"/>
          <w:szCs w:val="28"/>
        </w:rPr>
      </w:pPr>
      <w:r w:rsidRPr="00C30D34">
        <w:rPr>
          <w:sz w:val="28"/>
          <w:szCs w:val="28"/>
        </w:rPr>
        <w:t>- время работы на выборных должностях в органах законодательной и исполнительной власти и профсоюзных органах;</w:t>
      </w:r>
    </w:p>
    <w:p w:rsidR="00965477" w:rsidRPr="00C30D34" w:rsidRDefault="00965477" w:rsidP="00965477">
      <w:pPr>
        <w:ind w:firstLine="540"/>
        <w:jc w:val="both"/>
        <w:rPr>
          <w:sz w:val="28"/>
          <w:szCs w:val="28"/>
        </w:rPr>
      </w:pPr>
      <w:r w:rsidRPr="00C30D34">
        <w:rPr>
          <w:sz w:val="28"/>
          <w:szCs w:val="28"/>
        </w:rP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965477" w:rsidRPr="00C30D34" w:rsidRDefault="00965477" w:rsidP="00965477">
      <w:pPr>
        <w:ind w:firstLine="540"/>
        <w:jc w:val="both"/>
        <w:rPr>
          <w:sz w:val="28"/>
          <w:szCs w:val="28"/>
        </w:rPr>
      </w:pPr>
      <w:r w:rsidRPr="00C30D34">
        <w:rPr>
          <w:sz w:val="28"/>
          <w:szCs w:val="28"/>
        </w:rPr>
        <w:t>- время работы в учреждениях здравоохранения и социальной защиты стран СНГ, а также республик, входивших в состав СССР до 01.01.1992;</w:t>
      </w:r>
    </w:p>
    <w:p w:rsidR="00965477" w:rsidRPr="00C30D34" w:rsidRDefault="00965477" w:rsidP="00965477">
      <w:pPr>
        <w:autoSpaceDE w:val="0"/>
        <w:autoSpaceDN w:val="0"/>
        <w:adjustRightInd w:val="0"/>
        <w:ind w:firstLine="540"/>
        <w:jc w:val="both"/>
        <w:rPr>
          <w:sz w:val="28"/>
          <w:szCs w:val="28"/>
        </w:rPr>
      </w:pPr>
      <w:r w:rsidRPr="00C30D34">
        <w:rPr>
          <w:sz w:val="28"/>
          <w:szCs w:val="28"/>
        </w:rPr>
        <w:t>- время по уходу за ребенком до достижения им возраста трех лет.</w:t>
      </w:r>
    </w:p>
    <w:p w:rsidR="00965477" w:rsidRPr="00C30D34" w:rsidRDefault="00965477" w:rsidP="00965477">
      <w:pPr>
        <w:autoSpaceDE w:val="0"/>
        <w:autoSpaceDN w:val="0"/>
        <w:adjustRightInd w:val="0"/>
        <w:ind w:firstLine="540"/>
        <w:jc w:val="both"/>
        <w:rPr>
          <w:sz w:val="28"/>
          <w:szCs w:val="28"/>
        </w:rPr>
      </w:pPr>
      <w:r w:rsidRPr="00C30D34">
        <w:rPr>
          <w:rFonts w:cs="Arial"/>
          <w:sz w:val="28"/>
          <w:szCs w:val="28"/>
        </w:rPr>
        <w:t>4.1.4. Стаж работы сохраняется:</w:t>
      </w:r>
    </w:p>
    <w:p w:rsidR="00965477" w:rsidRPr="00C30D34" w:rsidRDefault="00965477" w:rsidP="00965477">
      <w:pPr>
        <w:ind w:firstLine="540"/>
        <w:jc w:val="both"/>
        <w:rPr>
          <w:sz w:val="28"/>
          <w:szCs w:val="28"/>
        </w:rPr>
      </w:pPr>
      <w:r w:rsidRPr="00C30D34">
        <w:rPr>
          <w:sz w:val="28"/>
          <w:szCs w:val="28"/>
        </w:rPr>
        <w:t>При поступлении на работу в учреждения, при отсутствии во время перерыва другой работы:</w:t>
      </w:r>
    </w:p>
    <w:p w:rsidR="00965477" w:rsidRPr="00C30D34" w:rsidRDefault="00965477" w:rsidP="00965477">
      <w:pPr>
        <w:ind w:firstLine="540"/>
        <w:jc w:val="both"/>
        <w:rPr>
          <w:sz w:val="28"/>
          <w:szCs w:val="28"/>
        </w:rPr>
      </w:pPr>
      <w:r w:rsidRPr="00C30D34">
        <w:rPr>
          <w:sz w:val="28"/>
          <w:szCs w:val="28"/>
        </w:rPr>
        <w:t>4.1.4.1. Не позднее одного месяца:</w:t>
      </w:r>
    </w:p>
    <w:p w:rsidR="00965477" w:rsidRPr="00C30D34" w:rsidRDefault="00965477" w:rsidP="00965477">
      <w:pPr>
        <w:ind w:firstLine="567"/>
        <w:jc w:val="both"/>
        <w:rPr>
          <w:sz w:val="28"/>
          <w:szCs w:val="28"/>
        </w:rPr>
      </w:pPr>
      <w:proofErr w:type="gramStart"/>
      <w:r w:rsidRPr="00C30D34">
        <w:rPr>
          <w:sz w:val="28"/>
          <w:szCs w:val="28"/>
        </w:rPr>
        <w:t>- со дня увольнения из учреждений здравоохранения, социальной защиты населения, дополнительного образования, Госсанэпиднадзора, учреждения, подведомственного исполнительному органу государственной власти (органу местного самоуправления), уполномоченному в сфере социальной защиты населения, исполнительных органов государственной власти (органов местного самоуправления), уполномоченных в сфере социальной защиты населения, территориальных органов исполнительных органов государственной власти, уполномоченных в сфере социальной защиты населения (далее – социальные организации);</w:t>
      </w:r>
      <w:proofErr w:type="gramEnd"/>
    </w:p>
    <w:p w:rsidR="00965477" w:rsidRPr="00C30D34" w:rsidRDefault="00965477" w:rsidP="00965477">
      <w:pPr>
        <w:ind w:firstLine="709"/>
        <w:jc w:val="both"/>
        <w:rPr>
          <w:sz w:val="28"/>
          <w:szCs w:val="28"/>
        </w:rPr>
      </w:pPr>
      <w:r w:rsidRPr="00C30D34">
        <w:rPr>
          <w:sz w:val="28"/>
          <w:szCs w:val="28"/>
        </w:rPr>
        <w:t>- после увольнения с научной или педагогической работы, которая непосредственно следовала за работой (службы) в социальных организациях;</w:t>
      </w:r>
    </w:p>
    <w:p w:rsidR="00965477" w:rsidRPr="00C30D34" w:rsidRDefault="00965477" w:rsidP="00965477">
      <w:pPr>
        <w:ind w:firstLine="709"/>
        <w:jc w:val="both"/>
        <w:rPr>
          <w:sz w:val="28"/>
          <w:szCs w:val="28"/>
        </w:rPr>
      </w:pPr>
      <w:proofErr w:type="gramStart"/>
      <w:r w:rsidRPr="00C30D34">
        <w:rPr>
          <w:sz w:val="28"/>
          <w:szCs w:val="28"/>
        </w:rPr>
        <w:t>- после прекращения временной инвалидности или болезни, вызвавших увольнение из социальных организаций, а также в случае увольнения с работы, на которую работник был переведен по этим основаниям;</w:t>
      </w:r>
      <w:proofErr w:type="gramEnd"/>
    </w:p>
    <w:p w:rsidR="00965477" w:rsidRPr="00C30D34" w:rsidRDefault="00965477" w:rsidP="00965477">
      <w:pPr>
        <w:ind w:firstLine="709"/>
        <w:jc w:val="both"/>
        <w:rPr>
          <w:sz w:val="28"/>
          <w:szCs w:val="28"/>
        </w:rPr>
      </w:pPr>
      <w:r w:rsidRPr="00C30D34">
        <w:rPr>
          <w:sz w:val="28"/>
          <w:szCs w:val="28"/>
        </w:rPr>
        <w:t>- 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w:t>
      </w:r>
      <w:proofErr w:type="gramStart"/>
      <w:r w:rsidRPr="00C30D34">
        <w:rPr>
          <w:sz w:val="28"/>
          <w:szCs w:val="28"/>
        </w:rPr>
        <w:t>ств Кр</w:t>
      </w:r>
      <w:proofErr w:type="gramEnd"/>
      <w:r w:rsidRPr="00C30D34">
        <w:rPr>
          <w:sz w:val="28"/>
          <w:szCs w:val="28"/>
        </w:rPr>
        <w:t>асного Креста, комитетов профсоюзов работников здравоохранения и с должностей доверенных врачей;</w:t>
      </w:r>
    </w:p>
    <w:p w:rsidR="00965477" w:rsidRPr="00C30D34" w:rsidRDefault="00965477" w:rsidP="00965477">
      <w:pPr>
        <w:ind w:firstLine="709"/>
        <w:jc w:val="both"/>
        <w:rPr>
          <w:sz w:val="28"/>
          <w:szCs w:val="28"/>
        </w:rPr>
      </w:pPr>
      <w:r w:rsidRPr="00C30D34">
        <w:rPr>
          <w:sz w:val="28"/>
          <w:szCs w:val="28"/>
        </w:rPr>
        <w:lastRenderedPageBreak/>
        <w:t xml:space="preserve">- после увольнения с работы на должностях медицинского персонала дошкольных и общеобразовательных учреждений, колхозно-совхозных профилакториев, </w:t>
      </w:r>
      <w:proofErr w:type="gramStart"/>
      <w:r w:rsidRPr="00C30D34">
        <w:rPr>
          <w:sz w:val="28"/>
          <w:szCs w:val="28"/>
        </w:rPr>
        <w:t>которая</w:t>
      </w:r>
      <w:proofErr w:type="gramEnd"/>
      <w:r w:rsidRPr="00C30D34">
        <w:rPr>
          <w:sz w:val="28"/>
          <w:szCs w:val="28"/>
        </w:rPr>
        <w:t xml:space="preserve"> непосредственно следовала за работой в социальных организациях;</w:t>
      </w:r>
    </w:p>
    <w:p w:rsidR="00965477" w:rsidRPr="00C30D34" w:rsidRDefault="00965477" w:rsidP="00965477">
      <w:pPr>
        <w:ind w:firstLine="709"/>
        <w:jc w:val="both"/>
        <w:rPr>
          <w:sz w:val="28"/>
          <w:szCs w:val="28"/>
        </w:rPr>
      </w:pPr>
      <w:r w:rsidRPr="00C30D34">
        <w:rPr>
          <w:sz w:val="28"/>
          <w:szCs w:val="28"/>
        </w:rPr>
        <w:t>- 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социальных организациях;</w:t>
      </w:r>
    </w:p>
    <w:p w:rsidR="00965477" w:rsidRPr="00C30D34" w:rsidRDefault="00965477" w:rsidP="00965477">
      <w:pPr>
        <w:ind w:firstLine="709"/>
        <w:jc w:val="both"/>
        <w:rPr>
          <w:sz w:val="28"/>
          <w:szCs w:val="28"/>
        </w:rPr>
      </w:pPr>
      <w:r w:rsidRPr="00C30D34">
        <w:rPr>
          <w:sz w:val="28"/>
          <w:szCs w:val="28"/>
        </w:rPr>
        <w:t xml:space="preserve">- со дня увольнения из приемника-распределителя МВД России для лиц, задержанных за бродяжничество и </w:t>
      </w:r>
      <w:proofErr w:type="gramStart"/>
      <w:r w:rsidRPr="00C30D34">
        <w:rPr>
          <w:sz w:val="28"/>
          <w:szCs w:val="28"/>
        </w:rPr>
        <w:t>попрошайничество</w:t>
      </w:r>
      <w:proofErr w:type="gramEnd"/>
      <w:r w:rsidRPr="00C30D34">
        <w:rPr>
          <w:sz w:val="28"/>
          <w:szCs w:val="28"/>
        </w:rPr>
        <w:t>.</w:t>
      </w:r>
    </w:p>
    <w:p w:rsidR="00965477" w:rsidRPr="00C30D34" w:rsidRDefault="00965477" w:rsidP="00965477">
      <w:pPr>
        <w:ind w:firstLine="709"/>
        <w:jc w:val="both"/>
        <w:rPr>
          <w:sz w:val="28"/>
          <w:szCs w:val="28"/>
        </w:rPr>
      </w:pPr>
      <w:r w:rsidRPr="00C30D34">
        <w:rPr>
          <w:sz w:val="28"/>
          <w:szCs w:val="28"/>
        </w:rPr>
        <w:t>4.1.4.2. Не позднее двух месяцев:</w:t>
      </w:r>
    </w:p>
    <w:p w:rsidR="00965477" w:rsidRPr="00C30D34" w:rsidRDefault="00965477" w:rsidP="00965477">
      <w:pPr>
        <w:ind w:firstLine="709"/>
        <w:jc w:val="both"/>
        <w:rPr>
          <w:sz w:val="28"/>
          <w:szCs w:val="28"/>
        </w:rPr>
      </w:pPr>
      <w:r w:rsidRPr="00C30D34">
        <w:rPr>
          <w:sz w:val="28"/>
          <w:szCs w:val="28"/>
        </w:rPr>
        <w:t>- со дня увольнения из социальных организаций,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965477" w:rsidRPr="00C30D34" w:rsidRDefault="00965477" w:rsidP="00965477">
      <w:pPr>
        <w:ind w:firstLine="709"/>
        <w:jc w:val="both"/>
        <w:rPr>
          <w:sz w:val="28"/>
          <w:szCs w:val="28"/>
        </w:rPr>
      </w:pPr>
      <w:r w:rsidRPr="00C30D34">
        <w:rPr>
          <w:sz w:val="28"/>
          <w:szCs w:val="28"/>
        </w:rPr>
        <w:t>- 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социальных организациях.</w:t>
      </w:r>
    </w:p>
    <w:p w:rsidR="00965477" w:rsidRPr="00C30D34" w:rsidRDefault="00965477" w:rsidP="00965477">
      <w:pPr>
        <w:ind w:firstLine="709"/>
        <w:jc w:val="both"/>
        <w:rPr>
          <w:sz w:val="28"/>
          <w:szCs w:val="28"/>
        </w:rPr>
      </w:pPr>
      <w:r w:rsidRPr="00C30D34">
        <w:rPr>
          <w:sz w:val="28"/>
          <w:szCs w:val="28"/>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965477" w:rsidRPr="00C30D34" w:rsidRDefault="00965477" w:rsidP="00965477">
      <w:pPr>
        <w:autoSpaceDE w:val="0"/>
        <w:autoSpaceDN w:val="0"/>
        <w:adjustRightInd w:val="0"/>
        <w:ind w:firstLine="540"/>
        <w:jc w:val="both"/>
        <w:rPr>
          <w:sz w:val="28"/>
          <w:szCs w:val="28"/>
        </w:rPr>
      </w:pPr>
      <w:r w:rsidRPr="00C30D34">
        <w:rPr>
          <w:rFonts w:cs="Arial"/>
          <w:sz w:val="28"/>
          <w:szCs w:val="28"/>
        </w:rPr>
        <w:t>4.1.4.3. Не позднее трех месяцев:</w:t>
      </w:r>
    </w:p>
    <w:p w:rsidR="00965477" w:rsidRPr="00C30D34" w:rsidRDefault="00965477" w:rsidP="00965477">
      <w:pPr>
        <w:ind w:firstLine="540"/>
        <w:jc w:val="both"/>
        <w:rPr>
          <w:sz w:val="28"/>
          <w:szCs w:val="28"/>
        </w:rPr>
      </w:pPr>
      <w:r w:rsidRPr="00C30D34">
        <w:rPr>
          <w:sz w:val="28"/>
          <w:szCs w:val="28"/>
        </w:rPr>
        <w:t>- после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965477" w:rsidRPr="00C30D34" w:rsidRDefault="00965477" w:rsidP="00965477">
      <w:pPr>
        <w:ind w:firstLine="540"/>
        <w:jc w:val="both"/>
        <w:rPr>
          <w:sz w:val="28"/>
          <w:szCs w:val="28"/>
        </w:rPr>
      </w:pPr>
      <w:r w:rsidRPr="00C30D34">
        <w:rPr>
          <w:sz w:val="28"/>
          <w:szCs w:val="28"/>
        </w:rPr>
        <w:t>- со дня увольнения в связи с ликвидацией учреждения (подразделения), сокращением штатов;</w:t>
      </w:r>
    </w:p>
    <w:p w:rsidR="00965477" w:rsidRPr="00C30D34" w:rsidRDefault="00965477" w:rsidP="00965477">
      <w:pPr>
        <w:ind w:firstLine="540"/>
        <w:jc w:val="both"/>
        <w:rPr>
          <w:sz w:val="28"/>
          <w:szCs w:val="28"/>
        </w:rPr>
      </w:pPr>
      <w:proofErr w:type="gramStart"/>
      <w:r w:rsidRPr="00C30D34">
        <w:rPr>
          <w:sz w:val="28"/>
          <w:szCs w:val="28"/>
        </w:rPr>
        <w:t>- 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не считая времени переезда.</w:t>
      </w:r>
      <w:proofErr w:type="gramEnd"/>
    </w:p>
    <w:p w:rsidR="00965477" w:rsidRPr="00C30D34" w:rsidRDefault="00965477" w:rsidP="00965477">
      <w:pPr>
        <w:ind w:firstLine="540"/>
        <w:jc w:val="both"/>
        <w:rPr>
          <w:sz w:val="28"/>
          <w:szCs w:val="28"/>
        </w:rPr>
      </w:pPr>
      <w:r w:rsidRPr="00C30D34">
        <w:rPr>
          <w:sz w:val="28"/>
          <w:szCs w:val="28"/>
        </w:rPr>
        <w:t>4.1.4.4. Не позднее шести месяцев - со дня увольнения в связи с ликвидацией учреждения (подразделения) в районах Крайнего Севера и местностях, приравненных к районам Крайнего Севера.</w:t>
      </w:r>
    </w:p>
    <w:p w:rsidR="00965477" w:rsidRPr="00C30D34" w:rsidRDefault="00965477" w:rsidP="00965477">
      <w:pPr>
        <w:ind w:firstLine="540"/>
        <w:jc w:val="both"/>
        <w:rPr>
          <w:sz w:val="28"/>
          <w:szCs w:val="28"/>
        </w:rPr>
      </w:pPr>
      <w:r w:rsidRPr="00C30D34">
        <w:rPr>
          <w:sz w:val="28"/>
          <w:szCs w:val="28"/>
        </w:rPr>
        <w:t>4.1.4.5. Не позднее одного года - со дня увольнения с военной службы, не считая времени переезда, если службе непосредственно предшествовала работа в социальных организациях.</w:t>
      </w:r>
    </w:p>
    <w:p w:rsidR="00965477" w:rsidRPr="00C30D34" w:rsidRDefault="00965477" w:rsidP="00965477">
      <w:pPr>
        <w:ind w:firstLine="540"/>
        <w:jc w:val="both"/>
        <w:rPr>
          <w:sz w:val="28"/>
          <w:szCs w:val="28"/>
        </w:rPr>
      </w:pPr>
      <w:r w:rsidRPr="00C30D34">
        <w:rPr>
          <w:sz w:val="28"/>
          <w:szCs w:val="28"/>
        </w:rPr>
        <w:t>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социальных организациях:</w:t>
      </w:r>
    </w:p>
    <w:p w:rsidR="00965477" w:rsidRPr="00C30D34" w:rsidRDefault="00965477" w:rsidP="00965477">
      <w:pPr>
        <w:ind w:firstLine="540"/>
        <w:jc w:val="both"/>
        <w:rPr>
          <w:sz w:val="28"/>
          <w:szCs w:val="28"/>
        </w:rPr>
      </w:pPr>
      <w:r w:rsidRPr="00C30D34">
        <w:rPr>
          <w:sz w:val="28"/>
          <w:szCs w:val="28"/>
        </w:rPr>
        <w:t>- </w:t>
      </w:r>
      <w:proofErr w:type="gramStart"/>
      <w:r w:rsidRPr="00C30D34">
        <w:rPr>
          <w:sz w:val="28"/>
          <w:szCs w:val="28"/>
        </w:rPr>
        <w:t>эвакуируемым</w:t>
      </w:r>
      <w:proofErr w:type="gramEnd"/>
      <w:r w:rsidRPr="00C30D34">
        <w:rPr>
          <w:sz w:val="28"/>
          <w:szCs w:val="28"/>
        </w:rPr>
        <w:t xml:space="preserve"> или выезжающим в добровольном порядке из зон радиоактивного загрязнения;</w:t>
      </w:r>
    </w:p>
    <w:p w:rsidR="00965477" w:rsidRPr="00C30D34" w:rsidRDefault="00965477" w:rsidP="00965477">
      <w:pPr>
        <w:ind w:firstLine="540"/>
        <w:jc w:val="both"/>
        <w:rPr>
          <w:sz w:val="28"/>
          <w:szCs w:val="28"/>
        </w:rPr>
      </w:pPr>
      <w:r w:rsidRPr="00C30D34">
        <w:rPr>
          <w:sz w:val="28"/>
          <w:szCs w:val="28"/>
        </w:rPr>
        <w:t xml:space="preserve">- 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w:t>
      </w:r>
      <w:r w:rsidRPr="00C30D34">
        <w:rPr>
          <w:sz w:val="28"/>
          <w:szCs w:val="28"/>
        </w:rPr>
        <w:lastRenderedPageBreak/>
        <w:t>общественных работах с учетом времени, необходимого для переезда по направлению службы занятости в другую местность и для трудоустройства;</w:t>
      </w:r>
    </w:p>
    <w:p w:rsidR="00965477" w:rsidRPr="00C30D34" w:rsidRDefault="00965477" w:rsidP="00965477">
      <w:pPr>
        <w:ind w:firstLine="540"/>
        <w:jc w:val="both"/>
        <w:rPr>
          <w:sz w:val="28"/>
          <w:szCs w:val="28"/>
        </w:rPr>
      </w:pPr>
      <w:r w:rsidRPr="00C30D34">
        <w:rPr>
          <w:sz w:val="28"/>
          <w:szCs w:val="28"/>
        </w:rPr>
        <w:t>- покинувшим постоянное место жительства и работу в связи с осложнением межнациональных отношений;</w:t>
      </w:r>
    </w:p>
    <w:p w:rsidR="00965477" w:rsidRPr="00C30D34" w:rsidRDefault="00965477" w:rsidP="00965477">
      <w:pPr>
        <w:ind w:firstLine="540"/>
        <w:jc w:val="both"/>
        <w:rPr>
          <w:sz w:val="28"/>
          <w:szCs w:val="28"/>
        </w:rPr>
      </w:pPr>
      <w:r w:rsidRPr="00C30D34">
        <w:rPr>
          <w:sz w:val="28"/>
          <w:szCs w:val="28"/>
        </w:rPr>
        <w:t>- пенсионерам, вышедшим на государственную пенсию из учреждения здравоохранения или социальной защиты населения (по старости, по инвалидности, за выслугу лет и другим основаниям);</w:t>
      </w:r>
    </w:p>
    <w:p w:rsidR="00965477" w:rsidRPr="00C30D34" w:rsidRDefault="00965477" w:rsidP="00965477">
      <w:pPr>
        <w:ind w:firstLine="540"/>
        <w:jc w:val="both"/>
        <w:rPr>
          <w:sz w:val="28"/>
          <w:szCs w:val="28"/>
        </w:rPr>
      </w:pPr>
      <w:proofErr w:type="gramStart"/>
      <w:r w:rsidRPr="00C30D34">
        <w:rPr>
          <w:sz w:val="28"/>
          <w:szCs w:val="28"/>
        </w:rPr>
        <w:t>- женам (мужьям) военнослужащих (лиц рядового и начальствующего состава органов внутренних дел), увольняющимся с работы по собственному желанию из социальных организаций,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roofErr w:type="gramEnd"/>
    </w:p>
    <w:p w:rsidR="00965477" w:rsidRPr="00C30D34" w:rsidRDefault="00965477" w:rsidP="00965477">
      <w:pPr>
        <w:ind w:firstLine="540"/>
        <w:jc w:val="both"/>
        <w:rPr>
          <w:sz w:val="28"/>
          <w:szCs w:val="28"/>
        </w:rPr>
      </w:pPr>
      <w:r w:rsidRPr="00C30D34">
        <w:rPr>
          <w:sz w:val="28"/>
          <w:szCs w:val="28"/>
        </w:rPr>
        <w:t>- </w:t>
      </w:r>
      <w:proofErr w:type="gramStart"/>
      <w:r w:rsidRPr="00C30D34">
        <w:rPr>
          <w:sz w:val="28"/>
          <w:szCs w:val="28"/>
        </w:rPr>
        <w:t>занятым</w:t>
      </w:r>
      <w:proofErr w:type="gramEnd"/>
      <w:r w:rsidRPr="00C30D34">
        <w:rPr>
          <w:sz w:val="28"/>
          <w:szCs w:val="28"/>
        </w:rPr>
        <w:t xml:space="preserve"> на сезонных работах в учреждениях здравоохранения.</w:t>
      </w:r>
    </w:p>
    <w:p w:rsidR="00965477" w:rsidRPr="00C30D34" w:rsidRDefault="00965477" w:rsidP="00965477">
      <w:pPr>
        <w:ind w:firstLine="540"/>
        <w:jc w:val="both"/>
        <w:rPr>
          <w:sz w:val="28"/>
          <w:szCs w:val="28"/>
        </w:rPr>
      </w:pPr>
      <w:r w:rsidRPr="00C30D34">
        <w:rPr>
          <w:sz w:val="28"/>
          <w:szCs w:val="28"/>
        </w:rPr>
        <w:t>Стаж работы сохраняется также в случаях:</w:t>
      </w:r>
    </w:p>
    <w:p w:rsidR="00965477" w:rsidRPr="00C30D34" w:rsidRDefault="00965477" w:rsidP="00965477">
      <w:pPr>
        <w:ind w:firstLine="540"/>
        <w:jc w:val="both"/>
        <w:rPr>
          <w:sz w:val="28"/>
          <w:szCs w:val="28"/>
        </w:rPr>
      </w:pPr>
      <w:r w:rsidRPr="00C30D34">
        <w:rPr>
          <w:sz w:val="28"/>
          <w:szCs w:val="28"/>
        </w:rPr>
        <w:t>- расторжения трудового договора в связи с уходом за ребенком в возрасте до 14 лет (в том числе находящихся на их попечении) или ребенком-инвалидом в возрасте до 16 лет, при поступлении на работу до достижения ребенком указанного возраста;</w:t>
      </w:r>
    </w:p>
    <w:p w:rsidR="00965477" w:rsidRPr="00C30D34" w:rsidRDefault="00965477" w:rsidP="00965477">
      <w:pPr>
        <w:ind w:firstLine="540"/>
        <w:jc w:val="both"/>
        <w:rPr>
          <w:sz w:val="28"/>
          <w:szCs w:val="28"/>
        </w:rPr>
      </w:pPr>
      <w:r w:rsidRPr="00C30D34">
        <w:rPr>
          <w:sz w:val="28"/>
          <w:szCs w:val="28"/>
        </w:rPr>
        <w:t>- работы в учреждениях, предприятиях и организациях системы здравоохранения (кафедрах вузов,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w:t>
      </w:r>
    </w:p>
    <w:p w:rsidR="00965477" w:rsidRPr="00C30D34" w:rsidRDefault="00965477" w:rsidP="00965477">
      <w:pPr>
        <w:ind w:firstLine="540"/>
        <w:jc w:val="both"/>
        <w:rPr>
          <w:sz w:val="28"/>
          <w:szCs w:val="28"/>
        </w:rPr>
      </w:pPr>
      <w:r w:rsidRPr="00C30D34">
        <w:rPr>
          <w:sz w:val="28"/>
          <w:szCs w:val="28"/>
        </w:rPr>
        <w:t>- отбывания исправительно-трудовых работ по месту работы в учреждениях здравоохранения.</w:t>
      </w:r>
    </w:p>
    <w:p w:rsidR="00965477" w:rsidRPr="00C30D34" w:rsidRDefault="00965477" w:rsidP="00965477">
      <w:pPr>
        <w:ind w:firstLine="709"/>
        <w:jc w:val="both"/>
        <w:rPr>
          <w:sz w:val="28"/>
          <w:szCs w:val="28"/>
        </w:rPr>
      </w:pPr>
      <w:r w:rsidRPr="00C30D34">
        <w:rPr>
          <w:sz w:val="28"/>
          <w:szCs w:val="28"/>
        </w:rPr>
        <w:t>4.1.5. Перерывы в работе, предусмотренные подпунктами 4.1.4.1 - 4.1.4.5 Соглашения, в стаж непрерывной работы, дающий право на надбавки за продолжительность работы, не включаются.</w:t>
      </w:r>
    </w:p>
    <w:p w:rsidR="009F04AA" w:rsidRPr="00C30D34" w:rsidRDefault="00965477" w:rsidP="00965477">
      <w:pPr>
        <w:pStyle w:val="a5"/>
        <w:rPr>
          <w:rFonts w:ascii="Times New Roman" w:hAnsi="Times New Roman"/>
          <w:strike/>
          <w:szCs w:val="28"/>
        </w:rPr>
      </w:pPr>
      <w:r w:rsidRPr="00C30D34">
        <w:rPr>
          <w:rFonts w:ascii="Times New Roman" w:hAnsi="Times New Roman"/>
          <w:szCs w:val="28"/>
        </w:rPr>
        <w:t xml:space="preserve">4.1.6. В стаж работы не </w:t>
      </w:r>
      <w:proofErr w:type="gramStart"/>
      <w:r w:rsidRPr="00C30D34">
        <w:rPr>
          <w:rFonts w:ascii="Times New Roman" w:hAnsi="Times New Roman"/>
          <w:szCs w:val="28"/>
        </w:rPr>
        <w:t>засчитывается и прерывает</w:t>
      </w:r>
      <w:proofErr w:type="gramEnd"/>
      <w:r w:rsidRPr="00C30D34">
        <w:rPr>
          <w:rFonts w:ascii="Times New Roman" w:hAnsi="Times New Roman"/>
          <w:szCs w:val="28"/>
        </w:rPr>
        <w:t xml:space="preserve"> его время работы в учреждениях, организациях и предприятиях, не предусмотренных номенклатурой учреждений здравоохранения и социальной защиты населения, за исключением учреждений, организаций и предприятий, упомянутых в настоящем разделе Соглашения.</w:t>
      </w:r>
    </w:p>
    <w:p w:rsidR="000513D9" w:rsidRPr="00C30D34" w:rsidRDefault="000513D9">
      <w:pPr>
        <w:pStyle w:val="ConsPlusNormal"/>
        <w:widowControl/>
        <w:ind w:firstLine="540"/>
        <w:jc w:val="both"/>
        <w:rPr>
          <w:rFonts w:ascii="Times New Roman" w:hAnsi="Times New Roman" w:cs="Times New Roman"/>
          <w:sz w:val="28"/>
          <w:szCs w:val="28"/>
        </w:rPr>
      </w:pPr>
    </w:p>
    <w:p w:rsidR="005C7F1F" w:rsidRPr="00C30D34" w:rsidRDefault="005C7F1F" w:rsidP="005C7F1F">
      <w:pPr>
        <w:autoSpaceDE w:val="0"/>
        <w:autoSpaceDN w:val="0"/>
        <w:adjustRightInd w:val="0"/>
        <w:ind w:firstLine="709"/>
        <w:jc w:val="both"/>
        <w:rPr>
          <w:sz w:val="28"/>
          <w:szCs w:val="20"/>
        </w:rPr>
      </w:pPr>
      <w:r w:rsidRPr="00C30D34">
        <w:rPr>
          <w:sz w:val="28"/>
          <w:szCs w:val="20"/>
        </w:rPr>
        <w:t>4.2. Надбавки за ученую степень, почетные звания, квалификационную категорию.</w:t>
      </w:r>
    </w:p>
    <w:p w:rsidR="005C7F1F" w:rsidRPr="00C30D34" w:rsidRDefault="005C7F1F" w:rsidP="005C7F1F">
      <w:pPr>
        <w:autoSpaceDE w:val="0"/>
        <w:autoSpaceDN w:val="0"/>
        <w:adjustRightInd w:val="0"/>
        <w:ind w:firstLine="709"/>
        <w:jc w:val="both"/>
        <w:rPr>
          <w:sz w:val="28"/>
          <w:szCs w:val="20"/>
        </w:rPr>
      </w:pPr>
    </w:p>
    <w:p w:rsidR="005C7F1F" w:rsidRPr="00C30D34" w:rsidRDefault="005C7F1F" w:rsidP="005C7F1F">
      <w:pPr>
        <w:ind w:firstLine="709"/>
        <w:jc w:val="both"/>
        <w:rPr>
          <w:sz w:val="28"/>
          <w:szCs w:val="28"/>
        </w:rPr>
      </w:pPr>
      <w:r w:rsidRPr="00C30D34">
        <w:rPr>
          <w:sz w:val="28"/>
          <w:szCs w:val="28"/>
        </w:rPr>
        <w:t>Надбавка в размере 8% от должностного оклада (оклада), ставки заработной платы устанавливается:</w:t>
      </w:r>
    </w:p>
    <w:p w:rsidR="005C7F1F" w:rsidRPr="00C30D34" w:rsidRDefault="005C7F1F" w:rsidP="005C7F1F">
      <w:pPr>
        <w:ind w:firstLine="709"/>
        <w:jc w:val="both"/>
        <w:rPr>
          <w:sz w:val="28"/>
          <w:szCs w:val="28"/>
        </w:rPr>
      </w:pPr>
      <w:r w:rsidRPr="00C30D34">
        <w:rPr>
          <w:sz w:val="28"/>
          <w:szCs w:val="28"/>
        </w:rPr>
        <w:t>- работникам, имеющим ученую степень кандидата наук и работающим по соответствующему профилю учреждения или виду деятельности;</w:t>
      </w:r>
    </w:p>
    <w:p w:rsidR="005C7F1F" w:rsidRPr="00C30D34" w:rsidRDefault="005C7F1F" w:rsidP="005C7F1F">
      <w:pPr>
        <w:ind w:firstLine="709"/>
        <w:jc w:val="both"/>
        <w:rPr>
          <w:sz w:val="28"/>
          <w:szCs w:val="28"/>
        </w:rPr>
      </w:pPr>
      <w:r w:rsidRPr="00C30D34">
        <w:rPr>
          <w:sz w:val="28"/>
          <w:szCs w:val="28"/>
        </w:rPr>
        <w:t>- работникам, имеющим почетные звания «Заслуженный» и работающим по соответствующему профилю учреждения или виду деятельности;</w:t>
      </w:r>
    </w:p>
    <w:p w:rsidR="005C7F1F" w:rsidRPr="00C30D34" w:rsidRDefault="005C7F1F" w:rsidP="005C7F1F">
      <w:pPr>
        <w:ind w:firstLine="709"/>
        <w:jc w:val="both"/>
        <w:rPr>
          <w:sz w:val="28"/>
          <w:szCs w:val="28"/>
        </w:rPr>
      </w:pPr>
      <w:r w:rsidRPr="00C30D34">
        <w:rPr>
          <w:sz w:val="28"/>
          <w:szCs w:val="28"/>
        </w:rPr>
        <w:t>- работникам, которым в результате аттестации присвоена первая квалификационная категория.</w:t>
      </w:r>
    </w:p>
    <w:p w:rsidR="005C7F1F" w:rsidRPr="00C30D34" w:rsidRDefault="005C7F1F" w:rsidP="005C7F1F">
      <w:pPr>
        <w:ind w:firstLine="709"/>
        <w:jc w:val="both"/>
        <w:rPr>
          <w:sz w:val="28"/>
          <w:szCs w:val="28"/>
        </w:rPr>
      </w:pPr>
      <w:r w:rsidRPr="00C30D34">
        <w:rPr>
          <w:sz w:val="28"/>
          <w:szCs w:val="28"/>
        </w:rPr>
        <w:t>Надбавка в размере 16% от должностного оклада (оклада), ставки заработной платы устанавливается:</w:t>
      </w:r>
    </w:p>
    <w:p w:rsidR="005C7F1F" w:rsidRPr="00C30D34" w:rsidRDefault="005C7F1F" w:rsidP="005C7F1F">
      <w:pPr>
        <w:ind w:firstLine="709"/>
        <w:jc w:val="both"/>
        <w:rPr>
          <w:sz w:val="28"/>
          <w:szCs w:val="28"/>
        </w:rPr>
      </w:pPr>
      <w:r w:rsidRPr="00C30D34">
        <w:rPr>
          <w:sz w:val="28"/>
          <w:szCs w:val="28"/>
        </w:rPr>
        <w:lastRenderedPageBreak/>
        <w:t>- работникам, имеющим ученую степень доктора наук и работающим по соответствующему профилю учреждения или виду деятельности;</w:t>
      </w:r>
    </w:p>
    <w:p w:rsidR="005C7F1F" w:rsidRPr="00C30D34" w:rsidRDefault="005C7F1F" w:rsidP="005C7F1F">
      <w:pPr>
        <w:ind w:firstLine="709"/>
        <w:jc w:val="both"/>
        <w:rPr>
          <w:sz w:val="28"/>
          <w:szCs w:val="28"/>
        </w:rPr>
      </w:pPr>
      <w:r w:rsidRPr="00C30D34">
        <w:rPr>
          <w:sz w:val="28"/>
          <w:szCs w:val="28"/>
        </w:rPr>
        <w:t>- работникам, имеющим почетные звания «Народный» и работающим по соответствующему профилю учреждения или виду деятельности;</w:t>
      </w:r>
    </w:p>
    <w:p w:rsidR="005C7F1F" w:rsidRPr="00C30D34" w:rsidRDefault="005C7F1F" w:rsidP="005C7F1F">
      <w:pPr>
        <w:ind w:firstLine="709"/>
        <w:jc w:val="both"/>
        <w:rPr>
          <w:sz w:val="28"/>
          <w:szCs w:val="28"/>
        </w:rPr>
      </w:pPr>
      <w:r w:rsidRPr="00C30D34">
        <w:rPr>
          <w:sz w:val="28"/>
          <w:szCs w:val="28"/>
        </w:rPr>
        <w:t>- работникам, которым в результате аттестации присвоена высшая квалификационная категория.</w:t>
      </w:r>
    </w:p>
    <w:p w:rsidR="005C7F1F" w:rsidRPr="00C30D34" w:rsidRDefault="005C7F1F" w:rsidP="005C7F1F">
      <w:pPr>
        <w:ind w:firstLine="709"/>
        <w:jc w:val="both"/>
        <w:rPr>
          <w:sz w:val="28"/>
          <w:szCs w:val="28"/>
        </w:rPr>
      </w:pPr>
      <w:r w:rsidRPr="00C30D34">
        <w:rPr>
          <w:sz w:val="28"/>
          <w:szCs w:val="28"/>
        </w:rPr>
        <w:t>Надбавки работникам, имеющим почетные звания «Заслуженный» или «Народный» производится только по основной работе.</w:t>
      </w:r>
    </w:p>
    <w:p w:rsidR="0020235F" w:rsidRPr="00C30D34" w:rsidRDefault="005C7F1F" w:rsidP="005C7F1F">
      <w:pPr>
        <w:ind w:firstLine="709"/>
        <w:jc w:val="both"/>
        <w:rPr>
          <w:sz w:val="28"/>
          <w:szCs w:val="28"/>
        </w:rPr>
      </w:pPr>
      <w:r w:rsidRPr="00C30D34">
        <w:rPr>
          <w:sz w:val="28"/>
          <w:szCs w:val="28"/>
        </w:rPr>
        <w:t>При наличии у работника наряду с почетным званием «Заслуженный» или «Народный» двух или более почетных званий оплата труда производится за одно почетное звание по выбору.</w:t>
      </w:r>
    </w:p>
    <w:p w:rsidR="00CD3F1A" w:rsidRPr="00C30D34" w:rsidRDefault="00CD3F1A" w:rsidP="003E0AFB">
      <w:pPr>
        <w:pStyle w:val="ConsPlusNormal"/>
        <w:widowControl/>
        <w:ind w:firstLine="709"/>
        <w:jc w:val="both"/>
        <w:rPr>
          <w:rFonts w:ascii="Times New Roman" w:hAnsi="Times New Roman" w:cs="Times New Roman"/>
          <w:sz w:val="28"/>
        </w:rPr>
      </w:pPr>
    </w:p>
    <w:p w:rsidR="00CF0B46" w:rsidRPr="00C30D34" w:rsidRDefault="0071385E" w:rsidP="00CF0B46">
      <w:pPr>
        <w:pStyle w:val="ConsPlusNormal"/>
        <w:ind w:firstLine="709"/>
        <w:jc w:val="both"/>
        <w:rPr>
          <w:rFonts w:ascii="Times New Roman" w:hAnsi="Times New Roman" w:cs="Times New Roman"/>
          <w:sz w:val="28"/>
          <w:szCs w:val="28"/>
        </w:rPr>
      </w:pPr>
      <w:r w:rsidRPr="00C30D34">
        <w:rPr>
          <w:rFonts w:ascii="Times New Roman" w:hAnsi="Times New Roman" w:cs="Times New Roman"/>
          <w:sz w:val="28"/>
        </w:rPr>
        <w:t>4.3. </w:t>
      </w:r>
      <w:r w:rsidR="00CF0B46" w:rsidRPr="00C30D34">
        <w:rPr>
          <w:rFonts w:ascii="Times New Roman" w:hAnsi="Times New Roman" w:cs="Times New Roman"/>
          <w:sz w:val="28"/>
          <w:szCs w:val="28"/>
        </w:rPr>
        <w:t>Надбавки за качественные показатели эффективности деятельности.</w:t>
      </w:r>
    </w:p>
    <w:p w:rsidR="00CF0B46" w:rsidRPr="00C30D34" w:rsidRDefault="00CF0B46" w:rsidP="00CF0B46">
      <w:pPr>
        <w:pStyle w:val="ConsPlusNormal"/>
        <w:ind w:firstLine="709"/>
        <w:jc w:val="both"/>
        <w:rPr>
          <w:rFonts w:ascii="Times New Roman" w:hAnsi="Times New Roman" w:cs="Times New Roman"/>
          <w:sz w:val="28"/>
          <w:szCs w:val="28"/>
        </w:rPr>
      </w:pPr>
    </w:p>
    <w:p w:rsidR="00CF0B46" w:rsidRPr="00C30D34" w:rsidRDefault="00CF0B46" w:rsidP="00CF0B46">
      <w:pPr>
        <w:pStyle w:val="ConsPlusNormal"/>
        <w:ind w:firstLine="709"/>
        <w:jc w:val="both"/>
        <w:rPr>
          <w:rFonts w:ascii="Times New Roman" w:hAnsi="Times New Roman" w:cs="Times New Roman"/>
          <w:sz w:val="28"/>
          <w:szCs w:val="28"/>
        </w:rPr>
      </w:pPr>
      <w:r w:rsidRPr="00C30D34">
        <w:rPr>
          <w:rFonts w:ascii="Times New Roman" w:hAnsi="Times New Roman" w:cs="Times New Roman"/>
          <w:sz w:val="28"/>
          <w:szCs w:val="28"/>
        </w:rPr>
        <w:t>Надбавка за качественные показатели эффективности деятельности устанавлива</w:t>
      </w:r>
      <w:r w:rsidR="00E1334B" w:rsidRPr="00C30D34">
        <w:rPr>
          <w:rFonts w:ascii="Times New Roman" w:hAnsi="Times New Roman" w:cs="Times New Roman"/>
          <w:sz w:val="28"/>
          <w:szCs w:val="28"/>
        </w:rPr>
        <w:t>е</w:t>
      </w:r>
      <w:r w:rsidRPr="00C30D34">
        <w:rPr>
          <w:rFonts w:ascii="Times New Roman" w:hAnsi="Times New Roman" w:cs="Times New Roman"/>
          <w:sz w:val="28"/>
          <w:szCs w:val="28"/>
        </w:rPr>
        <w:t xml:space="preserve">тся работникам учреждений по результатам </w:t>
      </w:r>
      <w:proofErr w:type="gramStart"/>
      <w:r w:rsidRPr="00C30D34">
        <w:rPr>
          <w:rFonts w:ascii="Times New Roman" w:hAnsi="Times New Roman" w:cs="Times New Roman"/>
          <w:sz w:val="28"/>
          <w:szCs w:val="28"/>
        </w:rPr>
        <w:t>выполнения качественных показателей эффективности деятельности работника</w:t>
      </w:r>
      <w:proofErr w:type="gramEnd"/>
      <w:r w:rsidRPr="00C30D34">
        <w:rPr>
          <w:rFonts w:ascii="Times New Roman" w:hAnsi="Times New Roman" w:cs="Times New Roman"/>
          <w:sz w:val="28"/>
          <w:szCs w:val="28"/>
        </w:rPr>
        <w:t>.</w:t>
      </w:r>
    </w:p>
    <w:p w:rsidR="00CF0B46" w:rsidRPr="00C30D34" w:rsidRDefault="00CF0B46" w:rsidP="00CF0B46">
      <w:pPr>
        <w:pStyle w:val="ConsPlusNormal"/>
        <w:ind w:firstLine="709"/>
        <w:jc w:val="both"/>
        <w:rPr>
          <w:rFonts w:ascii="Times New Roman" w:hAnsi="Times New Roman" w:cs="Times New Roman"/>
          <w:sz w:val="28"/>
          <w:szCs w:val="28"/>
        </w:rPr>
      </w:pPr>
      <w:r w:rsidRPr="00C30D34">
        <w:rPr>
          <w:rFonts w:ascii="Times New Roman" w:hAnsi="Times New Roman" w:cs="Times New Roman"/>
          <w:sz w:val="28"/>
          <w:szCs w:val="28"/>
        </w:rPr>
        <w:t>Качественные показатели эффективности деятельности работников учреждений устанавливаются положением об оплате труда учреждения по каждой должности и профессии с указанием конкретного размера стимулирующих выплат за каждый из показателей с учетом достижения целей и показателей эффективности деятельности учреждения.</w:t>
      </w:r>
    </w:p>
    <w:p w:rsidR="00CF0B46" w:rsidRPr="00C30D34" w:rsidRDefault="00CF0B46" w:rsidP="00CF0B46">
      <w:pPr>
        <w:pStyle w:val="ConsPlusNormal"/>
        <w:ind w:firstLine="709"/>
        <w:jc w:val="both"/>
        <w:rPr>
          <w:rFonts w:ascii="Times New Roman" w:hAnsi="Times New Roman" w:cs="Times New Roman"/>
          <w:sz w:val="28"/>
          <w:szCs w:val="28"/>
        </w:rPr>
      </w:pPr>
      <w:r w:rsidRPr="00C30D34">
        <w:rPr>
          <w:rFonts w:ascii="Times New Roman" w:hAnsi="Times New Roman" w:cs="Times New Roman"/>
          <w:sz w:val="28"/>
          <w:szCs w:val="28"/>
        </w:rPr>
        <w:t xml:space="preserve">Качественные показатели эффективности деятельности работников учреждений должны быть направлены на эффективное выполнение их должностных (профессиональных) обязанностей, а также должны быть </w:t>
      </w:r>
      <w:proofErr w:type="gramStart"/>
      <w:r w:rsidRPr="00C30D34">
        <w:rPr>
          <w:rFonts w:ascii="Times New Roman" w:hAnsi="Times New Roman" w:cs="Times New Roman"/>
          <w:sz w:val="28"/>
          <w:szCs w:val="28"/>
        </w:rPr>
        <w:t>проверяемы и измеримы</w:t>
      </w:r>
      <w:proofErr w:type="gramEnd"/>
      <w:r w:rsidRPr="00C30D34">
        <w:rPr>
          <w:rFonts w:ascii="Times New Roman" w:hAnsi="Times New Roman" w:cs="Times New Roman"/>
          <w:sz w:val="28"/>
          <w:szCs w:val="28"/>
        </w:rPr>
        <w:t>.</w:t>
      </w:r>
    </w:p>
    <w:p w:rsidR="00CF0B46" w:rsidRPr="00C30D34" w:rsidRDefault="00CF0B46" w:rsidP="00CF0B46">
      <w:pPr>
        <w:pStyle w:val="ConsPlusNormal"/>
        <w:ind w:firstLine="709"/>
        <w:jc w:val="both"/>
        <w:rPr>
          <w:rFonts w:ascii="Times New Roman" w:hAnsi="Times New Roman" w:cs="Times New Roman"/>
          <w:sz w:val="28"/>
          <w:szCs w:val="28"/>
        </w:rPr>
      </w:pPr>
      <w:r w:rsidRPr="00C30D34">
        <w:rPr>
          <w:rFonts w:ascii="Times New Roman" w:hAnsi="Times New Roman" w:cs="Times New Roman"/>
          <w:sz w:val="28"/>
          <w:szCs w:val="28"/>
        </w:rPr>
        <w:t xml:space="preserve">Конкретные размеры надбавки за качественные показатели эффективности деятельности работнику учреждения </w:t>
      </w:r>
      <w:proofErr w:type="gramStart"/>
      <w:r w:rsidRPr="00C30D34">
        <w:rPr>
          <w:rFonts w:ascii="Times New Roman" w:hAnsi="Times New Roman" w:cs="Times New Roman"/>
          <w:sz w:val="28"/>
          <w:szCs w:val="28"/>
        </w:rPr>
        <w:t>определяются решением созданной в учреждении комиссии по установлению стимулирующих выплат работникам не реже одного раза в квартал и устанавливаются</w:t>
      </w:r>
      <w:proofErr w:type="gramEnd"/>
      <w:r w:rsidRPr="00C30D34">
        <w:rPr>
          <w:rFonts w:ascii="Times New Roman" w:hAnsi="Times New Roman" w:cs="Times New Roman"/>
          <w:sz w:val="28"/>
          <w:szCs w:val="28"/>
        </w:rPr>
        <w:t xml:space="preserve"> приказом руководителя учреждения.</w:t>
      </w:r>
    </w:p>
    <w:p w:rsidR="00CF0B46" w:rsidRPr="00C30D34" w:rsidRDefault="00CF0B46" w:rsidP="00CF0B46">
      <w:pPr>
        <w:pStyle w:val="ConsPlusNormal"/>
        <w:ind w:firstLine="709"/>
        <w:jc w:val="both"/>
        <w:rPr>
          <w:rFonts w:ascii="Times New Roman" w:hAnsi="Times New Roman" w:cs="Times New Roman"/>
          <w:sz w:val="28"/>
          <w:szCs w:val="28"/>
        </w:rPr>
      </w:pPr>
      <w:r w:rsidRPr="00C30D34">
        <w:rPr>
          <w:rFonts w:ascii="Times New Roman" w:hAnsi="Times New Roman" w:cs="Times New Roman"/>
          <w:sz w:val="28"/>
          <w:szCs w:val="28"/>
        </w:rPr>
        <w:t xml:space="preserve">Надбавка за качественные показатели эффективности деятельности устанавливаются руководителям учреждений по результатам </w:t>
      </w:r>
      <w:proofErr w:type="gramStart"/>
      <w:r w:rsidRPr="00C30D34">
        <w:rPr>
          <w:rFonts w:ascii="Times New Roman" w:hAnsi="Times New Roman" w:cs="Times New Roman"/>
          <w:sz w:val="28"/>
          <w:szCs w:val="28"/>
        </w:rPr>
        <w:t>выполнения качественных показателей эффективности деятельности учреждения</w:t>
      </w:r>
      <w:proofErr w:type="gramEnd"/>
      <w:r w:rsidRPr="00C30D34">
        <w:rPr>
          <w:rFonts w:ascii="Times New Roman" w:hAnsi="Times New Roman" w:cs="Times New Roman"/>
          <w:sz w:val="28"/>
          <w:szCs w:val="28"/>
        </w:rPr>
        <w:t>.</w:t>
      </w:r>
    </w:p>
    <w:p w:rsidR="00D15AA4" w:rsidRPr="00C30D34" w:rsidRDefault="00CF0B46" w:rsidP="00CF0B46">
      <w:pPr>
        <w:pStyle w:val="ConsPlusNormal"/>
        <w:widowControl/>
        <w:ind w:firstLine="709"/>
        <w:jc w:val="both"/>
        <w:rPr>
          <w:rFonts w:ascii="Times New Roman" w:hAnsi="Times New Roman" w:cs="Times New Roman"/>
          <w:sz w:val="28"/>
          <w:szCs w:val="28"/>
        </w:rPr>
      </w:pPr>
      <w:r w:rsidRPr="00C30D34">
        <w:rPr>
          <w:rFonts w:ascii="Times New Roman" w:hAnsi="Times New Roman" w:cs="Times New Roman"/>
          <w:sz w:val="28"/>
          <w:szCs w:val="28"/>
        </w:rPr>
        <w:t xml:space="preserve">Конкретные размеры надбавки за качественные показатели эффективности деятельности руководителю учреждения </w:t>
      </w:r>
      <w:proofErr w:type="gramStart"/>
      <w:r w:rsidRPr="00C30D34">
        <w:rPr>
          <w:rFonts w:ascii="Times New Roman" w:hAnsi="Times New Roman" w:cs="Times New Roman"/>
          <w:sz w:val="28"/>
          <w:szCs w:val="28"/>
        </w:rPr>
        <w:t>определяются решением созданной в министерстве комиссии по установлению стимулирующих выплат руководителям учреждений не реже одного раза в квартал и устанавливаются</w:t>
      </w:r>
      <w:proofErr w:type="gramEnd"/>
      <w:r w:rsidRPr="00C30D34">
        <w:rPr>
          <w:rFonts w:ascii="Times New Roman" w:hAnsi="Times New Roman" w:cs="Times New Roman"/>
          <w:sz w:val="28"/>
          <w:szCs w:val="28"/>
        </w:rPr>
        <w:t xml:space="preserve"> приказом министерства.</w:t>
      </w:r>
    </w:p>
    <w:p w:rsidR="00BE499C" w:rsidRPr="00C30D34" w:rsidRDefault="00BE499C" w:rsidP="002C4651">
      <w:pPr>
        <w:pStyle w:val="ConsPlusNormal"/>
        <w:widowControl/>
        <w:ind w:firstLine="0"/>
        <w:jc w:val="both"/>
        <w:rPr>
          <w:rFonts w:ascii="Times New Roman" w:hAnsi="Times New Roman" w:cs="Times New Roman"/>
          <w:sz w:val="28"/>
        </w:rPr>
      </w:pPr>
    </w:p>
    <w:p w:rsidR="00765221" w:rsidRPr="00C30D34" w:rsidRDefault="00765221" w:rsidP="00765221">
      <w:pPr>
        <w:autoSpaceDE w:val="0"/>
        <w:autoSpaceDN w:val="0"/>
        <w:adjustRightInd w:val="0"/>
        <w:jc w:val="center"/>
        <w:rPr>
          <w:rFonts w:eastAsia="Calibri"/>
          <w:color w:val="000000"/>
          <w:sz w:val="28"/>
          <w:szCs w:val="28"/>
          <w:lang w:eastAsia="en-US"/>
        </w:rPr>
      </w:pPr>
      <w:r w:rsidRPr="00C30D34">
        <w:rPr>
          <w:rFonts w:eastAsia="Calibri"/>
          <w:color w:val="000000"/>
          <w:sz w:val="28"/>
          <w:szCs w:val="28"/>
          <w:lang w:eastAsia="en-US"/>
        </w:rPr>
        <w:t>4.3.1. Качественные показатели эффективности деятельности учреждений для установления надбавок руководителям учреждений за качественные показатели эффективности деятельности</w:t>
      </w:r>
    </w:p>
    <w:p w:rsidR="00765221" w:rsidRPr="00C30D34" w:rsidRDefault="00765221" w:rsidP="00333992">
      <w:pPr>
        <w:autoSpaceDE w:val="0"/>
        <w:autoSpaceDN w:val="0"/>
        <w:adjustRightInd w:val="0"/>
        <w:jc w:val="both"/>
        <w:rPr>
          <w:rFonts w:eastAsia="Calibri"/>
          <w:color w:val="000000"/>
          <w:sz w:val="28"/>
          <w:szCs w:val="28"/>
          <w:lang w:eastAsia="en-US"/>
        </w:rPr>
      </w:pPr>
    </w:p>
    <w:tbl>
      <w:tblPr>
        <w:tblW w:w="10348" w:type="dxa"/>
        <w:tblInd w:w="108" w:type="dxa"/>
        <w:tblLayout w:type="fixed"/>
        <w:tblLook w:val="04A0" w:firstRow="1" w:lastRow="0" w:firstColumn="1" w:lastColumn="0" w:noHBand="0" w:noVBand="1"/>
      </w:tblPr>
      <w:tblGrid>
        <w:gridCol w:w="712"/>
        <w:gridCol w:w="420"/>
        <w:gridCol w:w="2412"/>
        <w:gridCol w:w="4111"/>
        <w:gridCol w:w="2693"/>
      </w:tblGrid>
      <w:tr w:rsidR="005A14E3" w:rsidRPr="00C30D34" w:rsidTr="00710548">
        <w:trPr>
          <w:trHeight w:val="126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4E3" w:rsidRPr="00C30D34" w:rsidRDefault="005A14E3" w:rsidP="005A14E3">
            <w:pPr>
              <w:jc w:val="center"/>
            </w:pPr>
            <w:r w:rsidRPr="00C30D34">
              <w:t>№ п/п</w:t>
            </w:r>
          </w:p>
        </w:tc>
        <w:tc>
          <w:tcPr>
            <w:tcW w:w="2832" w:type="dxa"/>
            <w:gridSpan w:val="2"/>
            <w:tcBorders>
              <w:top w:val="single" w:sz="4" w:space="0" w:color="auto"/>
              <w:left w:val="nil"/>
              <w:bottom w:val="single" w:sz="4" w:space="0" w:color="auto"/>
              <w:right w:val="single" w:sz="4" w:space="0" w:color="auto"/>
            </w:tcBorders>
            <w:shd w:val="clear" w:color="auto" w:fill="auto"/>
            <w:vAlign w:val="center"/>
            <w:hideMark/>
          </w:tcPr>
          <w:p w:rsidR="005A14E3" w:rsidRPr="00C30D34" w:rsidRDefault="005A14E3" w:rsidP="005A14E3">
            <w:pPr>
              <w:jc w:val="center"/>
            </w:pPr>
            <w:r w:rsidRPr="00C30D34">
              <w:t>Наименование показателя</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5A14E3" w:rsidRPr="00C30D34" w:rsidRDefault="005A14E3" w:rsidP="005A14E3">
            <w:pPr>
              <w:jc w:val="center"/>
            </w:pPr>
            <w:r w:rsidRPr="00C30D34">
              <w:t>Значение показателя, критерии оценки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A14E3" w:rsidRPr="00C30D34" w:rsidRDefault="005A14E3" w:rsidP="005A14E3">
            <w:pPr>
              <w:jc w:val="center"/>
            </w:pPr>
            <w:r w:rsidRPr="00C30D34">
              <w:t>Размер надбавки, % от должностного оклада</w:t>
            </w:r>
          </w:p>
        </w:tc>
      </w:tr>
      <w:tr w:rsidR="005A14E3" w:rsidRPr="00C30D34" w:rsidTr="00710548">
        <w:trPr>
          <w:trHeight w:val="191"/>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tcPr>
          <w:p w:rsidR="005A14E3" w:rsidRPr="00C30D34" w:rsidRDefault="005A14E3" w:rsidP="005A14E3">
            <w:pPr>
              <w:jc w:val="center"/>
            </w:pPr>
            <w:r w:rsidRPr="00C30D34">
              <w:t xml:space="preserve">1. Государственные бюджетные и автономные учреждения, за исключением </w:t>
            </w:r>
            <w:r w:rsidR="0050124A" w:rsidRPr="0050124A">
              <w:t xml:space="preserve">ГАУ НСО «Центр </w:t>
            </w:r>
            <w:r w:rsidR="0050124A" w:rsidRPr="0050124A">
              <w:lastRenderedPageBreak/>
              <w:t>детского, семейного отдыха и оздоровления «ВСЕКАНИКУЛЫ»</w:t>
            </w:r>
          </w:p>
        </w:tc>
      </w:tr>
      <w:tr w:rsidR="005A14E3" w:rsidRPr="00C30D34" w:rsidTr="00710548">
        <w:trPr>
          <w:trHeight w:val="1701"/>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C30D34" w:rsidRDefault="005A14E3" w:rsidP="005A14E3">
            <w:r w:rsidRPr="00C30D34">
              <w:lastRenderedPageBreak/>
              <w:t>1.1.</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r w:rsidRPr="00C30D34">
              <w:rPr>
                <w:color w:val="000000"/>
              </w:rPr>
              <w:t>Выполнение государственного задания при отсутствии объективных факторов (чрезвычайные ситуации, карантин, проведение ремонтных работ и др.)</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rPr>
                <w:color w:val="000000"/>
              </w:rPr>
            </w:pPr>
            <w:r w:rsidRPr="00C30D34">
              <w:rPr>
                <w:color w:val="000000"/>
              </w:rPr>
              <w:t>- 95% и более</w:t>
            </w:r>
          </w:p>
          <w:p w:rsidR="005A14E3" w:rsidRPr="00C30D34" w:rsidRDefault="005A14E3" w:rsidP="005A14E3">
            <w:pPr>
              <w:rPr>
                <w:color w:val="000000"/>
              </w:rPr>
            </w:pPr>
            <w:r w:rsidRPr="00C30D34">
              <w:rPr>
                <w:color w:val="000000"/>
              </w:rPr>
              <w:t>- от 90% до 94%</w:t>
            </w:r>
          </w:p>
          <w:p w:rsidR="005A14E3" w:rsidRPr="00C30D34" w:rsidRDefault="005A14E3" w:rsidP="005A14E3">
            <w:pPr>
              <w:rPr>
                <w:color w:val="000000"/>
              </w:rPr>
            </w:pPr>
            <w:r w:rsidRPr="00C30D34">
              <w:rPr>
                <w:color w:val="000000"/>
              </w:rPr>
              <w:t>- от 85% до 89%</w:t>
            </w:r>
          </w:p>
          <w:p w:rsidR="005A14E3" w:rsidRPr="00C30D34" w:rsidRDefault="005A14E3" w:rsidP="005A14E3">
            <w:pPr>
              <w:rPr>
                <w:color w:val="000000"/>
              </w:rPr>
            </w:pPr>
            <w:r w:rsidRPr="00C30D34">
              <w:rPr>
                <w:color w:val="000000"/>
              </w:rPr>
              <w:t>- от 80% до 84 %</w:t>
            </w:r>
          </w:p>
          <w:p w:rsidR="005A14E3" w:rsidRPr="00C30D34" w:rsidRDefault="005A14E3" w:rsidP="005A14E3">
            <w:r w:rsidRPr="00C30D34">
              <w:rPr>
                <w:color w:val="000000"/>
              </w:rPr>
              <w:t>- менее 80%</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jc w:val="center"/>
            </w:pPr>
            <w:r w:rsidRPr="00C30D34">
              <w:t>25</w:t>
            </w:r>
          </w:p>
          <w:p w:rsidR="005A14E3" w:rsidRPr="00C30D34" w:rsidRDefault="005A14E3" w:rsidP="005A14E3">
            <w:pPr>
              <w:jc w:val="center"/>
            </w:pPr>
            <w:r w:rsidRPr="00C30D34">
              <w:t>15</w:t>
            </w:r>
          </w:p>
          <w:p w:rsidR="005A14E3" w:rsidRPr="00C30D34" w:rsidRDefault="005A14E3" w:rsidP="005A14E3">
            <w:pPr>
              <w:jc w:val="center"/>
            </w:pPr>
            <w:r w:rsidRPr="00C30D34">
              <w:t>10</w:t>
            </w:r>
          </w:p>
          <w:p w:rsidR="005A14E3" w:rsidRPr="00C30D34" w:rsidRDefault="005A14E3" w:rsidP="005A14E3">
            <w:pPr>
              <w:jc w:val="center"/>
            </w:pPr>
            <w:r w:rsidRPr="00C30D34">
              <w:t>5</w:t>
            </w:r>
          </w:p>
          <w:p w:rsidR="005A14E3" w:rsidRPr="00C30D34" w:rsidRDefault="005A14E3" w:rsidP="005A14E3">
            <w:pPr>
              <w:jc w:val="center"/>
            </w:pPr>
            <w:r w:rsidRPr="00C30D34">
              <w:t>0</w:t>
            </w:r>
          </w:p>
        </w:tc>
      </w:tr>
      <w:tr w:rsidR="005A14E3" w:rsidRPr="00C30D34" w:rsidTr="00710548">
        <w:trPr>
          <w:trHeight w:val="320"/>
        </w:trPr>
        <w:tc>
          <w:tcPr>
            <w:tcW w:w="712" w:type="dxa"/>
            <w:tcBorders>
              <w:top w:val="single" w:sz="4" w:space="0" w:color="auto"/>
              <w:left w:val="single" w:sz="4" w:space="0" w:color="auto"/>
              <w:right w:val="single" w:sz="4" w:space="0" w:color="auto"/>
            </w:tcBorders>
            <w:shd w:val="clear" w:color="auto" w:fill="auto"/>
            <w:hideMark/>
          </w:tcPr>
          <w:p w:rsidR="005A14E3" w:rsidRPr="00C30D34" w:rsidRDefault="005A14E3" w:rsidP="005A14E3">
            <w:r w:rsidRPr="00C30D34">
              <w:t>1.2.</w:t>
            </w:r>
          </w:p>
        </w:tc>
        <w:tc>
          <w:tcPr>
            <w:tcW w:w="2832" w:type="dxa"/>
            <w:gridSpan w:val="2"/>
            <w:tcBorders>
              <w:top w:val="single" w:sz="4" w:space="0" w:color="auto"/>
              <w:left w:val="single" w:sz="4" w:space="0" w:color="auto"/>
              <w:right w:val="nil"/>
            </w:tcBorders>
            <w:shd w:val="clear" w:color="auto" w:fill="auto"/>
            <w:hideMark/>
          </w:tcPr>
          <w:p w:rsidR="005A14E3" w:rsidRPr="00C30D34" w:rsidRDefault="005A14E3" w:rsidP="005A14E3">
            <w:pPr>
              <w:rPr>
                <w:color w:val="000000"/>
              </w:rPr>
            </w:pPr>
            <w:r w:rsidRPr="00C30D34">
              <w:rPr>
                <w:color w:val="000000"/>
              </w:rPr>
              <w:t>Обеспечение комплексной безопасности учреждения и проживающих (пребывающих) в нем граждан</w:t>
            </w:r>
          </w:p>
        </w:tc>
        <w:tc>
          <w:tcPr>
            <w:tcW w:w="4111" w:type="dxa"/>
            <w:tcBorders>
              <w:top w:val="single" w:sz="4" w:space="0" w:color="auto"/>
              <w:left w:val="single" w:sz="4" w:space="0" w:color="auto"/>
              <w:bottom w:val="single" w:sz="4" w:space="0" w:color="auto"/>
              <w:right w:val="nil"/>
            </w:tcBorders>
            <w:shd w:val="clear" w:color="auto" w:fill="auto"/>
            <w:hideMark/>
          </w:tcPr>
          <w:p w:rsidR="005A14E3" w:rsidRPr="00C30D34" w:rsidRDefault="005A14E3" w:rsidP="005A14E3">
            <w:pPr>
              <w:rPr>
                <w:color w:val="000000"/>
              </w:rPr>
            </w:pPr>
            <w:r w:rsidRPr="00C30D34">
              <w:rPr>
                <w:color w:val="000000"/>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5A14E3" w:rsidRPr="00C30D34" w:rsidRDefault="005A14E3" w:rsidP="005A14E3">
            <w:pPr>
              <w:rPr>
                <w:color w:val="000000"/>
              </w:rPr>
            </w:pPr>
          </w:p>
          <w:p w:rsidR="005A14E3" w:rsidRPr="00C30D34" w:rsidRDefault="005A14E3" w:rsidP="005A14E3">
            <w:pPr>
              <w:rPr>
                <w:i/>
                <w:color w:val="000000"/>
              </w:rPr>
            </w:pPr>
            <w:r w:rsidRPr="00C30D34">
              <w:rPr>
                <w:color w:val="000000"/>
              </w:rPr>
              <w:t>Наличие неисполненных в срок предписаний, представлений, предложений или исполненных с нарушением указанных сроков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10</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0</w:t>
            </w:r>
          </w:p>
        </w:tc>
      </w:tr>
      <w:tr w:rsidR="005A14E3" w:rsidRPr="00C30D34" w:rsidTr="00710548">
        <w:trPr>
          <w:trHeight w:val="564"/>
        </w:trPr>
        <w:tc>
          <w:tcPr>
            <w:tcW w:w="712" w:type="dxa"/>
            <w:tcBorders>
              <w:top w:val="single" w:sz="4" w:space="0" w:color="auto"/>
              <w:left w:val="single" w:sz="4" w:space="0" w:color="auto"/>
              <w:bottom w:val="single" w:sz="4" w:space="0" w:color="000000"/>
              <w:right w:val="single" w:sz="4" w:space="0" w:color="auto"/>
            </w:tcBorders>
            <w:shd w:val="clear" w:color="auto" w:fill="auto"/>
            <w:hideMark/>
          </w:tcPr>
          <w:p w:rsidR="005A14E3" w:rsidRPr="00C30D34" w:rsidRDefault="005A14E3" w:rsidP="005A14E3">
            <w:r w:rsidRPr="00C30D34">
              <w:t>1.3.</w:t>
            </w:r>
          </w:p>
        </w:tc>
        <w:tc>
          <w:tcPr>
            <w:tcW w:w="2832" w:type="dxa"/>
            <w:gridSpan w:val="2"/>
            <w:tcBorders>
              <w:top w:val="single" w:sz="4" w:space="0" w:color="auto"/>
              <w:left w:val="single" w:sz="4" w:space="0" w:color="auto"/>
              <w:bottom w:val="single" w:sz="4" w:space="0" w:color="000000"/>
              <w:right w:val="nil"/>
            </w:tcBorders>
            <w:shd w:val="clear" w:color="auto" w:fill="auto"/>
            <w:hideMark/>
          </w:tcPr>
          <w:p w:rsidR="005A14E3" w:rsidRPr="00C30D34" w:rsidRDefault="005A14E3" w:rsidP="005A14E3">
            <w:pPr>
              <w:rPr>
                <w:color w:val="000000"/>
              </w:rPr>
            </w:pPr>
            <w:r w:rsidRPr="00C30D34">
              <w:rPr>
                <w:color w:val="000000"/>
              </w:rPr>
              <w:t>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4111" w:type="dxa"/>
            <w:tcBorders>
              <w:top w:val="single" w:sz="4" w:space="0" w:color="auto"/>
              <w:left w:val="single" w:sz="4" w:space="0" w:color="auto"/>
              <w:bottom w:val="nil"/>
              <w:right w:val="single" w:sz="4" w:space="0" w:color="auto"/>
            </w:tcBorders>
            <w:shd w:val="clear" w:color="auto" w:fill="auto"/>
            <w:hideMark/>
          </w:tcPr>
          <w:p w:rsidR="005A14E3" w:rsidRPr="00C30D34" w:rsidRDefault="005A14E3" w:rsidP="005A14E3">
            <w:pPr>
              <w:rPr>
                <w:color w:val="000000"/>
              </w:rPr>
            </w:pPr>
            <w:r w:rsidRPr="00C30D34">
              <w:rPr>
                <w:color w:val="000000"/>
              </w:rPr>
              <w:t xml:space="preserve">Соответствие созданных в учреждении условий проживания и (или) оказания социальных и иных услуг установленным требованиям, в том числе: </w:t>
            </w:r>
            <w:proofErr w:type="gramStart"/>
            <w:r w:rsidRPr="00C30D34">
              <w:rPr>
                <w:color w:val="000000"/>
              </w:rPr>
              <w:t>СП 2.1.2.3358-16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СП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СП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установленным нормативам обеспечения</w:t>
            </w:r>
            <w:proofErr w:type="gramEnd"/>
            <w:r w:rsidRPr="00C30D34">
              <w:rPr>
                <w:color w:val="000000"/>
              </w:rPr>
              <w:t xml:space="preserve"> получателей </w:t>
            </w:r>
            <w:r w:rsidRPr="00C30D34">
              <w:rPr>
                <w:color w:val="000000"/>
              </w:rPr>
              <w:lastRenderedPageBreak/>
              <w:t>социальных услуг площадью жилых</w:t>
            </w:r>
          </w:p>
          <w:p w:rsidR="005A14E3" w:rsidRPr="00C30D34" w:rsidRDefault="005A14E3" w:rsidP="005A14E3">
            <w:pPr>
              <w:rPr>
                <w:color w:val="000000"/>
              </w:rPr>
            </w:pPr>
            <w:r w:rsidRPr="00C30D34">
              <w:rPr>
                <w:color w:val="000000"/>
              </w:rPr>
              <w:t>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
          <w:p w:rsidR="005A14E3" w:rsidRPr="00C30D34" w:rsidRDefault="005A14E3" w:rsidP="005A14E3">
            <w:pPr>
              <w:rPr>
                <w:color w:val="000000"/>
              </w:rPr>
            </w:pPr>
          </w:p>
          <w:p w:rsidR="005A14E3" w:rsidRPr="00C30D34" w:rsidRDefault="005A14E3" w:rsidP="005A14E3">
            <w:pPr>
              <w:rPr>
                <w:color w:val="000000"/>
              </w:rPr>
            </w:pPr>
            <w:r w:rsidRPr="00C30D34">
              <w:rPr>
                <w:color w:val="000000"/>
              </w:rPr>
              <w:t>Несоответствие созданных в учреждении условий проживания и (или) оказания социальных и иных услуг установленным требованиям</w:t>
            </w:r>
          </w:p>
        </w:tc>
        <w:tc>
          <w:tcPr>
            <w:tcW w:w="2693" w:type="dxa"/>
            <w:tcBorders>
              <w:top w:val="single" w:sz="4" w:space="0" w:color="auto"/>
              <w:left w:val="nil"/>
              <w:bottom w:val="nil"/>
              <w:right w:val="single" w:sz="4" w:space="0" w:color="auto"/>
            </w:tcBorders>
            <w:shd w:val="clear" w:color="auto" w:fill="auto"/>
            <w:hideMark/>
          </w:tcPr>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10</w:t>
            </w: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0</w:t>
            </w:r>
          </w:p>
        </w:tc>
      </w:tr>
      <w:tr w:rsidR="005A14E3" w:rsidRPr="00C30D34" w:rsidTr="00710548">
        <w:trPr>
          <w:trHeight w:val="601"/>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C30D34" w:rsidRDefault="005A14E3" w:rsidP="005A14E3">
            <w:r w:rsidRPr="00C30D34">
              <w:lastRenderedPageBreak/>
              <w:t>1.4.</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rPr>
                <w:color w:val="000000"/>
              </w:rPr>
            </w:pPr>
            <w:r w:rsidRPr="00C30D34">
              <w:rPr>
                <w:color w:val="000000"/>
              </w:rPr>
              <w:t>Отсутствие массовой заболеваемости обслуживаемых граждан инфекционными заболеваниями (для учреждений, в которых граждане пребывают круглосуточно)</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rPr>
                <w:color w:val="000000"/>
              </w:rPr>
            </w:pPr>
            <w:r w:rsidRPr="00C30D34">
              <w:rPr>
                <w:bCs/>
              </w:rPr>
              <w:t>Отсутствие случаев массовой заболеваемости (более 5-ти человек), надлежащая организация 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p w:rsidR="005A14E3" w:rsidRPr="00C30D34" w:rsidRDefault="005A14E3" w:rsidP="005A14E3">
            <w:pPr>
              <w:rPr>
                <w:color w:val="000000"/>
              </w:rPr>
            </w:pPr>
          </w:p>
          <w:p w:rsidR="005A14E3" w:rsidRPr="00C30D34" w:rsidRDefault="005A14E3" w:rsidP="005A14E3">
            <w:pPr>
              <w:rPr>
                <w:color w:val="000000"/>
              </w:rPr>
            </w:pPr>
            <w:r w:rsidRPr="00C30D34">
              <w:rPr>
                <w:color w:val="000000"/>
              </w:rPr>
              <w:t>Наличие случаев массовой заболеваемости граждан (более 5-ти человек)</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10</w:t>
            </w: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0</w:t>
            </w:r>
          </w:p>
        </w:tc>
      </w:tr>
      <w:tr w:rsidR="005A14E3" w:rsidRPr="00C30D34" w:rsidTr="00710548">
        <w:trPr>
          <w:trHeight w:val="2741"/>
        </w:trPr>
        <w:tc>
          <w:tcPr>
            <w:tcW w:w="712" w:type="dxa"/>
            <w:vMerge w:val="restart"/>
            <w:tcBorders>
              <w:top w:val="nil"/>
              <w:left w:val="single" w:sz="4" w:space="0" w:color="auto"/>
              <w:right w:val="single" w:sz="4" w:space="0" w:color="auto"/>
            </w:tcBorders>
            <w:shd w:val="clear" w:color="auto" w:fill="auto"/>
            <w:hideMark/>
          </w:tcPr>
          <w:p w:rsidR="005A14E3" w:rsidRPr="00C30D34" w:rsidRDefault="005A14E3" w:rsidP="005A14E3">
            <w:pPr>
              <w:jc w:val="center"/>
            </w:pPr>
            <w:r w:rsidRPr="00C30D34">
              <w:t>1.5.</w:t>
            </w:r>
          </w:p>
        </w:tc>
        <w:tc>
          <w:tcPr>
            <w:tcW w:w="2832" w:type="dxa"/>
            <w:gridSpan w:val="2"/>
            <w:vMerge w:val="restart"/>
            <w:tcBorders>
              <w:top w:val="nil"/>
              <w:left w:val="nil"/>
              <w:right w:val="single" w:sz="4" w:space="0" w:color="auto"/>
            </w:tcBorders>
            <w:shd w:val="clear" w:color="auto" w:fill="auto"/>
            <w:hideMark/>
          </w:tcPr>
          <w:p w:rsidR="005A14E3" w:rsidRPr="00C30D34" w:rsidRDefault="005A14E3" w:rsidP="005A14E3">
            <w:pPr>
              <w:rPr>
                <w:color w:val="000000"/>
              </w:rPr>
            </w:pPr>
            <w:r w:rsidRPr="00C30D34">
              <w:rPr>
                <w:color w:val="000000"/>
              </w:rPr>
              <w:t xml:space="preserve">Удовлетворенность граждан качеством и доступностью предоставления социальных услуг </w:t>
            </w:r>
          </w:p>
        </w:tc>
        <w:tc>
          <w:tcPr>
            <w:tcW w:w="4111" w:type="dxa"/>
            <w:tcBorders>
              <w:top w:val="nil"/>
              <w:left w:val="nil"/>
              <w:bottom w:val="single" w:sz="4" w:space="0" w:color="auto"/>
              <w:right w:val="single" w:sz="4" w:space="0" w:color="auto"/>
            </w:tcBorders>
            <w:shd w:val="clear" w:color="auto" w:fill="auto"/>
            <w:hideMark/>
          </w:tcPr>
          <w:p w:rsidR="005A14E3" w:rsidRPr="00C30D34" w:rsidRDefault="005A14E3" w:rsidP="005A14E3">
            <w:pPr>
              <w:rPr>
                <w:color w:val="000000"/>
              </w:rPr>
            </w:pPr>
            <w:r w:rsidRPr="00C30D34">
              <w:rPr>
                <w:color w:val="000000"/>
              </w:rPr>
              <w:t>Положительные результаты независимой оценки качества предоставления социальных услуг</w:t>
            </w:r>
            <w:r w:rsidRPr="00C30D34">
              <w:rPr>
                <w:color w:val="000000"/>
              </w:rPr>
              <w:br w:type="page"/>
            </w:r>
            <w:r w:rsidRPr="00C30D34">
              <w:rPr>
                <w:color w:val="000000"/>
              </w:rPr>
              <w:br w:type="page"/>
            </w:r>
          </w:p>
          <w:p w:rsidR="005A14E3" w:rsidRPr="00C30D34" w:rsidRDefault="005A14E3" w:rsidP="005A14E3">
            <w:pPr>
              <w:rPr>
                <w:color w:val="000000"/>
              </w:rPr>
            </w:pPr>
          </w:p>
          <w:p w:rsidR="005A14E3" w:rsidRPr="00C30D34" w:rsidRDefault="005A14E3" w:rsidP="005A14E3">
            <w:r w:rsidRPr="00C30D34">
              <w:rPr>
                <w:color w:val="000000"/>
              </w:rPr>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2693" w:type="dxa"/>
            <w:tcBorders>
              <w:top w:val="nil"/>
              <w:left w:val="nil"/>
              <w:bottom w:val="single" w:sz="4" w:space="0" w:color="auto"/>
              <w:right w:val="single" w:sz="4" w:space="0" w:color="auto"/>
            </w:tcBorders>
            <w:shd w:val="clear" w:color="auto" w:fill="auto"/>
            <w:hideMark/>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5</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5</w:t>
            </w:r>
          </w:p>
        </w:tc>
      </w:tr>
      <w:tr w:rsidR="005A14E3" w:rsidRPr="00C30D34" w:rsidTr="00710548">
        <w:trPr>
          <w:trHeight w:val="300"/>
        </w:trPr>
        <w:tc>
          <w:tcPr>
            <w:tcW w:w="712" w:type="dxa"/>
            <w:vMerge/>
            <w:tcBorders>
              <w:left w:val="single" w:sz="4" w:space="0" w:color="auto"/>
              <w:bottom w:val="single" w:sz="4" w:space="0" w:color="auto"/>
              <w:right w:val="single" w:sz="4" w:space="0" w:color="auto"/>
            </w:tcBorders>
            <w:shd w:val="clear" w:color="auto" w:fill="auto"/>
          </w:tcPr>
          <w:p w:rsidR="005A14E3" w:rsidRPr="00C30D34" w:rsidRDefault="005A14E3" w:rsidP="005A14E3">
            <w:pPr>
              <w:jc w:val="center"/>
            </w:pPr>
          </w:p>
        </w:tc>
        <w:tc>
          <w:tcPr>
            <w:tcW w:w="2832" w:type="dxa"/>
            <w:gridSpan w:val="2"/>
            <w:vMerge/>
            <w:tcBorders>
              <w:left w:val="nil"/>
              <w:bottom w:val="single" w:sz="4" w:space="0" w:color="auto"/>
              <w:right w:val="single" w:sz="4" w:space="0" w:color="auto"/>
            </w:tcBorders>
            <w:shd w:val="clear" w:color="auto" w:fill="auto"/>
          </w:tcPr>
          <w:p w:rsidR="005A14E3" w:rsidRPr="00C30D34" w:rsidRDefault="005A14E3" w:rsidP="005A14E3">
            <w:pPr>
              <w:rPr>
                <w:color w:val="000000"/>
              </w:rPr>
            </w:pPr>
          </w:p>
        </w:tc>
        <w:tc>
          <w:tcPr>
            <w:tcW w:w="4111" w:type="dxa"/>
            <w:tcBorders>
              <w:top w:val="single" w:sz="4" w:space="0" w:color="auto"/>
              <w:left w:val="nil"/>
              <w:bottom w:val="single" w:sz="4" w:space="0" w:color="auto"/>
              <w:right w:val="single" w:sz="4" w:space="0" w:color="auto"/>
            </w:tcBorders>
            <w:shd w:val="clear" w:color="auto" w:fill="auto"/>
          </w:tcPr>
          <w:p w:rsidR="005A14E3" w:rsidRPr="00C30D34" w:rsidRDefault="005A14E3" w:rsidP="005A14E3">
            <w:pPr>
              <w:jc w:val="center"/>
              <w:rPr>
                <w:color w:val="000000"/>
              </w:rPr>
            </w:pPr>
            <w:r w:rsidRPr="00C30D34">
              <w:t>Итого по пункту 1.5</w:t>
            </w:r>
          </w:p>
        </w:tc>
        <w:tc>
          <w:tcPr>
            <w:tcW w:w="2693" w:type="dxa"/>
            <w:tcBorders>
              <w:top w:val="single" w:sz="4" w:space="0" w:color="auto"/>
              <w:left w:val="nil"/>
              <w:bottom w:val="single" w:sz="4" w:space="0" w:color="auto"/>
              <w:right w:val="single" w:sz="4" w:space="0" w:color="auto"/>
            </w:tcBorders>
            <w:shd w:val="clear" w:color="auto" w:fill="auto"/>
          </w:tcPr>
          <w:p w:rsidR="005A14E3" w:rsidRPr="00C30D34" w:rsidRDefault="005A14E3" w:rsidP="005A14E3">
            <w:pPr>
              <w:jc w:val="center"/>
            </w:pPr>
            <w:r w:rsidRPr="00C30D34">
              <w:t>до 10</w:t>
            </w:r>
          </w:p>
        </w:tc>
      </w:tr>
      <w:tr w:rsidR="005A14E3" w:rsidRPr="00C30D34" w:rsidTr="00710548">
        <w:trPr>
          <w:trHeight w:val="975"/>
        </w:trPr>
        <w:tc>
          <w:tcPr>
            <w:tcW w:w="712" w:type="dxa"/>
            <w:tcBorders>
              <w:top w:val="nil"/>
              <w:left w:val="single" w:sz="4" w:space="0" w:color="auto"/>
              <w:bottom w:val="single" w:sz="4" w:space="0" w:color="auto"/>
              <w:right w:val="single" w:sz="4" w:space="0" w:color="auto"/>
            </w:tcBorders>
            <w:shd w:val="clear" w:color="auto" w:fill="auto"/>
            <w:hideMark/>
          </w:tcPr>
          <w:p w:rsidR="005A14E3" w:rsidRPr="00C30D34" w:rsidRDefault="005A14E3" w:rsidP="005A14E3">
            <w:pPr>
              <w:jc w:val="center"/>
            </w:pPr>
            <w:r w:rsidRPr="00C30D34">
              <w:t>1.6.</w:t>
            </w:r>
          </w:p>
        </w:tc>
        <w:tc>
          <w:tcPr>
            <w:tcW w:w="2832" w:type="dxa"/>
            <w:gridSpan w:val="2"/>
            <w:tcBorders>
              <w:top w:val="nil"/>
              <w:left w:val="nil"/>
              <w:bottom w:val="single" w:sz="4" w:space="0" w:color="auto"/>
              <w:right w:val="single" w:sz="4" w:space="0" w:color="auto"/>
            </w:tcBorders>
            <w:shd w:val="clear" w:color="auto" w:fill="auto"/>
            <w:hideMark/>
          </w:tcPr>
          <w:p w:rsidR="005A14E3" w:rsidRPr="00C30D34" w:rsidRDefault="005A14E3" w:rsidP="005A14E3">
            <w:pPr>
              <w:jc w:val="both"/>
              <w:rPr>
                <w:color w:val="000000"/>
              </w:rPr>
            </w:pPr>
            <w:r w:rsidRPr="00C30D34">
              <w:rPr>
                <w:color w:val="000000"/>
              </w:rPr>
              <w:t>Обеспечение информационной открытости учреждения</w:t>
            </w:r>
          </w:p>
        </w:tc>
        <w:tc>
          <w:tcPr>
            <w:tcW w:w="4111" w:type="dxa"/>
            <w:tcBorders>
              <w:top w:val="nil"/>
              <w:left w:val="nil"/>
              <w:bottom w:val="single" w:sz="4" w:space="0" w:color="auto"/>
              <w:right w:val="single" w:sz="4" w:space="0" w:color="auto"/>
            </w:tcBorders>
            <w:shd w:val="clear" w:color="auto" w:fill="auto"/>
            <w:hideMark/>
          </w:tcPr>
          <w:p w:rsidR="005A14E3" w:rsidRPr="00C30D34" w:rsidRDefault="005A14E3" w:rsidP="005A14E3">
            <w:r w:rsidRPr="00C30D34">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p w:rsidR="005A14E3" w:rsidRPr="00C30D34" w:rsidRDefault="005A14E3" w:rsidP="005A14E3"/>
          <w:p w:rsidR="005A14E3" w:rsidRPr="00C30D34" w:rsidRDefault="005A14E3" w:rsidP="005A14E3">
            <w:r w:rsidRPr="00C30D34">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2693" w:type="dxa"/>
            <w:tcBorders>
              <w:top w:val="nil"/>
              <w:left w:val="nil"/>
              <w:bottom w:val="single" w:sz="4" w:space="0" w:color="auto"/>
              <w:right w:val="single" w:sz="4" w:space="0" w:color="auto"/>
            </w:tcBorders>
            <w:shd w:val="clear" w:color="auto" w:fill="auto"/>
            <w:hideMark/>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5</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both"/>
            </w:pPr>
          </w:p>
          <w:p w:rsidR="005A14E3" w:rsidRPr="00C30D34" w:rsidRDefault="005A14E3" w:rsidP="005A14E3">
            <w:pPr>
              <w:jc w:val="center"/>
            </w:pPr>
            <w:r w:rsidRPr="00C30D34">
              <w:t>0</w:t>
            </w:r>
          </w:p>
        </w:tc>
      </w:tr>
      <w:tr w:rsidR="005A14E3" w:rsidRPr="00C30D34" w:rsidTr="00710548">
        <w:trPr>
          <w:trHeight w:val="5292"/>
        </w:trPr>
        <w:tc>
          <w:tcPr>
            <w:tcW w:w="712" w:type="dxa"/>
            <w:tcBorders>
              <w:top w:val="nil"/>
              <w:left w:val="single" w:sz="4" w:space="0" w:color="auto"/>
              <w:bottom w:val="single" w:sz="4" w:space="0" w:color="auto"/>
              <w:right w:val="single" w:sz="4" w:space="0" w:color="auto"/>
            </w:tcBorders>
            <w:shd w:val="clear" w:color="auto" w:fill="auto"/>
            <w:hideMark/>
          </w:tcPr>
          <w:p w:rsidR="005A14E3" w:rsidRPr="00C30D34" w:rsidRDefault="005A14E3" w:rsidP="005A14E3">
            <w:pPr>
              <w:jc w:val="center"/>
            </w:pPr>
            <w:r w:rsidRPr="00C30D34">
              <w:lastRenderedPageBreak/>
              <w:t>1.7.</w:t>
            </w:r>
          </w:p>
        </w:tc>
        <w:tc>
          <w:tcPr>
            <w:tcW w:w="2832" w:type="dxa"/>
            <w:gridSpan w:val="2"/>
            <w:tcBorders>
              <w:top w:val="nil"/>
              <w:left w:val="nil"/>
              <w:bottom w:val="single" w:sz="4" w:space="0" w:color="auto"/>
              <w:right w:val="single" w:sz="4" w:space="0" w:color="auto"/>
            </w:tcBorders>
            <w:shd w:val="clear" w:color="auto" w:fill="auto"/>
            <w:hideMark/>
          </w:tcPr>
          <w:p w:rsidR="005A14E3" w:rsidRPr="00C30D34" w:rsidRDefault="005A14E3" w:rsidP="005A14E3">
            <w:pPr>
              <w:jc w:val="both"/>
              <w:rPr>
                <w:color w:val="000000"/>
              </w:rPr>
            </w:pPr>
            <w:r w:rsidRPr="00C30D34">
              <w:rPr>
                <w:color w:val="000000"/>
              </w:rPr>
              <w:t>Создание (функционирование) попечительского совета в учреждении</w:t>
            </w:r>
          </w:p>
        </w:tc>
        <w:tc>
          <w:tcPr>
            <w:tcW w:w="4111" w:type="dxa"/>
            <w:tcBorders>
              <w:top w:val="nil"/>
              <w:left w:val="nil"/>
              <w:bottom w:val="single" w:sz="4" w:space="0" w:color="auto"/>
              <w:right w:val="single" w:sz="4" w:space="0" w:color="auto"/>
            </w:tcBorders>
            <w:shd w:val="clear" w:color="auto" w:fill="auto"/>
            <w:hideMark/>
          </w:tcPr>
          <w:p w:rsidR="005A14E3" w:rsidRPr="00C30D34" w:rsidRDefault="005A14E3" w:rsidP="005A14E3">
            <w:r w:rsidRPr="00C30D34">
              <w:t>Наличие в учреждении попечительского совета и его участие в оценке качества работы 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деятельности учреждения членами попечительского совета и рекомендаций</w:t>
            </w:r>
          </w:p>
          <w:p w:rsidR="005A14E3" w:rsidRPr="00C30D34" w:rsidRDefault="005A14E3" w:rsidP="005A14E3"/>
          <w:p w:rsidR="005A14E3" w:rsidRPr="00C30D34" w:rsidRDefault="005A14E3" w:rsidP="005A14E3">
            <w:r w:rsidRPr="00C30D34">
              <w:t>Невыполнение одного или нескольких из вышеуказанных критериев</w:t>
            </w:r>
          </w:p>
        </w:tc>
        <w:tc>
          <w:tcPr>
            <w:tcW w:w="2693" w:type="dxa"/>
            <w:tcBorders>
              <w:top w:val="nil"/>
              <w:left w:val="nil"/>
              <w:bottom w:val="single" w:sz="4" w:space="0" w:color="auto"/>
              <w:right w:val="single" w:sz="4" w:space="0" w:color="auto"/>
            </w:tcBorders>
            <w:shd w:val="clear" w:color="auto" w:fill="auto"/>
            <w:hideMark/>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5</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0</w:t>
            </w:r>
          </w:p>
        </w:tc>
      </w:tr>
      <w:tr w:rsidR="005A14E3" w:rsidRPr="00C30D34" w:rsidTr="00710548">
        <w:trPr>
          <w:trHeight w:val="280"/>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C30D34" w:rsidRDefault="005A14E3" w:rsidP="005A14E3">
            <w:pPr>
              <w:jc w:val="center"/>
            </w:pPr>
            <w:r w:rsidRPr="00C30D34">
              <w:t>1.8.</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rPr>
                <w:color w:val="000000"/>
              </w:rPr>
            </w:pPr>
            <w:r w:rsidRPr="00C30D34">
              <w:rPr>
                <w:color w:val="000000"/>
              </w:rPr>
              <w:t xml:space="preserve">Проведение информационно-разъяснительной работы среди граждан, а также популяризация деятельности учреждения </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roofErr w:type="gramStart"/>
            <w:r w:rsidRPr="00C30D34">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совета, о действующем социальном законодательстве и с другой информацией, и наличие в учреждении официального Интернет-сайта и его системное сопровождение</w:t>
            </w:r>
            <w:proofErr w:type="gramEnd"/>
          </w:p>
          <w:p w:rsidR="005A14E3" w:rsidRPr="00C30D34" w:rsidRDefault="005A14E3" w:rsidP="005A14E3"/>
          <w:p w:rsidR="005A14E3" w:rsidRPr="00C30D34" w:rsidRDefault="005A14E3" w:rsidP="005A14E3">
            <w:r w:rsidRPr="00C30D34">
              <w:t>Невыполнение одного или нескольких из вышеуказанных критериев</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5</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0</w:t>
            </w:r>
          </w:p>
        </w:tc>
      </w:tr>
      <w:tr w:rsidR="005A14E3" w:rsidRPr="00C30D34" w:rsidTr="00710548">
        <w:trPr>
          <w:trHeight w:val="459"/>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C30D34" w:rsidRDefault="005A14E3" w:rsidP="005A14E3">
            <w:pPr>
              <w:jc w:val="center"/>
            </w:pPr>
            <w:r w:rsidRPr="00C30D34">
              <w:t>1.9.</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jc w:val="both"/>
              <w:rPr>
                <w:color w:val="000000"/>
              </w:rPr>
            </w:pPr>
            <w:r w:rsidRPr="00C30D34">
              <w:t>Качество предоставления государственных услуг (выполнения работ) в соответствии с государственным заданием</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r w:rsidRPr="00C30D34">
              <w:t>Показатель определяется в зависимости от вида учреждения, в соответствии с п. 4.3.1.1 Соглашения:</w:t>
            </w:r>
          </w:p>
          <w:p w:rsidR="005A14E3" w:rsidRPr="00C30D34" w:rsidRDefault="005A14E3" w:rsidP="005A14E3"/>
          <w:p w:rsidR="005A14E3" w:rsidRPr="00C30D34" w:rsidRDefault="005A14E3" w:rsidP="005A14E3">
            <w:r w:rsidRPr="00C30D34">
              <w:t>центры развития семейных форм устройства детей-сирот и детей, оставшихся без попечения родителей</w:t>
            </w:r>
          </w:p>
          <w:p w:rsidR="005A14E3" w:rsidRPr="00C30D34" w:rsidRDefault="005A14E3" w:rsidP="005A14E3"/>
          <w:p w:rsidR="005A14E3" w:rsidRPr="00C30D34" w:rsidRDefault="005A14E3" w:rsidP="005A14E3">
            <w:r w:rsidRPr="00C30D34">
              <w:t>прочие учреждения</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от 0 до 60</w:t>
            </w:r>
          </w:p>
          <w:p w:rsidR="005A14E3" w:rsidRPr="00C30D34" w:rsidRDefault="005A14E3" w:rsidP="005A14E3">
            <w:pPr>
              <w:jc w:val="center"/>
            </w:pPr>
          </w:p>
          <w:p w:rsidR="005A14E3" w:rsidRPr="00C30D34" w:rsidRDefault="005A14E3" w:rsidP="005A14E3">
            <w:pPr>
              <w:jc w:val="center"/>
            </w:pPr>
            <w:r w:rsidRPr="00C30D34">
              <w:t>от 0 до 50</w:t>
            </w:r>
          </w:p>
        </w:tc>
      </w:tr>
      <w:tr w:rsidR="005A14E3" w:rsidRPr="00C30D34" w:rsidTr="00710548">
        <w:trPr>
          <w:trHeight w:val="1176"/>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C30D34" w:rsidRDefault="005A14E3" w:rsidP="005A14E3">
            <w:pPr>
              <w:jc w:val="center"/>
            </w:pPr>
            <w:r w:rsidRPr="00C30D34">
              <w:t>1.10.</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rPr>
                <w:color w:val="000000"/>
              </w:rPr>
            </w:pPr>
            <w:r w:rsidRPr="00C30D34">
              <w:t>Осуществление деятельности по социально-трудовой реабилитации</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r w:rsidRPr="00C30D34">
              <w:t xml:space="preserve">Наличие стабильно </w:t>
            </w:r>
            <w:proofErr w:type="gramStart"/>
            <w:r w:rsidRPr="00C30D34">
              <w:t>функционирующих</w:t>
            </w:r>
            <w:proofErr w:type="gramEnd"/>
            <w:r w:rsidRPr="00C30D34">
              <w:t>:</w:t>
            </w:r>
          </w:p>
          <w:p w:rsidR="005A14E3" w:rsidRPr="00C30D34" w:rsidRDefault="005A14E3" w:rsidP="005A14E3"/>
          <w:p w:rsidR="005A14E3" w:rsidRPr="00C30D34" w:rsidRDefault="005A14E3" w:rsidP="005A14E3">
            <w:r w:rsidRPr="00C30D34">
              <w:t>подсобного хозяйства и мастерской (мастерских)</w:t>
            </w:r>
          </w:p>
          <w:p w:rsidR="005A14E3" w:rsidRPr="00C30D34" w:rsidRDefault="005A14E3" w:rsidP="005A14E3"/>
          <w:p w:rsidR="005A14E3" w:rsidRPr="00C30D34" w:rsidRDefault="005A14E3" w:rsidP="005A14E3">
            <w:r w:rsidRPr="00C30D34">
              <w:t>2-х или более 2-х мастерских</w:t>
            </w:r>
          </w:p>
          <w:p w:rsidR="005A14E3" w:rsidRPr="00C30D34" w:rsidRDefault="005A14E3" w:rsidP="005A14E3"/>
          <w:p w:rsidR="005A14E3" w:rsidRPr="00C30D34" w:rsidRDefault="005A14E3" w:rsidP="005A14E3">
            <w:r w:rsidRPr="00C30D34">
              <w:t>1-й мастерской</w:t>
            </w:r>
          </w:p>
          <w:p w:rsidR="005A14E3" w:rsidRPr="00C30D34" w:rsidRDefault="005A14E3" w:rsidP="005A14E3"/>
          <w:p w:rsidR="005A14E3" w:rsidRPr="00C30D34" w:rsidRDefault="005A14E3" w:rsidP="005A14E3">
            <w:pPr>
              <w:rPr>
                <w:bCs/>
              </w:rPr>
            </w:pPr>
            <w:r w:rsidRPr="00C30D34">
              <w:rPr>
                <w:bCs/>
              </w:rPr>
              <w:t>Отсутствие мастерской и подсобного хозяйства</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20</w:t>
            </w:r>
          </w:p>
          <w:p w:rsidR="005A14E3" w:rsidRPr="00C30D34" w:rsidRDefault="005A14E3" w:rsidP="005A14E3">
            <w:pPr>
              <w:jc w:val="center"/>
            </w:pPr>
          </w:p>
          <w:p w:rsidR="005A14E3" w:rsidRPr="00C30D34" w:rsidRDefault="005A14E3" w:rsidP="005A14E3">
            <w:pPr>
              <w:jc w:val="center"/>
            </w:pPr>
            <w:r w:rsidRPr="00C30D34">
              <w:t>15</w:t>
            </w:r>
          </w:p>
          <w:p w:rsidR="005A14E3" w:rsidRPr="00C30D34" w:rsidRDefault="005A14E3" w:rsidP="005A14E3">
            <w:pPr>
              <w:jc w:val="center"/>
            </w:pPr>
          </w:p>
          <w:p w:rsidR="005A14E3" w:rsidRPr="00C30D34" w:rsidRDefault="005A14E3" w:rsidP="005A14E3">
            <w:pPr>
              <w:jc w:val="center"/>
            </w:pPr>
            <w:r w:rsidRPr="00C30D34">
              <w:t>10</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0</w:t>
            </w:r>
          </w:p>
        </w:tc>
      </w:tr>
      <w:tr w:rsidR="005A14E3" w:rsidRPr="00C30D34" w:rsidTr="00710548">
        <w:trPr>
          <w:trHeight w:val="1562"/>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C30D34" w:rsidRDefault="005A14E3" w:rsidP="005A14E3">
            <w:r w:rsidRPr="00C30D34">
              <w:lastRenderedPageBreak/>
              <w:t>1.11.</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rPr>
                <w:color w:val="000000"/>
              </w:rPr>
            </w:pPr>
            <w:r w:rsidRPr="00C30D34">
              <w:rPr>
                <w:color w:val="000000"/>
              </w:rPr>
              <w:t>Своевременность  предоставления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r w:rsidRPr="00C30D34">
              <w:t>Соблюдение сроков, установленных порядков и форм представления сведений, отчетов и статистической отчетности</w:t>
            </w:r>
          </w:p>
          <w:p w:rsidR="005A14E3" w:rsidRPr="00C30D34" w:rsidRDefault="005A14E3" w:rsidP="005A14E3"/>
          <w:p w:rsidR="005A14E3" w:rsidRPr="00C30D34" w:rsidRDefault="005A14E3" w:rsidP="005A14E3"/>
          <w:p w:rsidR="005A14E3" w:rsidRPr="00C30D34" w:rsidRDefault="005A14E3" w:rsidP="005A14E3"/>
          <w:p w:rsidR="005A14E3" w:rsidRPr="00C30D34" w:rsidRDefault="005A14E3" w:rsidP="005A14E3">
            <w:r w:rsidRPr="00C30D34">
              <w:t xml:space="preserve">Нарушение сроков, установленных порядков и форм представления сведений, отчетов и статистической отчетности </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10</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0</w:t>
            </w:r>
          </w:p>
        </w:tc>
      </w:tr>
      <w:tr w:rsidR="005A14E3" w:rsidRPr="00C30D34" w:rsidTr="00710548">
        <w:trPr>
          <w:trHeight w:val="1863"/>
        </w:trPr>
        <w:tc>
          <w:tcPr>
            <w:tcW w:w="712" w:type="dxa"/>
            <w:vMerge w:val="restart"/>
            <w:tcBorders>
              <w:top w:val="single" w:sz="4" w:space="0" w:color="auto"/>
              <w:left w:val="single" w:sz="4" w:space="0" w:color="auto"/>
              <w:right w:val="single" w:sz="4" w:space="0" w:color="auto"/>
            </w:tcBorders>
            <w:shd w:val="clear" w:color="auto" w:fill="auto"/>
            <w:hideMark/>
          </w:tcPr>
          <w:p w:rsidR="005A14E3" w:rsidRPr="00C30D34" w:rsidRDefault="005A14E3" w:rsidP="005A14E3">
            <w:pPr>
              <w:jc w:val="center"/>
            </w:pPr>
            <w:r w:rsidRPr="00C30D34">
              <w:t>1.12.</w:t>
            </w:r>
          </w:p>
        </w:tc>
        <w:tc>
          <w:tcPr>
            <w:tcW w:w="2832" w:type="dxa"/>
            <w:gridSpan w:val="2"/>
            <w:vMerge w:val="restart"/>
            <w:tcBorders>
              <w:top w:val="single" w:sz="4" w:space="0" w:color="auto"/>
              <w:left w:val="nil"/>
              <w:right w:val="single" w:sz="4" w:space="0" w:color="auto"/>
            </w:tcBorders>
            <w:shd w:val="clear" w:color="auto" w:fill="auto"/>
            <w:hideMark/>
          </w:tcPr>
          <w:p w:rsidR="005A14E3" w:rsidRPr="00C30D34" w:rsidRDefault="005A14E3" w:rsidP="005A14E3">
            <w:pPr>
              <w:rPr>
                <w:color w:val="000000"/>
              </w:rPr>
            </w:pPr>
            <w:r w:rsidRPr="00C30D34">
              <w:rPr>
                <w:color w:val="000000"/>
              </w:rPr>
              <w:t>Эффективность использования бюджетных и внебюджетных средств, в том числе в рамках государственного задания;</w:t>
            </w:r>
          </w:p>
          <w:p w:rsidR="005A14E3" w:rsidRPr="00C30D34" w:rsidRDefault="005A14E3" w:rsidP="005A14E3">
            <w:pPr>
              <w:rPr>
                <w:color w:val="000000"/>
              </w:rPr>
            </w:pPr>
            <w:r w:rsidRPr="00C30D34">
              <w:rPr>
                <w:color w:val="000000"/>
              </w:rPr>
              <w:t>эффективность расходования средств, полученных от взимания платы с граждан за предоставление социальных услуг</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r w:rsidRPr="00C30D34">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w:t>
            </w:r>
            <w:proofErr w:type="gramStart"/>
            <w:r w:rsidRPr="00C30D34">
              <w:t>дств в т</w:t>
            </w:r>
            <w:proofErr w:type="gramEnd"/>
            <w:r w:rsidRPr="00C30D34">
              <w:t>ечение учетного периода</w:t>
            </w:r>
            <w:r w:rsidRPr="00C30D34">
              <w:br w:type="page"/>
            </w:r>
            <w:r w:rsidRPr="00C30D34">
              <w:br w:type="page"/>
            </w:r>
          </w:p>
          <w:p w:rsidR="005A14E3" w:rsidRPr="00C30D34" w:rsidRDefault="005A14E3" w:rsidP="005A14E3"/>
          <w:p w:rsidR="005A14E3" w:rsidRPr="00C30D34" w:rsidRDefault="005A14E3" w:rsidP="005A14E3">
            <w:r w:rsidRPr="00C30D34">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10</w:t>
            </w:r>
          </w:p>
          <w:p w:rsidR="005A14E3" w:rsidRPr="00C30D34" w:rsidRDefault="005A14E3" w:rsidP="005A14E3">
            <w:pPr>
              <w:jc w:val="center"/>
            </w:pPr>
          </w:p>
          <w:p w:rsidR="005A14E3" w:rsidRPr="00C30D34" w:rsidRDefault="005A14E3" w:rsidP="005A14E3">
            <w:pPr>
              <w:jc w:val="center"/>
            </w:pPr>
            <w:r w:rsidRPr="00C30D34">
              <w:br w:type="page"/>
            </w:r>
            <w:r w:rsidRPr="00C30D34">
              <w:br w:type="page"/>
            </w:r>
            <w:r w:rsidRPr="00C30D34">
              <w:br w:type="page"/>
            </w:r>
            <w:r w:rsidRPr="00C30D34">
              <w:br w:type="page"/>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5</w:t>
            </w:r>
          </w:p>
        </w:tc>
      </w:tr>
      <w:tr w:rsidR="005A14E3" w:rsidRPr="00C30D34" w:rsidTr="00710548">
        <w:trPr>
          <w:trHeight w:val="79"/>
        </w:trPr>
        <w:tc>
          <w:tcPr>
            <w:tcW w:w="712" w:type="dxa"/>
            <w:vMerge/>
            <w:tcBorders>
              <w:left w:val="single" w:sz="4" w:space="0" w:color="auto"/>
              <w:bottom w:val="single" w:sz="4" w:space="0" w:color="auto"/>
              <w:right w:val="single" w:sz="4" w:space="0" w:color="auto"/>
            </w:tcBorders>
            <w:shd w:val="clear" w:color="auto" w:fill="auto"/>
          </w:tcPr>
          <w:p w:rsidR="005A14E3" w:rsidRPr="00C30D34" w:rsidRDefault="005A14E3" w:rsidP="005A14E3">
            <w:pPr>
              <w:jc w:val="center"/>
            </w:pPr>
          </w:p>
        </w:tc>
        <w:tc>
          <w:tcPr>
            <w:tcW w:w="2832" w:type="dxa"/>
            <w:gridSpan w:val="2"/>
            <w:vMerge/>
            <w:tcBorders>
              <w:left w:val="nil"/>
              <w:bottom w:val="single" w:sz="4" w:space="0" w:color="auto"/>
              <w:right w:val="single" w:sz="4" w:space="0" w:color="auto"/>
            </w:tcBorders>
            <w:shd w:val="clear" w:color="auto" w:fill="auto"/>
          </w:tcPr>
          <w:p w:rsidR="005A14E3" w:rsidRPr="00C30D34" w:rsidRDefault="005A14E3" w:rsidP="005A14E3">
            <w:pPr>
              <w:rPr>
                <w:color w:val="000000"/>
              </w:rPr>
            </w:pPr>
          </w:p>
        </w:tc>
        <w:tc>
          <w:tcPr>
            <w:tcW w:w="4111" w:type="dxa"/>
            <w:tcBorders>
              <w:top w:val="single" w:sz="4" w:space="0" w:color="auto"/>
              <w:left w:val="nil"/>
              <w:bottom w:val="single" w:sz="4" w:space="0" w:color="auto"/>
              <w:right w:val="single" w:sz="4" w:space="0" w:color="auto"/>
            </w:tcBorders>
            <w:shd w:val="clear" w:color="auto" w:fill="auto"/>
          </w:tcPr>
          <w:p w:rsidR="005A14E3" w:rsidRPr="00C30D34" w:rsidRDefault="005A14E3" w:rsidP="005A14E3">
            <w:pPr>
              <w:ind w:firstLine="709"/>
            </w:pPr>
            <w:r w:rsidRPr="00C30D34">
              <w:t>Итого по пункту 1.12</w:t>
            </w:r>
          </w:p>
        </w:tc>
        <w:tc>
          <w:tcPr>
            <w:tcW w:w="2693" w:type="dxa"/>
            <w:tcBorders>
              <w:top w:val="single" w:sz="4" w:space="0" w:color="auto"/>
              <w:left w:val="nil"/>
              <w:bottom w:val="single" w:sz="4" w:space="0" w:color="auto"/>
              <w:right w:val="single" w:sz="4" w:space="0" w:color="auto"/>
            </w:tcBorders>
            <w:shd w:val="clear" w:color="auto" w:fill="auto"/>
          </w:tcPr>
          <w:p w:rsidR="005A14E3" w:rsidRPr="00C30D34" w:rsidRDefault="005A14E3" w:rsidP="005A14E3">
            <w:pPr>
              <w:jc w:val="center"/>
            </w:pPr>
            <w:r w:rsidRPr="00C30D34">
              <w:t>до 15</w:t>
            </w:r>
          </w:p>
        </w:tc>
      </w:tr>
      <w:tr w:rsidR="005A14E3" w:rsidRPr="00C30D34" w:rsidTr="00710548">
        <w:trPr>
          <w:trHeight w:val="1174"/>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C30D34" w:rsidRDefault="005A14E3" w:rsidP="005A14E3">
            <w:pPr>
              <w:jc w:val="center"/>
            </w:pPr>
            <w:r w:rsidRPr="00C30D34">
              <w:t>1.13.</w:t>
            </w:r>
          </w:p>
        </w:tc>
        <w:tc>
          <w:tcPr>
            <w:tcW w:w="2832" w:type="dxa"/>
            <w:gridSpan w:val="2"/>
            <w:tcBorders>
              <w:top w:val="nil"/>
              <w:left w:val="nil"/>
              <w:bottom w:val="single" w:sz="4" w:space="0" w:color="auto"/>
              <w:right w:val="single" w:sz="4" w:space="0" w:color="auto"/>
            </w:tcBorders>
            <w:shd w:val="clear" w:color="auto" w:fill="auto"/>
            <w:hideMark/>
          </w:tcPr>
          <w:p w:rsidR="005A14E3" w:rsidRPr="00C30D34" w:rsidRDefault="005A14E3" w:rsidP="005A14E3">
            <w:pPr>
              <w:rPr>
                <w:color w:val="000000"/>
              </w:rPr>
            </w:pPr>
            <w:r w:rsidRPr="00C30D34">
              <w:rPr>
                <w:color w:val="000000"/>
              </w:rPr>
              <w:t>Укомплектованность учреждения работниками, относящимися к основному персоналу</w:t>
            </w:r>
          </w:p>
        </w:tc>
        <w:tc>
          <w:tcPr>
            <w:tcW w:w="4111" w:type="dxa"/>
            <w:tcBorders>
              <w:top w:val="nil"/>
              <w:left w:val="nil"/>
              <w:bottom w:val="single" w:sz="4" w:space="0" w:color="auto"/>
              <w:right w:val="single" w:sz="4" w:space="0" w:color="auto"/>
            </w:tcBorders>
            <w:shd w:val="clear" w:color="auto" w:fill="auto"/>
            <w:hideMark/>
          </w:tcPr>
          <w:p w:rsidR="005A14E3" w:rsidRPr="00C30D34" w:rsidRDefault="005A14E3" w:rsidP="005A14E3">
            <w:r w:rsidRPr="00C30D34">
              <w:t>Доля укомплектованности от 75% до 100%</w:t>
            </w:r>
          </w:p>
          <w:p w:rsidR="005A14E3" w:rsidRPr="00C30D34" w:rsidRDefault="005A14E3" w:rsidP="005A14E3"/>
          <w:p w:rsidR="005A14E3" w:rsidRPr="00C30D34" w:rsidRDefault="005A14E3" w:rsidP="005A14E3"/>
          <w:p w:rsidR="005A14E3" w:rsidRPr="00C30D34" w:rsidRDefault="005A14E3" w:rsidP="005A14E3">
            <w:r w:rsidRPr="00C30D34">
              <w:t>Доля укомплектованности менее 75%</w:t>
            </w:r>
          </w:p>
        </w:tc>
        <w:tc>
          <w:tcPr>
            <w:tcW w:w="2693" w:type="dxa"/>
            <w:tcBorders>
              <w:top w:val="nil"/>
              <w:left w:val="nil"/>
              <w:bottom w:val="single" w:sz="4" w:space="0" w:color="auto"/>
              <w:right w:val="single" w:sz="4" w:space="0" w:color="auto"/>
            </w:tcBorders>
            <w:shd w:val="clear" w:color="auto" w:fill="auto"/>
            <w:hideMark/>
          </w:tcPr>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5</w:t>
            </w:r>
          </w:p>
          <w:p w:rsidR="005A14E3" w:rsidRPr="00C30D34" w:rsidRDefault="005A14E3" w:rsidP="005A14E3">
            <w:pP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0</w:t>
            </w:r>
          </w:p>
        </w:tc>
      </w:tr>
      <w:tr w:rsidR="005A14E3" w:rsidRPr="00C30D34" w:rsidTr="00710548">
        <w:trPr>
          <w:trHeight w:val="2025"/>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C30D34" w:rsidRDefault="005A14E3" w:rsidP="005A14E3">
            <w:pPr>
              <w:jc w:val="center"/>
            </w:pPr>
            <w:r w:rsidRPr="00C30D34">
              <w:t>1.14.</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rPr>
                <w:color w:val="000000"/>
              </w:rPr>
            </w:pPr>
            <w:r w:rsidRPr="00C30D34">
              <w:rPr>
                <w:color w:val="000000"/>
              </w:rPr>
              <w:t>Соблюдение сроков повышения квалификации работников учреждения, относящихся к основному персоналу</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rPr>
                <w:color w:val="000000"/>
              </w:rPr>
            </w:pPr>
            <w:r w:rsidRPr="00C30D34">
              <w:t xml:space="preserve">Соблюдение установленных сроков </w:t>
            </w:r>
            <w:r w:rsidRPr="00C30D34">
              <w:rPr>
                <w:color w:val="000000"/>
              </w:rPr>
              <w:t>повышения квалификации работников (</w:t>
            </w:r>
            <w:r w:rsidRPr="00C30D34">
              <w:rPr>
                <w:color w:val="000000"/>
              </w:rPr>
              <w:br w:type="page"/>
            </w:r>
            <w:r w:rsidRPr="00C30D34">
              <w:rPr>
                <w:color w:val="000000"/>
              </w:rPr>
              <w:br w:type="page"/>
              <w:t>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w:t>
            </w:r>
            <w:r w:rsidRPr="00C30D34">
              <w:rPr>
                <w:color w:val="000000"/>
              </w:rPr>
              <w:br w:type="page"/>
              <w:t>; для иных специалистов и социальных работников - не реже, чем 1 раз в 3 - 5 лет)</w:t>
            </w:r>
          </w:p>
          <w:p w:rsidR="005A14E3" w:rsidRPr="00C30D34" w:rsidRDefault="005A14E3" w:rsidP="005A14E3">
            <w:pPr>
              <w:rPr>
                <w:color w:val="000000"/>
              </w:rPr>
            </w:pPr>
          </w:p>
          <w:p w:rsidR="005A14E3" w:rsidRPr="00C30D34" w:rsidRDefault="005A14E3" w:rsidP="005A14E3">
            <w:r w:rsidRPr="00C30D34">
              <w:t xml:space="preserve">Несоблюдение установленных сроков </w:t>
            </w:r>
            <w:r w:rsidRPr="00C30D34">
              <w:rPr>
                <w:color w:val="000000"/>
              </w:rPr>
              <w:t>повышения квалификации работников</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5</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0</w:t>
            </w:r>
          </w:p>
        </w:tc>
      </w:tr>
      <w:tr w:rsidR="005A14E3" w:rsidRPr="00C30D34" w:rsidTr="00710548">
        <w:trPr>
          <w:trHeight w:val="841"/>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C30D34" w:rsidRDefault="005A14E3" w:rsidP="005A14E3">
            <w:pPr>
              <w:jc w:val="center"/>
            </w:pPr>
            <w:r w:rsidRPr="00C30D34">
              <w:lastRenderedPageBreak/>
              <w:t>1.15.</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rPr>
                <w:color w:val="000000"/>
              </w:rPr>
            </w:pPr>
            <w:r w:rsidRPr="00C30D34">
              <w:rPr>
                <w:color w:val="000000"/>
              </w:rPr>
              <w:t>Соблюдение целевого соотношения фонда оплаты труда основного и вспомогательного персонала учреждения</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autoSpaceDE w:val="0"/>
              <w:autoSpaceDN w:val="0"/>
              <w:adjustRightInd w:val="0"/>
              <w:jc w:val="both"/>
              <w:rPr>
                <w:rFonts w:eastAsia="Calibri"/>
              </w:rPr>
            </w:pPr>
            <w:r w:rsidRPr="00C30D34">
              <w:rPr>
                <w:rFonts w:eastAsia="Calibri"/>
              </w:rPr>
              <w:t>Доля расходов на оплату труда основного персонала в фонде оплаты труда учреждения составляет не менее 70 процентов</w:t>
            </w:r>
          </w:p>
          <w:p w:rsidR="005A14E3" w:rsidRPr="00C30D34" w:rsidRDefault="005A14E3" w:rsidP="005A14E3">
            <w:pPr>
              <w:autoSpaceDE w:val="0"/>
              <w:autoSpaceDN w:val="0"/>
              <w:adjustRightInd w:val="0"/>
              <w:jc w:val="both"/>
              <w:rPr>
                <w:rFonts w:eastAsia="Calibri"/>
              </w:rPr>
            </w:pPr>
          </w:p>
          <w:p w:rsidR="005A14E3" w:rsidRPr="00C30D34" w:rsidRDefault="005A14E3" w:rsidP="005A14E3">
            <w:pPr>
              <w:autoSpaceDE w:val="0"/>
              <w:autoSpaceDN w:val="0"/>
              <w:adjustRightInd w:val="0"/>
              <w:jc w:val="both"/>
              <w:rPr>
                <w:rFonts w:eastAsia="Calibri"/>
              </w:rPr>
            </w:pPr>
            <w:r w:rsidRPr="00C30D34">
              <w:rPr>
                <w:rFonts w:eastAsia="Calibri"/>
              </w:rPr>
              <w:t>Доля расходов на оплату труда основного персонала в фонде оплаты труда учреждения составляет от 60 до 69 процентов</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5</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rPr>
                <w:i/>
              </w:rPr>
            </w:pPr>
            <w:r w:rsidRPr="00C30D34">
              <w:t>0</w:t>
            </w:r>
          </w:p>
        </w:tc>
      </w:tr>
      <w:tr w:rsidR="005A14E3" w:rsidRPr="00C30D34" w:rsidTr="00710548">
        <w:trPr>
          <w:trHeight w:val="597"/>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C30D34" w:rsidRDefault="005A14E3" w:rsidP="005A14E3">
            <w:pPr>
              <w:jc w:val="center"/>
            </w:pPr>
            <w:r w:rsidRPr="00C30D34">
              <w:t>1.16.</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r w:rsidRPr="00C30D34">
              <w:t>Отсутствие конфликтных ситуаций в коллективе</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r w:rsidRPr="00C30D34">
              <w:t>Конфликтные ситуации отсутствуют (отсутствие обоснованных жалоб от сотрудников учреждения, поступивших в различные органы в отчетном периоде)</w:t>
            </w:r>
          </w:p>
          <w:p w:rsidR="005A14E3" w:rsidRPr="00C30D34" w:rsidRDefault="005A14E3" w:rsidP="005A14E3"/>
          <w:p w:rsidR="005A14E3" w:rsidRPr="00C30D34" w:rsidRDefault="005A14E3" w:rsidP="005A14E3">
            <w:r w:rsidRPr="00C30D34">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5</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0</w:t>
            </w:r>
          </w:p>
        </w:tc>
      </w:tr>
      <w:tr w:rsidR="005A14E3" w:rsidRPr="00C30D34" w:rsidTr="00710548">
        <w:trPr>
          <w:trHeight w:val="300"/>
        </w:trPr>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rsidR="005A14E3" w:rsidRPr="00C30D34" w:rsidRDefault="005A14E3" w:rsidP="005A14E3">
            <w:pPr>
              <w:rPr>
                <w:color w:val="000000"/>
              </w:rPr>
            </w:pPr>
            <w:r w:rsidRPr="00C30D34">
              <w:t>1.</w:t>
            </w:r>
            <w:r w:rsidRPr="00C30D34">
              <w:rPr>
                <w:color w:val="000000"/>
              </w:rPr>
              <w:t>17.</w:t>
            </w: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A14E3" w:rsidRPr="00C30D34" w:rsidRDefault="005A14E3" w:rsidP="005A14E3">
            <w:r w:rsidRPr="00C30D34">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5A14E3" w:rsidRPr="00C30D34" w:rsidRDefault="005A14E3" w:rsidP="005A14E3">
            <w:r w:rsidRPr="00C30D34">
              <w:t>Да</w:t>
            </w:r>
          </w:p>
          <w:p w:rsidR="005A14E3" w:rsidRPr="00C30D34" w:rsidRDefault="005A14E3" w:rsidP="005A14E3"/>
          <w:p w:rsidR="005A14E3" w:rsidRPr="00C30D34" w:rsidRDefault="005A14E3" w:rsidP="005A14E3">
            <w:r w:rsidRPr="00C30D34">
              <w:t>Нет</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rsidR="005A14E3" w:rsidRPr="00C30D34" w:rsidRDefault="005A14E3" w:rsidP="005A14E3">
            <w:pPr>
              <w:jc w:val="center"/>
            </w:pPr>
            <w:r w:rsidRPr="00C30D34">
              <w:t>5</w:t>
            </w:r>
          </w:p>
          <w:p w:rsidR="005A14E3" w:rsidRPr="00C30D34" w:rsidRDefault="005A14E3" w:rsidP="005A14E3">
            <w:pPr>
              <w:jc w:val="center"/>
            </w:pPr>
          </w:p>
          <w:p w:rsidR="005A14E3" w:rsidRPr="00C30D34" w:rsidRDefault="005A14E3" w:rsidP="005A14E3">
            <w:pPr>
              <w:jc w:val="center"/>
            </w:pPr>
            <w:r w:rsidRPr="00C30D34">
              <w:t>0</w:t>
            </w:r>
          </w:p>
        </w:tc>
      </w:tr>
      <w:tr w:rsidR="005A14E3" w:rsidRPr="00C30D34" w:rsidTr="00710548">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tcPr>
          <w:p w:rsidR="005A14E3" w:rsidRPr="00C30D34" w:rsidRDefault="005A14E3" w:rsidP="005A14E3">
            <w:pPr>
              <w:jc w:val="center"/>
            </w:pPr>
            <w:r w:rsidRPr="00C30D34">
              <w:t>1.18</w:t>
            </w: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tcPr>
          <w:p w:rsidR="005A14E3" w:rsidRPr="00C30D34" w:rsidRDefault="005A14E3" w:rsidP="005A14E3">
            <w:r w:rsidRPr="00C30D34">
              <w:t>Развитие предпринимательской и иной приносящей доход 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A14E3" w:rsidRPr="00C30D34" w:rsidRDefault="005A14E3" w:rsidP="005A14E3">
            <w:r w:rsidRPr="00C30D34">
              <w:t>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установленного государственного задания) за отчетный квартал, среднемесячный показатель:</w:t>
            </w:r>
          </w:p>
          <w:p w:rsidR="005A14E3" w:rsidRPr="00C30D34" w:rsidRDefault="005A14E3" w:rsidP="005A14E3"/>
          <w:p w:rsidR="005A14E3" w:rsidRPr="00C30D34" w:rsidRDefault="005A14E3" w:rsidP="005A14E3">
            <w:r w:rsidRPr="00C30D34">
              <w:t>более 200 тыс. руб.</w:t>
            </w:r>
          </w:p>
          <w:p w:rsidR="005A14E3" w:rsidRPr="00C30D34" w:rsidRDefault="005A14E3" w:rsidP="005A14E3"/>
          <w:p w:rsidR="005A14E3" w:rsidRPr="00C30D34" w:rsidRDefault="005A14E3" w:rsidP="005A14E3">
            <w:r w:rsidRPr="00C30D34">
              <w:t>от 100 тыс. руб. до 200 тыс. руб.</w:t>
            </w:r>
          </w:p>
          <w:p w:rsidR="005A14E3" w:rsidRPr="00C30D34" w:rsidRDefault="005A14E3" w:rsidP="005A14E3"/>
          <w:p w:rsidR="005A14E3" w:rsidRPr="00C30D34" w:rsidRDefault="005A14E3" w:rsidP="005A14E3">
            <w:r w:rsidRPr="00C30D34">
              <w:t>менее 100 тыс. руб. и не менее 50 тыс. руб.</w:t>
            </w:r>
          </w:p>
          <w:p w:rsidR="005A14E3" w:rsidRPr="00C30D34" w:rsidRDefault="005A14E3" w:rsidP="005A14E3"/>
          <w:p w:rsidR="005A14E3" w:rsidRPr="00C30D34" w:rsidRDefault="005A14E3" w:rsidP="005A14E3">
            <w:r w:rsidRPr="00C30D34">
              <w:t>менее 50 тыс. руб. и не менее 10 тыс. руб.</w:t>
            </w:r>
          </w:p>
          <w:p w:rsidR="005A14E3" w:rsidRPr="00C30D34" w:rsidRDefault="005A14E3" w:rsidP="005A14E3"/>
          <w:p w:rsidR="005A14E3" w:rsidRPr="00C30D34" w:rsidRDefault="005A14E3" w:rsidP="005A14E3">
            <w:r w:rsidRPr="00C30D34">
              <w:t>менее 10 тыс. руб.</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120</w:t>
            </w: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90</w:t>
            </w: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50</w:t>
            </w: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25</w:t>
            </w: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0</w:t>
            </w:r>
          </w:p>
        </w:tc>
      </w:tr>
      <w:tr w:rsidR="005A14E3" w:rsidRPr="00C30D34" w:rsidTr="00710548">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tcPr>
          <w:p w:rsidR="005A14E3" w:rsidRPr="00C30D34" w:rsidRDefault="005A14E3" w:rsidP="005A14E3">
            <w:pPr>
              <w:jc w:val="center"/>
            </w:pPr>
            <w:r w:rsidRPr="00C30D34">
              <w:lastRenderedPageBreak/>
              <w:t>1.19</w:t>
            </w: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tcPr>
          <w:p w:rsidR="005A14E3" w:rsidRPr="00C30D34" w:rsidRDefault="005A14E3" w:rsidP="005A14E3">
            <w:r w:rsidRPr="00C30D34">
              <w:t>Обеспечение государственных нужд путем закупок инновационной и высокотехнологичной продукции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A14E3" w:rsidRPr="00C30D34" w:rsidRDefault="005A14E3" w:rsidP="005A14E3">
            <w:r w:rsidRPr="00C30D34">
              <w:t>Доля инновационной и высокотехнологической продукции составляет 5% и более от общего объема закупок учреждения</w:t>
            </w:r>
          </w:p>
          <w:p w:rsidR="005A14E3" w:rsidRPr="00C30D34" w:rsidRDefault="005A14E3" w:rsidP="005A14E3"/>
          <w:p w:rsidR="005A14E3" w:rsidRPr="00C30D34" w:rsidRDefault="005A14E3" w:rsidP="005A14E3">
            <w:r w:rsidRPr="00C30D34">
              <w:t>Доля инновационной и высокотехнологической продукции составляет менее 5% от общего объема закупок учреждения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5</w:t>
            </w: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0</w:t>
            </w:r>
          </w:p>
        </w:tc>
      </w:tr>
      <w:tr w:rsidR="005A14E3" w:rsidRPr="00C30D34" w:rsidTr="00710548">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tcPr>
          <w:p w:rsidR="005A14E3" w:rsidRPr="00C30D34" w:rsidRDefault="005A14E3" w:rsidP="005A14E3">
            <w:pPr>
              <w:jc w:val="center"/>
            </w:pPr>
            <w:r w:rsidRPr="00C30D34">
              <w:t>1.20</w:t>
            </w: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tcPr>
          <w:p w:rsidR="005A14E3" w:rsidRPr="00C30D34" w:rsidRDefault="005A14E3" w:rsidP="005A14E3">
            <w:r w:rsidRPr="00C30D34">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A14E3" w:rsidRPr="00C30D34" w:rsidRDefault="005A14E3" w:rsidP="005A14E3">
            <w:r w:rsidRPr="00C30D34">
              <w:t>Квота по приему на работу инвалидов выполняется</w:t>
            </w:r>
          </w:p>
          <w:p w:rsidR="005A14E3" w:rsidRPr="00C30D34" w:rsidRDefault="005A14E3" w:rsidP="005A14E3"/>
          <w:p w:rsidR="005A14E3" w:rsidRPr="00C30D34" w:rsidRDefault="005A14E3" w:rsidP="005A14E3">
            <w:r w:rsidRPr="00C30D34">
              <w:t>Квота по приему на работу инвалидов не выполняется</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5</w:t>
            </w: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0</w:t>
            </w:r>
          </w:p>
        </w:tc>
      </w:tr>
      <w:tr w:rsidR="005A14E3" w:rsidRPr="00C30D34" w:rsidTr="00710548">
        <w:trPr>
          <w:trHeight w:val="161"/>
        </w:trPr>
        <w:tc>
          <w:tcPr>
            <w:tcW w:w="765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A14E3" w:rsidRPr="00C30D34" w:rsidRDefault="005A14E3" w:rsidP="005A14E3">
            <w:pPr>
              <w:jc w:val="center"/>
              <w:rPr>
                <w:color w:val="000000"/>
              </w:rPr>
            </w:pPr>
            <w:r w:rsidRPr="00C30D34">
              <w:t xml:space="preserve">Итого по государственным бюджетным и автономным учреждениям, за исключением </w:t>
            </w:r>
            <w:r w:rsidR="0050124A" w:rsidRPr="0050124A">
              <w:t>ГАУ НСО «Центр детского, семейного отдыха и оздоровления «ВСЕКАНИКУЛЫ»</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до 330</w:t>
            </w:r>
          </w:p>
        </w:tc>
      </w:tr>
      <w:tr w:rsidR="005A14E3" w:rsidRPr="00C30D34" w:rsidTr="00710548">
        <w:trPr>
          <w:trHeight w:val="161"/>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noWrap/>
          </w:tcPr>
          <w:p w:rsidR="005A14E3" w:rsidRPr="00C30D34" w:rsidRDefault="005A14E3" w:rsidP="005A14E3">
            <w:pPr>
              <w:jc w:val="center"/>
              <w:rPr>
                <w:color w:val="000000"/>
              </w:rPr>
            </w:pPr>
            <w:r w:rsidRPr="00C30D34">
              <w:rPr>
                <w:color w:val="000000"/>
              </w:rPr>
              <w:t>2. ГКУ НСО «Соцтехсервис»</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5A14E3" w:rsidRPr="00C30D34" w:rsidRDefault="005A14E3" w:rsidP="005A14E3">
            <w:r w:rsidRPr="00C30D34">
              <w:t>2.1.</w:t>
            </w:r>
          </w:p>
        </w:tc>
        <w:tc>
          <w:tcPr>
            <w:tcW w:w="2832" w:type="dxa"/>
            <w:gridSpan w:val="2"/>
          </w:tcPr>
          <w:p w:rsidR="005A14E3" w:rsidRPr="00C30D34" w:rsidRDefault="005A14E3" w:rsidP="005A14E3">
            <w:r w:rsidRPr="00C30D34">
              <w:t>Обеспечение комплексной безопасности учреждения</w:t>
            </w:r>
          </w:p>
        </w:tc>
        <w:tc>
          <w:tcPr>
            <w:tcW w:w="4111" w:type="dxa"/>
          </w:tcPr>
          <w:p w:rsidR="005A14E3" w:rsidRPr="00C30D34" w:rsidRDefault="005A14E3" w:rsidP="005A14E3">
            <w:r w:rsidRPr="00C30D34">
              <w:t>Наличие и эфф</w:t>
            </w:r>
            <w:r w:rsidR="000E0E1C">
              <w:t>е</w:t>
            </w:r>
            <w:r w:rsidRPr="00C30D34">
              <w:t>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5A14E3" w:rsidRPr="00C30D34" w:rsidRDefault="005A14E3" w:rsidP="005A14E3"/>
          <w:p w:rsidR="005A14E3" w:rsidRPr="00C30D34" w:rsidRDefault="005A14E3" w:rsidP="005A14E3">
            <w:r w:rsidRPr="00C30D34">
              <w:t>Невыполнение одного или нескольких из вышеуказанных критериев</w:t>
            </w:r>
          </w:p>
        </w:tc>
        <w:tc>
          <w:tcPr>
            <w:tcW w:w="2693" w:type="dxa"/>
            <w:tcBorders>
              <w:right w:val="single" w:sz="4" w:space="0" w:color="000000"/>
            </w:tcBorders>
          </w:tcPr>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r w:rsidRPr="00C30D34">
              <w:t>30</w:t>
            </w: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r w:rsidRPr="00C30D34">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5A14E3" w:rsidRPr="00C30D34" w:rsidRDefault="005A14E3" w:rsidP="005A14E3">
            <w:r w:rsidRPr="00C30D34">
              <w:t>2.2.</w:t>
            </w:r>
          </w:p>
        </w:tc>
        <w:tc>
          <w:tcPr>
            <w:tcW w:w="2832" w:type="dxa"/>
            <w:gridSpan w:val="2"/>
          </w:tcPr>
          <w:p w:rsidR="005A14E3" w:rsidRPr="00C30D34" w:rsidRDefault="005A14E3" w:rsidP="005A14E3">
            <w:r w:rsidRPr="00C30D34">
              <w:t xml:space="preserve">Оснащенность учреждения вычислительной техникой, оргтехникой, серверным оборудованием и транспортными </w:t>
            </w:r>
            <w:r w:rsidRPr="00C30D34">
              <w:lastRenderedPageBreak/>
              <w:t>средствами для качественного выполнения работ и (или) исполнения государственных функций</w:t>
            </w:r>
          </w:p>
        </w:tc>
        <w:tc>
          <w:tcPr>
            <w:tcW w:w="4111" w:type="dxa"/>
          </w:tcPr>
          <w:p w:rsidR="005A14E3" w:rsidRPr="00C30D34" w:rsidRDefault="005A14E3" w:rsidP="005A14E3">
            <w:pPr>
              <w:ind w:hanging="124"/>
            </w:pPr>
            <w:r w:rsidRPr="00C30D34">
              <w:lastRenderedPageBreak/>
              <w:t>Укомплектованность 100%</w:t>
            </w:r>
          </w:p>
          <w:p w:rsidR="005A14E3" w:rsidRPr="00C30D34" w:rsidRDefault="005A14E3" w:rsidP="005A14E3">
            <w:pPr>
              <w:ind w:hanging="124"/>
            </w:pPr>
          </w:p>
          <w:p w:rsidR="005A14E3" w:rsidRPr="00C30D34" w:rsidRDefault="005A14E3" w:rsidP="005A14E3">
            <w:pPr>
              <w:ind w:hanging="124"/>
            </w:pPr>
            <w:r w:rsidRPr="00C30D34">
              <w:t>Укомплектованность менее 100%</w:t>
            </w:r>
          </w:p>
        </w:tc>
        <w:tc>
          <w:tcPr>
            <w:tcW w:w="2693" w:type="dxa"/>
            <w:tcBorders>
              <w:right w:val="single" w:sz="4" w:space="0" w:color="000000"/>
            </w:tcBorders>
          </w:tcPr>
          <w:p w:rsidR="005A14E3" w:rsidRPr="00C30D34" w:rsidRDefault="005A14E3" w:rsidP="005A14E3">
            <w:pPr>
              <w:ind w:hanging="124"/>
              <w:jc w:val="center"/>
            </w:pPr>
            <w:r w:rsidRPr="00C30D34">
              <w:t>25</w:t>
            </w:r>
          </w:p>
          <w:p w:rsidR="005A14E3" w:rsidRPr="00C30D34" w:rsidRDefault="005A14E3" w:rsidP="005A14E3">
            <w:pPr>
              <w:ind w:hanging="124"/>
              <w:jc w:val="center"/>
            </w:pPr>
          </w:p>
          <w:p w:rsidR="005A14E3" w:rsidRPr="00C30D34" w:rsidRDefault="005A14E3" w:rsidP="005A14E3">
            <w:pPr>
              <w:ind w:hanging="124"/>
              <w:jc w:val="center"/>
            </w:pPr>
            <w:r w:rsidRPr="00C30D34">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5A14E3" w:rsidRPr="00C30D34" w:rsidRDefault="005A14E3" w:rsidP="005A14E3">
            <w:r w:rsidRPr="00C30D34">
              <w:lastRenderedPageBreak/>
              <w:t>2.3.</w:t>
            </w:r>
          </w:p>
        </w:tc>
        <w:tc>
          <w:tcPr>
            <w:tcW w:w="2832" w:type="dxa"/>
            <w:gridSpan w:val="2"/>
          </w:tcPr>
          <w:p w:rsidR="005A14E3" w:rsidRPr="00C30D34" w:rsidRDefault="005A14E3" w:rsidP="005A14E3">
            <w:r w:rsidRPr="00C30D34">
              <w:t>Обеспечение информационной открытости учреждения</w:t>
            </w:r>
          </w:p>
        </w:tc>
        <w:tc>
          <w:tcPr>
            <w:tcW w:w="4111" w:type="dxa"/>
          </w:tcPr>
          <w:p w:rsidR="005A14E3" w:rsidRPr="00C30D34" w:rsidRDefault="005A14E3" w:rsidP="005A14E3">
            <w:r w:rsidRPr="00C30D34">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p w:rsidR="005A14E3" w:rsidRPr="00C30D34" w:rsidRDefault="005A14E3" w:rsidP="005A14E3"/>
          <w:p w:rsidR="005A14E3" w:rsidRPr="00C30D34" w:rsidRDefault="005A14E3" w:rsidP="005A14E3">
            <w:r w:rsidRPr="00C30D34">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2693" w:type="dxa"/>
            <w:tcBorders>
              <w:right w:val="single" w:sz="4" w:space="0" w:color="000000"/>
            </w:tcBorders>
          </w:tcPr>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r w:rsidRPr="00C30D34">
              <w:t>20</w:t>
            </w: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p>
          <w:p w:rsidR="005A14E3" w:rsidRPr="00C30D34" w:rsidRDefault="005A14E3" w:rsidP="005A14E3">
            <w:pPr>
              <w:ind w:hanging="124"/>
              <w:jc w:val="center"/>
            </w:pPr>
            <w:r w:rsidRPr="00C30D34">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5A14E3" w:rsidRPr="00C30D34" w:rsidRDefault="005A14E3" w:rsidP="005A14E3">
            <w:r w:rsidRPr="00C30D34">
              <w:t>2.4.</w:t>
            </w:r>
          </w:p>
        </w:tc>
        <w:tc>
          <w:tcPr>
            <w:tcW w:w="2832" w:type="dxa"/>
            <w:gridSpan w:val="2"/>
          </w:tcPr>
          <w:p w:rsidR="005A14E3" w:rsidRPr="00C30D34" w:rsidRDefault="005A14E3" w:rsidP="005A14E3">
            <w:r w:rsidRPr="00C30D34">
              <w:t>Доля сотрудников министерства, подведомственных министерству учреждений, получивших методическую помощь по работе программного обеспечения, от общего числа сотрудников министерства, подведомственных министерству учреждений, обратившихся в ГКУ НСО «Соцтехсервис» за отчетный период</w:t>
            </w:r>
          </w:p>
        </w:tc>
        <w:tc>
          <w:tcPr>
            <w:tcW w:w="4111" w:type="dxa"/>
          </w:tcPr>
          <w:p w:rsidR="005A14E3" w:rsidRPr="00C30D34" w:rsidRDefault="005A14E3" w:rsidP="005A14E3">
            <w:pPr>
              <w:jc w:val="center"/>
            </w:pPr>
            <w:r w:rsidRPr="00C30D34">
              <w:t>100%</w:t>
            </w:r>
          </w:p>
          <w:p w:rsidR="005A14E3" w:rsidRPr="00C30D34" w:rsidRDefault="005A14E3" w:rsidP="005A14E3">
            <w:pPr>
              <w:jc w:val="center"/>
            </w:pPr>
          </w:p>
          <w:p w:rsidR="005A14E3" w:rsidRPr="00C30D34" w:rsidRDefault="005A14E3" w:rsidP="005A14E3">
            <w:pPr>
              <w:jc w:val="center"/>
            </w:pPr>
            <w:r w:rsidRPr="00C30D34">
              <w:t>менее 100%</w:t>
            </w:r>
          </w:p>
        </w:tc>
        <w:tc>
          <w:tcPr>
            <w:tcW w:w="2693" w:type="dxa"/>
            <w:tcBorders>
              <w:right w:val="single" w:sz="4" w:space="0" w:color="000000"/>
            </w:tcBorders>
          </w:tcPr>
          <w:p w:rsidR="005A14E3" w:rsidRPr="00C30D34" w:rsidRDefault="005A14E3" w:rsidP="005A14E3">
            <w:pPr>
              <w:ind w:hanging="108"/>
              <w:jc w:val="center"/>
            </w:pPr>
            <w:r w:rsidRPr="00C30D34">
              <w:t>25</w:t>
            </w:r>
          </w:p>
          <w:p w:rsidR="005A14E3" w:rsidRPr="00C30D34" w:rsidRDefault="005A14E3" w:rsidP="005A14E3">
            <w:pPr>
              <w:ind w:hanging="108"/>
              <w:jc w:val="center"/>
            </w:pPr>
          </w:p>
          <w:p w:rsidR="005A14E3" w:rsidRPr="00C30D34" w:rsidRDefault="005A14E3" w:rsidP="005A14E3">
            <w:pPr>
              <w:ind w:hanging="108"/>
              <w:jc w:val="center"/>
            </w:pPr>
            <w:r w:rsidRPr="00C30D34">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5A14E3" w:rsidRPr="00C30D34" w:rsidRDefault="005A14E3" w:rsidP="005A14E3">
            <w:r w:rsidRPr="00C30D34">
              <w:t>2.5.</w:t>
            </w:r>
          </w:p>
        </w:tc>
        <w:tc>
          <w:tcPr>
            <w:tcW w:w="2832" w:type="dxa"/>
            <w:gridSpan w:val="2"/>
          </w:tcPr>
          <w:p w:rsidR="005A14E3" w:rsidRPr="00C30D34" w:rsidRDefault="005A14E3" w:rsidP="005A14E3">
            <w:r w:rsidRPr="00C30D34">
              <w:t>Своевременность предоставления месячных, квартальных и годовых отчетов, планов, статистической информации, других сведений и их достоверность</w:t>
            </w:r>
          </w:p>
        </w:tc>
        <w:tc>
          <w:tcPr>
            <w:tcW w:w="4111" w:type="dxa"/>
          </w:tcPr>
          <w:p w:rsidR="005A14E3" w:rsidRPr="00C30D34" w:rsidRDefault="005A14E3" w:rsidP="005A14E3">
            <w:r w:rsidRPr="00C30D34">
              <w:t>Соблюдение сроков, порядков и форм предоставления информации</w:t>
            </w:r>
          </w:p>
          <w:p w:rsidR="005A14E3" w:rsidRPr="00C30D34" w:rsidRDefault="005A14E3" w:rsidP="005A14E3"/>
          <w:p w:rsidR="005A14E3" w:rsidRPr="00C30D34" w:rsidRDefault="005A14E3" w:rsidP="005A14E3">
            <w:r w:rsidRPr="00C30D34">
              <w:t>Невыполнение одного или нескольких из вышеуказанных критериев</w:t>
            </w:r>
          </w:p>
        </w:tc>
        <w:tc>
          <w:tcPr>
            <w:tcW w:w="2693" w:type="dxa"/>
            <w:tcBorders>
              <w:right w:val="single" w:sz="4" w:space="0" w:color="000000"/>
            </w:tcBorders>
          </w:tcPr>
          <w:p w:rsidR="005A14E3" w:rsidRPr="00C30D34" w:rsidRDefault="005A14E3" w:rsidP="005A14E3">
            <w:pPr>
              <w:jc w:val="center"/>
            </w:pPr>
          </w:p>
          <w:p w:rsidR="005A14E3" w:rsidRPr="00C30D34" w:rsidRDefault="005A14E3" w:rsidP="005A14E3">
            <w:pPr>
              <w:jc w:val="center"/>
            </w:pPr>
            <w:r w:rsidRPr="00C30D34">
              <w:t>25</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6"/>
        </w:trPr>
        <w:tc>
          <w:tcPr>
            <w:tcW w:w="712" w:type="dxa"/>
            <w:vMerge w:val="restart"/>
          </w:tcPr>
          <w:p w:rsidR="005A14E3" w:rsidRPr="00C30D34" w:rsidRDefault="005A14E3" w:rsidP="005A14E3">
            <w:r w:rsidRPr="00C30D34">
              <w:lastRenderedPageBreak/>
              <w:t>2.6</w:t>
            </w:r>
          </w:p>
        </w:tc>
        <w:tc>
          <w:tcPr>
            <w:tcW w:w="2832" w:type="dxa"/>
            <w:gridSpan w:val="2"/>
            <w:vMerge w:val="restart"/>
          </w:tcPr>
          <w:p w:rsidR="005A14E3" w:rsidRPr="00C30D34" w:rsidRDefault="005A14E3" w:rsidP="005A14E3">
            <w:pPr>
              <w:rPr>
                <w:color w:val="000000"/>
              </w:rPr>
            </w:pPr>
            <w:r w:rsidRPr="00C30D34">
              <w:rPr>
                <w:color w:val="000000"/>
              </w:rPr>
              <w:t>Эффективность использования бюджетных средств</w:t>
            </w:r>
          </w:p>
        </w:tc>
        <w:tc>
          <w:tcPr>
            <w:tcW w:w="4111" w:type="dxa"/>
            <w:tcBorders>
              <w:bottom w:val="single" w:sz="4" w:space="0" w:color="auto"/>
            </w:tcBorders>
          </w:tcPr>
          <w:p w:rsidR="005A14E3" w:rsidRPr="00C30D34" w:rsidRDefault="005A14E3" w:rsidP="005A14E3">
            <w:r w:rsidRPr="00C30D34">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бюджетных сре</w:t>
            </w:r>
            <w:proofErr w:type="gramStart"/>
            <w:r w:rsidRPr="00C30D34">
              <w:t>дств в т</w:t>
            </w:r>
            <w:proofErr w:type="gramEnd"/>
            <w:r w:rsidRPr="00C30D34">
              <w:t>ечение учетного периода</w:t>
            </w:r>
            <w:r w:rsidRPr="00C30D34">
              <w:br w:type="page"/>
            </w:r>
            <w:r w:rsidRPr="00C30D34">
              <w:br w:type="page"/>
            </w:r>
          </w:p>
          <w:p w:rsidR="005A14E3" w:rsidRPr="00C30D34" w:rsidRDefault="005A14E3" w:rsidP="005A14E3"/>
          <w:p w:rsidR="005A14E3" w:rsidRPr="00C30D34" w:rsidRDefault="005A14E3" w:rsidP="005A14E3">
            <w:r w:rsidRPr="00C30D34">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2693" w:type="dxa"/>
            <w:tcBorders>
              <w:bottom w:val="single" w:sz="4" w:space="0" w:color="auto"/>
              <w:right w:val="single" w:sz="4" w:space="0" w:color="000000"/>
            </w:tcBorders>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20</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10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3"/>
        </w:trPr>
        <w:tc>
          <w:tcPr>
            <w:tcW w:w="712" w:type="dxa"/>
            <w:vMerge/>
          </w:tcPr>
          <w:p w:rsidR="005A14E3" w:rsidRPr="00C30D34" w:rsidRDefault="005A14E3" w:rsidP="005A14E3"/>
        </w:tc>
        <w:tc>
          <w:tcPr>
            <w:tcW w:w="2832" w:type="dxa"/>
            <w:gridSpan w:val="2"/>
            <w:vMerge/>
          </w:tcPr>
          <w:p w:rsidR="005A14E3" w:rsidRPr="00C30D34" w:rsidRDefault="005A14E3" w:rsidP="005A14E3">
            <w:pPr>
              <w:rPr>
                <w:color w:val="000000"/>
              </w:rPr>
            </w:pPr>
          </w:p>
        </w:tc>
        <w:tc>
          <w:tcPr>
            <w:tcW w:w="4111" w:type="dxa"/>
            <w:tcBorders>
              <w:top w:val="single" w:sz="4" w:space="0" w:color="auto"/>
            </w:tcBorders>
          </w:tcPr>
          <w:p w:rsidR="005A14E3" w:rsidRPr="00C30D34" w:rsidRDefault="005A14E3" w:rsidP="005A14E3">
            <w:pPr>
              <w:jc w:val="center"/>
            </w:pPr>
            <w:r w:rsidRPr="00C30D34">
              <w:t>Итого по пункту 2.6</w:t>
            </w:r>
          </w:p>
        </w:tc>
        <w:tc>
          <w:tcPr>
            <w:tcW w:w="2693" w:type="dxa"/>
            <w:tcBorders>
              <w:top w:val="single" w:sz="4" w:space="0" w:color="auto"/>
              <w:right w:val="single" w:sz="4" w:space="0" w:color="000000"/>
            </w:tcBorders>
          </w:tcPr>
          <w:p w:rsidR="005A14E3" w:rsidRPr="00C30D34" w:rsidRDefault="005A14E3" w:rsidP="005A14E3">
            <w:pPr>
              <w:jc w:val="center"/>
            </w:pPr>
            <w:r w:rsidRPr="00C30D34">
              <w:t>до 30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
        </w:trPr>
        <w:tc>
          <w:tcPr>
            <w:tcW w:w="712" w:type="dxa"/>
          </w:tcPr>
          <w:p w:rsidR="005A14E3" w:rsidRPr="00C30D34" w:rsidRDefault="005A14E3" w:rsidP="005A14E3">
            <w:r w:rsidRPr="00C30D34">
              <w:t>2.7.</w:t>
            </w:r>
          </w:p>
        </w:tc>
        <w:tc>
          <w:tcPr>
            <w:tcW w:w="2832" w:type="dxa"/>
            <w:gridSpan w:val="2"/>
          </w:tcPr>
          <w:p w:rsidR="005A14E3" w:rsidRPr="00C30D34" w:rsidRDefault="005A14E3" w:rsidP="005A14E3">
            <w:r w:rsidRPr="00C30D34">
              <w:t>Соблюдение сроков повышения квалификации работников учреждения, выполняющих работы и (или) исполняющих государственные функции в соответствии с уставом</w:t>
            </w:r>
          </w:p>
        </w:tc>
        <w:tc>
          <w:tcPr>
            <w:tcW w:w="4111" w:type="dxa"/>
          </w:tcPr>
          <w:p w:rsidR="005A14E3" w:rsidRPr="00C30D34" w:rsidRDefault="005A14E3" w:rsidP="005A14E3">
            <w:r w:rsidRPr="00C30D34">
              <w:t>Соблюдение установленных сроков повышения квалификации работников</w:t>
            </w:r>
          </w:p>
          <w:p w:rsidR="005A14E3" w:rsidRPr="00C30D34" w:rsidRDefault="005A14E3" w:rsidP="005A14E3"/>
          <w:p w:rsidR="005A14E3" w:rsidRPr="00C30D34" w:rsidRDefault="005A14E3" w:rsidP="005A14E3">
            <w:r w:rsidRPr="00C30D34">
              <w:t>Несоблюдение установленных сроков повышения квалификации работников</w:t>
            </w:r>
          </w:p>
        </w:tc>
        <w:tc>
          <w:tcPr>
            <w:tcW w:w="2693" w:type="dxa"/>
            <w:tcBorders>
              <w:right w:val="single" w:sz="4" w:space="0" w:color="000000"/>
            </w:tcBorders>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10</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5A14E3" w:rsidRPr="00C30D34" w:rsidRDefault="005A14E3" w:rsidP="005A14E3">
            <w:r w:rsidRPr="00C30D34">
              <w:t>2.8.</w:t>
            </w:r>
          </w:p>
        </w:tc>
        <w:tc>
          <w:tcPr>
            <w:tcW w:w="2832" w:type="dxa"/>
            <w:gridSpan w:val="2"/>
          </w:tcPr>
          <w:p w:rsidR="005A14E3" w:rsidRPr="00C30D34" w:rsidRDefault="005A14E3" w:rsidP="005A14E3">
            <w:pPr>
              <w:rPr>
                <w:color w:val="000000"/>
              </w:rPr>
            </w:pPr>
            <w:r w:rsidRPr="00C30D34">
              <w:rPr>
                <w:color w:val="000000"/>
              </w:rPr>
              <w:t>Соблюдение целевого соотношения фонда оплаты труда основного и вспомогательного персонала учреждения</w:t>
            </w:r>
          </w:p>
        </w:tc>
        <w:tc>
          <w:tcPr>
            <w:tcW w:w="4111" w:type="dxa"/>
          </w:tcPr>
          <w:p w:rsidR="005A14E3" w:rsidRPr="00C30D34" w:rsidRDefault="005A14E3" w:rsidP="005A14E3">
            <w:pPr>
              <w:autoSpaceDE w:val="0"/>
              <w:autoSpaceDN w:val="0"/>
              <w:adjustRightInd w:val="0"/>
              <w:jc w:val="both"/>
              <w:rPr>
                <w:rFonts w:eastAsia="Calibri"/>
              </w:rPr>
            </w:pPr>
            <w:r w:rsidRPr="00C30D34">
              <w:rPr>
                <w:rFonts w:eastAsia="Calibri"/>
              </w:rPr>
              <w:t>Доля расходов на оплату труда основного персонала в фонде оплаты труда учреждения составляет не менее 70 процентов</w:t>
            </w:r>
          </w:p>
          <w:p w:rsidR="005A14E3" w:rsidRPr="00C30D34" w:rsidRDefault="005A14E3" w:rsidP="005A14E3">
            <w:pPr>
              <w:autoSpaceDE w:val="0"/>
              <w:autoSpaceDN w:val="0"/>
              <w:adjustRightInd w:val="0"/>
              <w:jc w:val="both"/>
              <w:rPr>
                <w:rFonts w:eastAsia="Calibri"/>
              </w:rPr>
            </w:pPr>
          </w:p>
          <w:p w:rsidR="005A14E3" w:rsidRPr="00C30D34" w:rsidRDefault="005A14E3" w:rsidP="005A14E3">
            <w:pPr>
              <w:autoSpaceDE w:val="0"/>
              <w:autoSpaceDN w:val="0"/>
              <w:adjustRightInd w:val="0"/>
              <w:jc w:val="both"/>
              <w:rPr>
                <w:rFonts w:eastAsia="Calibri"/>
              </w:rPr>
            </w:pPr>
            <w:r w:rsidRPr="00C30D34">
              <w:rPr>
                <w:rFonts w:eastAsia="Calibri"/>
              </w:rPr>
              <w:t>Доля расходов на оплату труда основного персонала в фонде оплаты труда учреждения составляет от 60 до 69 процентов</w:t>
            </w:r>
          </w:p>
        </w:tc>
        <w:tc>
          <w:tcPr>
            <w:tcW w:w="2693" w:type="dxa"/>
            <w:tcBorders>
              <w:right w:val="single" w:sz="4" w:space="0" w:color="000000"/>
            </w:tcBorders>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10</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5A14E3" w:rsidRPr="00C30D34" w:rsidRDefault="005A14E3" w:rsidP="005A14E3">
            <w:r w:rsidRPr="00C30D34">
              <w:t>2.9.</w:t>
            </w:r>
          </w:p>
        </w:tc>
        <w:tc>
          <w:tcPr>
            <w:tcW w:w="2832" w:type="dxa"/>
            <w:gridSpan w:val="2"/>
          </w:tcPr>
          <w:p w:rsidR="005A14E3" w:rsidRPr="00C30D34" w:rsidRDefault="005A14E3" w:rsidP="005A14E3">
            <w:r w:rsidRPr="00C30D34">
              <w:t>Отсутствие конфликтных ситуаций в коллективе</w:t>
            </w:r>
          </w:p>
        </w:tc>
        <w:tc>
          <w:tcPr>
            <w:tcW w:w="4111" w:type="dxa"/>
          </w:tcPr>
          <w:p w:rsidR="005A14E3" w:rsidRPr="00C30D34" w:rsidRDefault="005A14E3" w:rsidP="005A14E3">
            <w:r w:rsidRPr="00C30D34">
              <w:t>Конфликтные ситуации отсутствуют (отсутствие обоснованных жалоб от сотрудников учреждения, поступивших в различные органы в отчетном периоде)</w:t>
            </w:r>
          </w:p>
          <w:p w:rsidR="005A14E3" w:rsidRPr="00C30D34" w:rsidRDefault="005A14E3" w:rsidP="005A14E3"/>
          <w:p w:rsidR="005A14E3" w:rsidRPr="00C30D34" w:rsidRDefault="005A14E3" w:rsidP="005A14E3">
            <w:r w:rsidRPr="00C30D34">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2693" w:type="dxa"/>
            <w:tcBorders>
              <w:right w:val="single" w:sz="4" w:space="0" w:color="000000"/>
            </w:tcBorders>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15</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5A14E3" w:rsidRPr="00C30D34" w:rsidRDefault="005A14E3" w:rsidP="005A14E3">
            <w:pPr>
              <w:jc w:val="center"/>
            </w:pPr>
            <w:r w:rsidRPr="00C30D34">
              <w:t>2.10</w:t>
            </w:r>
          </w:p>
        </w:tc>
        <w:tc>
          <w:tcPr>
            <w:tcW w:w="2832" w:type="dxa"/>
            <w:gridSpan w:val="2"/>
          </w:tcPr>
          <w:p w:rsidR="005A14E3" w:rsidRPr="00C30D34" w:rsidRDefault="005A14E3" w:rsidP="005A14E3">
            <w:r w:rsidRPr="00C30D34">
              <w:t>Обеспечение государственных нужд путем закупок инновационной и высокотехнологичной продукции</w:t>
            </w:r>
          </w:p>
        </w:tc>
        <w:tc>
          <w:tcPr>
            <w:tcW w:w="4111" w:type="dxa"/>
          </w:tcPr>
          <w:p w:rsidR="005A14E3" w:rsidRPr="00C30D34" w:rsidRDefault="005A14E3" w:rsidP="005A14E3">
            <w:r w:rsidRPr="00C30D34">
              <w:t>Доля инновационной и высокотехнологической продукции составляет 5% и более от общего объема закупок учреждения</w:t>
            </w:r>
          </w:p>
          <w:p w:rsidR="005A14E3" w:rsidRPr="00C30D34" w:rsidRDefault="005A14E3" w:rsidP="005A14E3"/>
          <w:p w:rsidR="005A14E3" w:rsidRPr="00C30D34" w:rsidRDefault="005A14E3" w:rsidP="005A14E3">
            <w:r w:rsidRPr="00C30D34">
              <w:t>Доля инновационной и высокотехнологической продукции составляет менее 5% от общего объема закупок учреждения</w:t>
            </w:r>
          </w:p>
        </w:tc>
        <w:tc>
          <w:tcPr>
            <w:tcW w:w="2693" w:type="dxa"/>
            <w:tcBorders>
              <w:right w:val="single" w:sz="4" w:space="0" w:color="000000"/>
            </w:tcBorders>
          </w:tcPr>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5</w:t>
            </w: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5A14E3" w:rsidRPr="00C30D34" w:rsidRDefault="005A14E3" w:rsidP="005A14E3">
            <w:pPr>
              <w:jc w:val="center"/>
            </w:pPr>
            <w:r w:rsidRPr="00C30D34">
              <w:lastRenderedPageBreak/>
              <w:t>2.11</w:t>
            </w:r>
          </w:p>
        </w:tc>
        <w:tc>
          <w:tcPr>
            <w:tcW w:w="2832" w:type="dxa"/>
            <w:gridSpan w:val="2"/>
          </w:tcPr>
          <w:p w:rsidR="005A14E3" w:rsidRPr="00C30D34" w:rsidRDefault="005A14E3" w:rsidP="005A14E3">
            <w:r w:rsidRPr="00C30D34">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111" w:type="dxa"/>
          </w:tcPr>
          <w:p w:rsidR="005A14E3" w:rsidRPr="00C30D34" w:rsidRDefault="005A14E3" w:rsidP="005A14E3">
            <w:r w:rsidRPr="00C30D34">
              <w:t>Квота по приему на работу инвалидов выполняется</w:t>
            </w:r>
          </w:p>
          <w:p w:rsidR="005A14E3" w:rsidRPr="00C30D34" w:rsidRDefault="005A14E3" w:rsidP="005A14E3"/>
          <w:p w:rsidR="005A14E3" w:rsidRPr="00C30D34" w:rsidRDefault="005A14E3" w:rsidP="005A14E3">
            <w:r w:rsidRPr="00C30D34">
              <w:t>Квота по приему на работу инвалидов не выполняется</w:t>
            </w:r>
          </w:p>
        </w:tc>
        <w:tc>
          <w:tcPr>
            <w:tcW w:w="2693" w:type="dxa"/>
            <w:tcBorders>
              <w:right w:val="single" w:sz="4" w:space="0" w:color="000000"/>
            </w:tcBorders>
          </w:tcPr>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5</w:t>
            </w: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655" w:type="dxa"/>
            <w:gridSpan w:val="4"/>
            <w:shd w:val="clear" w:color="auto" w:fill="auto"/>
          </w:tcPr>
          <w:p w:rsidR="005A14E3" w:rsidRPr="00C30D34" w:rsidRDefault="005A14E3" w:rsidP="005A14E3">
            <w:pPr>
              <w:jc w:val="center"/>
            </w:pPr>
            <w:r w:rsidRPr="00C30D34">
              <w:t>Итого по ГКУ НСО «Соцтехсервис»</w:t>
            </w:r>
          </w:p>
        </w:tc>
        <w:tc>
          <w:tcPr>
            <w:tcW w:w="2693" w:type="dxa"/>
            <w:tcBorders>
              <w:right w:val="single" w:sz="4" w:space="0" w:color="000000"/>
            </w:tcBorders>
            <w:shd w:val="clear" w:color="auto" w:fill="auto"/>
          </w:tcPr>
          <w:p w:rsidR="005A14E3" w:rsidRPr="00C30D34" w:rsidRDefault="005A14E3" w:rsidP="005A14E3">
            <w:pPr>
              <w:jc w:val="center"/>
            </w:pPr>
            <w:r w:rsidRPr="00C30D34">
              <w:t>до 200</w:t>
            </w:r>
          </w:p>
        </w:tc>
      </w:tr>
      <w:tr w:rsidR="00710548" w:rsidRPr="00DD31DB" w:rsidTr="00710548">
        <w:trPr>
          <w:trHeight w:val="324"/>
        </w:trPr>
        <w:tc>
          <w:tcPr>
            <w:tcW w:w="10348" w:type="dxa"/>
            <w:gridSpan w:val="5"/>
            <w:tcBorders>
              <w:top w:val="single" w:sz="4" w:space="0" w:color="auto"/>
              <w:left w:val="single" w:sz="4" w:space="0" w:color="auto"/>
              <w:right w:val="single" w:sz="4" w:space="0" w:color="auto"/>
            </w:tcBorders>
            <w:shd w:val="clear" w:color="auto" w:fill="auto"/>
            <w:vAlign w:val="center"/>
          </w:tcPr>
          <w:p w:rsidR="00710548" w:rsidRPr="00DD31DB" w:rsidRDefault="00710548" w:rsidP="00E51930">
            <w:pPr>
              <w:jc w:val="center"/>
            </w:pPr>
            <w:r w:rsidRPr="00B2292D">
              <w:rPr>
                <w:color w:val="000000"/>
              </w:rPr>
              <w:t>3. ГАУ НСО «Центр детского, семейного отдыха и оздоровления «ВСЕКАНИКУЛЫ»</w:t>
            </w:r>
          </w:p>
        </w:tc>
      </w:tr>
      <w:tr w:rsidR="00710548" w:rsidRPr="00DD31DB" w:rsidTr="00710548">
        <w:trPr>
          <w:trHeight w:val="981"/>
        </w:trPr>
        <w:tc>
          <w:tcPr>
            <w:tcW w:w="1132" w:type="dxa"/>
            <w:gridSpan w:val="2"/>
            <w:tcBorders>
              <w:top w:val="single" w:sz="4" w:space="0" w:color="auto"/>
              <w:left w:val="single" w:sz="4" w:space="0" w:color="auto"/>
              <w:right w:val="single" w:sz="4" w:space="0" w:color="auto"/>
            </w:tcBorders>
            <w:shd w:val="clear" w:color="auto" w:fill="auto"/>
            <w:vAlign w:val="center"/>
            <w:hideMark/>
          </w:tcPr>
          <w:p w:rsidR="00710548" w:rsidRPr="00DD31DB" w:rsidRDefault="00710548" w:rsidP="00E51930">
            <w:pPr>
              <w:jc w:val="center"/>
            </w:pPr>
            <w:r w:rsidRPr="00DD31DB">
              <w:t>№ п/п</w:t>
            </w:r>
          </w:p>
        </w:tc>
        <w:tc>
          <w:tcPr>
            <w:tcW w:w="2412" w:type="dxa"/>
            <w:tcBorders>
              <w:top w:val="single" w:sz="4" w:space="0" w:color="auto"/>
              <w:left w:val="nil"/>
              <w:right w:val="single" w:sz="4" w:space="0" w:color="auto"/>
            </w:tcBorders>
            <w:shd w:val="clear" w:color="auto" w:fill="auto"/>
            <w:vAlign w:val="center"/>
            <w:hideMark/>
          </w:tcPr>
          <w:p w:rsidR="00710548" w:rsidRPr="00DD31DB" w:rsidRDefault="00710548" w:rsidP="00E51930">
            <w:pPr>
              <w:jc w:val="center"/>
            </w:pPr>
            <w:r w:rsidRPr="00DD31DB">
              <w:t>Наименование показателя</w:t>
            </w:r>
          </w:p>
        </w:tc>
        <w:tc>
          <w:tcPr>
            <w:tcW w:w="4111" w:type="dxa"/>
            <w:tcBorders>
              <w:top w:val="single" w:sz="4" w:space="0" w:color="auto"/>
              <w:left w:val="nil"/>
              <w:right w:val="single" w:sz="4" w:space="0" w:color="auto"/>
            </w:tcBorders>
            <w:shd w:val="clear" w:color="auto" w:fill="auto"/>
            <w:vAlign w:val="center"/>
            <w:hideMark/>
          </w:tcPr>
          <w:p w:rsidR="00710548" w:rsidRPr="00DD31DB" w:rsidRDefault="00710548" w:rsidP="00E51930">
            <w:pPr>
              <w:jc w:val="center"/>
            </w:pPr>
            <w:r w:rsidRPr="00DD31DB">
              <w:t>Значение показателя, критерии оценки</w:t>
            </w:r>
          </w:p>
        </w:tc>
        <w:tc>
          <w:tcPr>
            <w:tcW w:w="2693" w:type="dxa"/>
            <w:tcBorders>
              <w:top w:val="single" w:sz="4" w:space="0" w:color="auto"/>
              <w:left w:val="nil"/>
              <w:right w:val="single" w:sz="4" w:space="0" w:color="auto"/>
            </w:tcBorders>
            <w:shd w:val="clear" w:color="auto" w:fill="auto"/>
            <w:vAlign w:val="center"/>
            <w:hideMark/>
          </w:tcPr>
          <w:p w:rsidR="00710548" w:rsidRPr="00DD31DB" w:rsidRDefault="00710548" w:rsidP="00E51930">
            <w:pPr>
              <w:jc w:val="center"/>
            </w:pPr>
            <w:r w:rsidRPr="00DD31DB">
              <w:t>Размер надбавки, % от должностного оклада</w:t>
            </w:r>
          </w:p>
        </w:tc>
      </w:tr>
      <w:tr w:rsidR="00710548" w:rsidRPr="00DD31DB" w:rsidTr="00710548">
        <w:trPr>
          <w:trHeight w:val="1932"/>
        </w:trPr>
        <w:tc>
          <w:tcPr>
            <w:tcW w:w="1132" w:type="dxa"/>
            <w:gridSpan w:val="2"/>
            <w:tcBorders>
              <w:top w:val="single" w:sz="4" w:space="0" w:color="auto"/>
              <w:left w:val="single" w:sz="4" w:space="0" w:color="auto"/>
              <w:right w:val="single" w:sz="4" w:space="0" w:color="auto"/>
            </w:tcBorders>
            <w:shd w:val="clear" w:color="auto" w:fill="auto"/>
          </w:tcPr>
          <w:p w:rsidR="00710548" w:rsidRPr="00DD31DB" w:rsidRDefault="00710548" w:rsidP="00E51930">
            <w:pPr>
              <w:jc w:val="center"/>
            </w:pPr>
            <w:r w:rsidRPr="00DD31DB">
              <w:t>3.1.</w:t>
            </w:r>
          </w:p>
        </w:tc>
        <w:tc>
          <w:tcPr>
            <w:tcW w:w="2412" w:type="dxa"/>
            <w:tcBorders>
              <w:top w:val="single" w:sz="4" w:space="0" w:color="auto"/>
              <w:left w:val="nil"/>
              <w:right w:val="single" w:sz="4" w:space="0" w:color="auto"/>
            </w:tcBorders>
            <w:shd w:val="clear" w:color="auto" w:fill="auto"/>
          </w:tcPr>
          <w:p w:rsidR="00710548" w:rsidRPr="00DD31DB" w:rsidRDefault="00710548" w:rsidP="00E51930">
            <w:pPr>
              <w:rPr>
                <w:color w:val="000000"/>
              </w:rPr>
            </w:pPr>
            <w:r w:rsidRPr="00DD31DB">
              <w:rPr>
                <w:color w:val="000000"/>
              </w:rPr>
              <w:t>Выполнение государственного задания при отсутствии объективных факторов (чрезвычайные ситуации, карантин и др.) за отчетный период</w:t>
            </w:r>
          </w:p>
        </w:tc>
        <w:tc>
          <w:tcPr>
            <w:tcW w:w="4111" w:type="dxa"/>
            <w:tcBorders>
              <w:top w:val="single" w:sz="4" w:space="0" w:color="auto"/>
              <w:left w:val="nil"/>
              <w:right w:val="single" w:sz="4" w:space="0" w:color="auto"/>
            </w:tcBorders>
            <w:shd w:val="clear" w:color="auto" w:fill="auto"/>
          </w:tcPr>
          <w:p w:rsidR="00710548" w:rsidRPr="00DD31DB" w:rsidRDefault="00710548" w:rsidP="00E51930">
            <w:r w:rsidRPr="00B2292D">
              <w:rPr>
                <w:color w:val="000000"/>
              </w:rPr>
              <w:t xml:space="preserve">- </w:t>
            </w:r>
            <w:r w:rsidRPr="00DD31DB">
              <w:rPr>
                <w:color w:val="000000"/>
              </w:rPr>
              <w:t xml:space="preserve">95% </w:t>
            </w:r>
            <w:r w:rsidRPr="00B2292D">
              <w:rPr>
                <w:color w:val="000000"/>
              </w:rPr>
              <w:t>и более</w:t>
            </w:r>
          </w:p>
          <w:p w:rsidR="00710548" w:rsidRPr="00DD31DB" w:rsidRDefault="00710548" w:rsidP="00E51930">
            <w:r w:rsidRPr="00DD31DB">
              <w:t>- от 90% до 94%</w:t>
            </w:r>
          </w:p>
          <w:p w:rsidR="00710548" w:rsidRPr="00DD31DB" w:rsidRDefault="00710548" w:rsidP="00E51930">
            <w:r w:rsidRPr="00DD31DB">
              <w:t>- от 85% до 89%</w:t>
            </w:r>
          </w:p>
          <w:p w:rsidR="00710548" w:rsidRPr="00DD31DB" w:rsidRDefault="00710548" w:rsidP="00E51930">
            <w:r w:rsidRPr="00DD31DB">
              <w:t>- от 80% до 84 %</w:t>
            </w:r>
          </w:p>
          <w:p w:rsidR="00710548" w:rsidRPr="00DD31DB" w:rsidRDefault="00710548" w:rsidP="00E51930">
            <w:r w:rsidRPr="00DD31DB">
              <w:t>- ниже 80%</w:t>
            </w:r>
          </w:p>
        </w:tc>
        <w:tc>
          <w:tcPr>
            <w:tcW w:w="2693" w:type="dxa"/>
            <w:tcBorders>
              <w:top w:val="single" w:sz="4" w:space="0" w:color="auto"/>
              <w:left w:val="nil"/>
              <w:right w:val="single" w:sz="4" w:space="0" w:color="auto"/>
            </w:tcBorders>
            <w:shd w:val="clear" w:color="auto" w:fill="auto"/>
          </w:tcPr>
          <w:p w:rsidR="00710548" w:rsidRPr="00DD31DB" w:rsidRDefault="00710548" w:rsidP="00E51930">
            <w:pPr>
              <w:jc w:val="center"/>
            </w:pPr>
            <w:r w:rsidRPr="00DD31DB">
              <w:t>30</w:t>
            </w:r>
          </w:p>
          <w:p w:rsidR="00710548" w:rsidRPr="00DD31DB" w:rsidRDefault="00710548" w:rsidP="00E51930">
            <w:pPr>
              <w:jc w:val="center"/>
            </w:pPr>
            <w:r w:rsidRPr="00DD31DB">
              <w:t>20</w:t>
            </w:r>
          </w:p>
          <w:p w:rsidR="00710548" w:rsidRPr="00DD31DB" w:rsidRDefault="00710548" w:rsidP="00E51930">
            <w:pPr>
              <w:jc w:val="center"/>
            </w:pPr>
            <w:r w:rsidRPr="00DD31DB">
              <w:t>10</w:t>
            </w:r>
          </w:p>
          <w:p w:rsidR="00710548" w:rsidRPr="00DD31DB" w:rsidRDefault="00710548" w:rsidP="00E51930">
            <w:pPr>
              <w:jc w:val="center"/>
            </w:pPr>
            <w:r w:rsidRPr="00DD31DB">
              <w:t>5</w:t>
            </w:r>
          </w:p>
          <w:p w:rsidR="00710548" w:rsidRPr="00DD31DB" w:rsidRDefault="00710548" w:rsidP="00E51930">
            <w:pPr>
              <w:jc w:val="center"/>
            </w:pPr>
            <w:r w:rsidRPr="00DD31DB">
              <w:t>0</w:t>
            </w:r>
          </w:p>
        </w:tc>
      </w:tr>
      <w:tr w:rsidR="00710548" w:rsidRPr="00DD31DB" w:rsidTr="00710548">
        <w:trPr>
          <w:trHeight w:val="1932"/>
        </w:trPr>
        <w:tc>
          <w:tcPr>
            <w:tcW w:w="1132" w:type="dxa"/>
            <w:gridSpan w:val="2"/>
            <w:tcBorders>
              <w:top w:val="single" w:sz="4" w:space="0" w:color="auto"/>
              <w:left w:val="single" w:sz="4" w:space="0" w:color="auto"/>
              <w:right w:val="single" w:sz="4" w:space="0" w:color="auto"/>
            </w:tcBorders>
            <w:shd w:val="clear" w:color="auto" w:fill="auto"/>
          </w:tcPr>
          <w:p w:rsidR="00710548" w:rsidRPr="00DD31DB" w:rsidRDefault="00710548" w:rsidP="00E51930">
            <w:pPr>
              <w:jc w:val="center"/>
            </w:pPr>
            <w:r w:rsidRPr="00DD31DB">
              <w:t>3.2.</w:t>
            </w:r>
          </w:p>
        </w:tc>
        <w:tc>
          <w:tcPr>
            <w:tcW w:w="2412" w:type="dxa"/>
            <w:tcBorders>
              <w:top w:val="single" w:sz="4" w:space="0" w:color="auto"/>
              <w:left w:val="nil"/>
              <w:right w:val="single" w:sz="4" w:space="0" w:color="auto"/>
            </w:tcBorders>
            <w:shd w:val="clear" w:color="auto" w:fill="auto"/>
          </w:tcPr>
          <w:p w:rsidR="00710548" w:rsidRPr="00DD31DB" w:rsidRDefault="00710548" w:rsidP="00E51930">
            <w:pPr>
              <w:rPr>
                <w:color w:val="000000"/>
              </w:rPr>
            </w:pPr>
            <w:r w:rsidRPr="00DD31DB">
              <w:rPr>
                <w:color w:val="000000"/>
              </w:rPr>
              <w:t>Обеспечение комплексной безопасности филиалов учреждения и проживающих (пребывающих) в них детей и сотрудников</w:t>
            </w:r>
          </w:p>
        </w:tc>
        <w:tc>
          <w:tcPr>
            <w:tcW w:w="4111" w:type="dxa"/>
            <w:tcBorders>
              <w:top w:val="single" w:sz="4" w:space="0" w:color="auto"/>
              <w:left w:val="nil"/>
              <w:right w:val="single" w:sz="4" w:space="0" w:color="auto"/>
            </w:tcBorders>
            <w:shd w:val="clear" w:color="auto" w:fill="auto"/>
          </w:tcPr>
          <w:p w:rsidR="00710548" w:rsidRPr="00DD31DB" w:rsidRDefault="00710548" w:rsidP="00E51930">
            <w:pPr>
              <w:rPr>
                <w:color w:val="000000"/>
              </w:rPr>
            </w:pPr>
            <w:r w:rsidRPr="00DD31DB">
              <w:rPr>
                <w:color w:val="000000"/>
              </w:rPr>
              <w:t>Наличие и эффективное функционирование пожарной сигнализации и «тревожной кнопки»,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710548" w:rsidRPr="00DD31DB" w:rsidRDefault="00710548" w:rsidP="00E51930">
            <w:pPr>
              <w:rPr>
                <w:color w:val="000000"/>
              </w:rPr>
            </w:pPr>
          </w:p>
          <w:p w:rsidR="00710548" w:rsidRPr="00DD31DB" w:rsidRDefault="00710548" w:rsidP="00E51930">
            <w:pPr>
              <w:rPr>
                <w:color w:val="000000"/>
              </w:rPr>
            </w:pPr>
            <w:r w:rsidRPr="00DD31DB">
              <w:rPr>
                <w:color w:val="000000"/>
              </w:rPr>
              <w:t>Наличие неисполненных в срок предписаний, представлений, предложений или исполненных с нарушением указанных сроков</w:t>
            </w:r>
          </w:p>
        </w:tc>
        <w:tc>
          <w:tcPr>
            <w:tcW w:w="2693" w:type="dxa"/>
            <w:tcBorders>
              <w:top w:val="single" w:sz="4" w:space="0" w:color="auto"/>
              <w:left w:val="nil"/>
              <w:right w:val="single" w:sz="4" w:space="0" w:color="auto"/>
            </w:tcBorders>
            <w:shd w:val="clear" w:color="auto" w:fill="auto"/>
          </w:tcPr>
          <w:p w:rsidR="00710548" w:rsidRPr="00DD31DB" w:rsidRDefault="00710548" w:rsidP="00E51930">
            <w:pPr>
              <w:ind w:right="-108"/>
              <w:jc w:val="center"/>
            </w:pPr>
            <w:r w:rsidRPr="00DD31DB">
              <w:t>10</w:t>
            </w:r>
          </w:p>
          <w:p w:rsidR="00710548" w:rsidRPr="00DD31DB" w:rsidRDefault="00710548" w:rsidP="00E51930">
            <w:pPr>
              <w:ind w:right="424"/>
              <w:jc w:val="center"/>
            </w:pPr>
          </w:p>
          <w:p w:rsidR="00710548" w:rsidRPr="00DD31DB" w:rsidRDefault="00710548" w:rsidP="00E51930">
            <w:pPr>
              <w:ind w:right="424"/>
              <w:jc w:val="center"/>
            </w:pPr>
          </w:p>
          <w:p w:rsidR="00710548" w:rsidRPr="00DD31DB" w:rsidRDefault="00710548" w:rsidP="00E51930">
            <w:pPr>
              <w:ind w:right="424"/>
              <w:jc w:val="center"/>
            </w:pPr>
          </w:p>
          <w:p w:rsidR="00710548" w:rsidRPr="00DD31DB" w:rsidRDefault="00710548" w:rsidP="00E51930">
            <w:pPr>
              <w:ind w:right="424"/>
              <w:jc w:val="center"/>
            </w:pPr>
          </w:p>
          <w:p w:rsidR="00710548" w:rsidRPr="00DD31DB" w:rsidRDefault="00710548" w:rsidP="00E51930">
            <w:pPr>
              <w:ind w:right="424"/>
              <w:jc w:val="center"/>
            </w:pPr>
          </w:p>
          <w:p w:rsidR="00710548" w:rsidRPr="00DD31DB" w:rsidRDefault="00710548" w:rsidP="00E51930">
            <w:pPr>
              <w:ind w:right="424"/>
              <w:jc w:val="center"/>
            </w:pPr>
          </w:p>
          <w:p w:rsidR="00710548" w:rsidRPr="00DD31DB" w:rsidRDefault="00710548" w:rsidP="00E51930">
            <w:pPr>
              <w:ind w:right="424"/>
              <w:jc w:val="center"/>
            </w:pPr>
          </w:p>
          <w:p w:rsidR="00710548" w:rsidRPr="00DD31DB" w:rsidRDefault="00710548" w:rsidP="00E51930">
            <w:pPr>
              <w:ind w:right="424"/>
              <w:jc w:val="center"/>
            </w:pPr>
          </w:p>
          <w:p w:rsidR="00710548" w:rsidRPr="00DD31DB" w:rsidRDefault="00710548" w:rsidP="00E51930">
            <w:pPr>
              <w:ind w:right="-108"/>
              <w:jc w:val="center"/>
            </w:pPr>
            <w:r w:rsidRPr="00DD31DB">
              <w:t>0</w:t>
            </w:r>
          </w:p>
        </w:tc>
      </w:tr>
      <w:tr w:rsidR="00710548" w:rsidRPr="00DD31DB" w:rsidTr="00710548">
        <w:trPr>
          <w:trHeight w:val="1932"/>
        </w:trPr>
        <w:tc>
          <w:tcPr>
            <w:tcW w:w="1132" w:type="dxa"/>
            <w:gridSpan w:val="2"/>
            <w:tcBorders>
              <w:top w:val="single" w:sz="4" w:space="0" w:color="auto"/>
              <w:left w:val="single" w:sz="4" w:space="0" w:color="auto"/>
              <w:right w:val="single" w:sz="4" w:space="0" w:color="auto"/>
            </w:tcBorders>
            <w:shd w:val="clear" w:color="auto" w:fill="auto"/>
          </w:tcPr>
          <w:p w:rsidR="00710548" w:rsidRPr="00DD31DB" w:rsidRDefault="00710548" w:rsidP="00E51930">
            <w:pPr>
              <w:jc w:val="center"/>
            </w:pPr>
            <w:r w:rsidRPr="00DD31DB">
              <w:t>3.3.</w:t>
            </w:r>
          </w:p>
        </w:tc>
        <w:tc>
          <w:tcPr>
            <w:tcW w:w="2412" w:type="dxa"/>
            <w:tcBorders>
              <w:top w:val="single" w:sz="4" w:space="0" w:color="auto"/>
              <w:left w:val="nil"/>
              <w:right w:val="single" w:sz="4" w:space="0" w:color="auto"/>
            </w:tcBorders>
            <w:shd w:val="clear" w:color="auto" w:fill="auto"/>
          </w:tcPr>
          <w:p w:rsidR="00710548" w:rsidRPr="00DD31DB" w:rsidRDefault="00710548" w:rsidP="00E51930">
            <w:pPr>
              <w:rPr>
                <w:color w:val="000000"/>
              </w:rPr>
            </w:pPr>
            <w:r w:rsidRPr="00DD31DB">
              <w:rPr>
                <w:color w:val="000000"/>
              </w:rPr>
              <w:t xml:space="preserve">Отсутствие массовой заболеваемости </w:t>
            </w:r>
            <w:proofErr w:type="gramStart"/>
            <w:r w:rsidRPr="00DD31DB">
              <w:rPr>
                <w:color w:val="000000"/>
              </w:rPr>
              <w:t>обслуживаемых</w:t>
            </w:r>
            <w:proofErr w:type="gramEnd"/>
            <w:r w:rsidRPr="00DD31DB">
              <w:rPr>
                <w:color w:val="000000"/>
              </w:rPr>
              <w:t xml:space="preserve"> детей инфекционными заболеваниями, травматизма детей в отчетном периоде</w:t>
            </w:r>
          </w:p>
        </w:tc>
        <w:tc>
          <w:tcPr>
            <w:tcW w:w="4111" w:type="dxa"/>
            <w:tcBorders>
              <w:top w:val="single" w:sz="4" w:space="0" w:color="auto"/>
              <w:left w:val="nil"/>
              <w:right w:val="single" w:sz="4" w:space="0" w:color="auto"/>
            </w:tcBorders>
            <w:shd w:val="clear" w:color="auto" w:fill="auto"/>
          </w:tcPr>
          <w:p w:rsidR="00710548" w:rsidRPr="00DD31DB" w:rsidRDefault="00710548" w:rsidP="00E51930">
            <w:pPr>
              <w:rPr>
                <w:bCs/>
              </w:rPr>
            </w:pPr>
            <w:r w:rsidRPr="00DD31DB">
              <w:rPr>
                <w:bCs/>
              </w:rPr>
              <w:t>Отсутствие случаев массовой заболеваемости (более 5-ти человек), случаев травматизма детей вследствие надлежащей организации профилактической работы, должного выполнения работниками филиала обязанностей по недопущению распространения заболеваемости, травматизма</w:t>
            </w:r>
          </w:p>
          <w:p w:rsidR="00710548" w:rsidRPr="00DD31DB" w:rsidRDefault="00710548" w:rsidP="00E51930">
            <w:pPr>
              <w:rPr>
                <w:color w:val="000000"/>
              </w:rPr>
            </w:pPr>
          </w:p>
          <w:p w:rsidR="00710548" w:rsidRPr="00DD31DB" w:rsidRDefault="00710548" w:rsidP="00E51930">
            <w:pPr>
              <w:rPr>
                <w:color w:val="000000"/>
              </w:rPr>
            </w:pPr>
            <w:r w:rsidRPr="00DD31DB">
              <w:rPr>
                <w:color w:val="000000"/>
              </w:rPr>
              <w:lastRenderedPageBreak/>
              <w:t>Наличие случаев массовой заболеваемости детей (более 5-ти человек),</w:t>
            </w:r>
            <w:r w:rsidRPr="00DD31DB">
              <w:rPr>
                <w:bCs/>
              </w:rPr>
              <w:t xml:space="preserve"> случаев травматизма</w:t>
            </w:r>
          </w:p>
        </w:tc>
        <w:tc>
          <w:tcPr>
            <w:tcW w:w="2693" w:type="dxa"/>
            <w:tcBorders>
              <w:top w:val="single" w:sz="4" w:space="0" w:color="auto"/>
              <w:left w:val="nil"/>
              <w:right w:val="single" w:sz="4" w:space="0" w:color="auto"/>
            </w:tcBorders>
            <w:shd w:val="clear" w:color="auto" w:fill="auto"/>
          </w:tcPr>
          <w:p w:rsidR="00710548" w:rsidRPr="00DD31DB" w:rsidRDefault="00710548" w:rsidP="00E51930">
            <w:pPr>
              <w:ind w:right="-108"/>
              <w:jc w:val="center"/>
            </w:pPr>
            <w:r w:rsidRPr="00DD31DB">
              <w:lastRenderedPageBreak/>
              <w:t>5</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lastRenderedPageBreak/>
              <w:t>0</w:t>
            </w:r>
          </w:p>
        </w:tc>
      </w:tr>
      <w:tr w:rsidR="00710548" w:rsidRPr="00DD31DB" w:rsidTr="00710548">
        <w:trPr>
          <w:trHeight w:val="171"/>
        </w:trPr>
        <w:tc>
          <w:tcPr>
            <w:tcW w:w="1132" w:type="dxa"/>
            <w:gridSpan w:val="2"/>
            <w:vMerge w:val="restart"/>
            <w:tcBorders>
              <w:top w:val="single" w:sz="4" w:space="0" w:color="auto"/>
              <w:left w:val="single" w:sz="4" w:space="0" w:color="auto"/>
              <w:right w:val="single" w:sz="4" w:space="0" w:color="auto"/>
            </w:tcBorders>
            <w:shd w:val="clear" w:color="auto" w:fill="auto"/>
          </w:tcPr>
          <w:p w:rsidR="00710548" w:rsidRPr="00DD31DB" w:rsidRDefault="00710548" w:rsidP="00E51930">
            <w:pPr>
              <w:jc w:val="center"/>
            </w:pPr>
            <w:r w:rsidRPr="00DD31DB">
              <w:lastRenderedPageBreak/>
              <w:t>3.4.</w:t>
            </w:r>
          </w:p>
        </w:tc>
        <w:tc>
          <w:tcPr>
            <w:tcW w:w="2412" w:type="dxa"/>
            <w:vMerge w:val="restart"/>
            <w:tcBorders>
              <w:top w:val="single" w:sz="4" w:space="0" w:color="auto"/>
              <w:left w:val="nil"/>
              <w:right w:val="single" w:sz="4" w:space="0" w:color="auto"/>
            </w:tcBorders>
            <w:shd w:val="clear" w:color="auto" w:fill="auto"/>
          </w:tcPr>
          <w:p w:rsidR="00710548" w:rsidRPr="00DD31DB" w:rsidRDefault="00710548" w:rsidP="00E51930">
            <w:pPr>
              <w:rPr>
                <w:color w:val="000000"/>
              </w:rPr>
            </w:pPr>
            <w:r w:rsidRPr="00DD31DB">
              <w:t>Организация мероприятий для детей с ограниченными возможностями здоровья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r w:rsidRPr="00DD31DB">
              <w:t>Реализация инклюзивных программ в филиалах учреждения, а также в государственных и муниципальных учреждениях</w:t>
            </w:r>
          </w:p>
          <w:p w:rsidR="00710548" w:rsidRPr="00DD31DB" w:rsidRDefault="00710548" w:rsidP="00E51930"/>
          <w:p w:rsidR="00710548" w:rsidRPr="00DD31DB" w:rsidRDefault="00710548" w:rsidP="00E51930">
            <w:r w:rsidRPr="00DD31DB">
              <w:t xml:space="preserve">Отсутствие реализации инклюзивных программ </w:t>
            </w:r>
          </w:p>
          <w:p w:rsidR="00710548" w:rsidRPr="00DD31DB" w:rsidRDefault="00710548" w:rsidP="00E51930"/>
          <w:p w:rsidR="00710548" w:rsidRPr="00DD31DB" w:rsidRDefault="00710548" w:rsidP="00E51930">
            <w:r w:rsidRPr="00DD31DB">
              <w:t>Разработка инклюзивных программ</w:t>
            </w:r>
          </w:p>
          <w:p w:rsidR="00710548" w:rsidRPr="00DD31DB" w:rsidRDefault="00710548" w:rsidP="00E51930"/>
          <w:p w:rsidR="00710548" w:rsidRPr="00DD31DB" w:rsidRDefault="00710548" w:rsidP="00E51930">
            <w:r w:rsidRPr="00DD31DB">
              <w:t>Отсутствие разработок инклюзивных программ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ind w:right="-108"/>
              <w:jc w:val="center"/>
            </w:pPr>
            <w:r w:rsidRPr="00DD31DB">
              <w:t>10</w:t>
            </w:r>
          </w:p>
          <w:p w:rsidR="00710548" w:rsidRPr="00DD31DB" w:rsidRDefault="00710548" w:rsidP="00E51930">
            <w:pPr>
              <w:ind w:right="-108"/>
              <w:jc w:val="center"/>
            </w:pPr>
          </w:p>
          <w:p w:rsidR="00710548" w:rsidRPr="00DD31DB" w:rsidRDefault="00710548" w:rsidP="00E51930">
            <w:pPr>
              <w:ind w:right="-108"/>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0</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10</w:t>
            </w:r>
          </w:p>
          <w:p w:rsidR="00710548" w:rsidRPr="00DD31DB" w:rsidRDefault="00710548" w:rsidP="00E51930">
            <w:pPr>
              <w:ind w:right="-108"/>
              <w:jc w:val="center"/>
            </w:pPr>
          </w:p>
          <w:p w:rsidR="00710548" w:rsidRPr="00DD31DB" w:rsidRDefault="00710548" w:rsidP="00E51930">
            <w:pPr>
              <w:ind w:right="-108"/>
              <w:jc w:val="center"/>
            </w:pPr>
            <w:r w:rsidRPr="00DD31DB">
              <w:t>0</w:t>
            </w:r>
          </w:p>
        </w:tc>
      </w:tr>
      <w:tr w:rsidR="00710548" w:rsidRPr="00DD31DB" w:rsidTr="00710548">
        <w:trPr>
          <w:trHeight w:val="215"/>
        </w:trPr>
        <w:tc>
          <w:tcPr>
            <w:tcW w:w="1132" w:type="dxa"/>
            <w:gridSpan w:val="2"/>
            <w:vMerge/>
            <w:tcBorders>
              <w:left w:val="single" w:sz="4" w:space="0" w:color="auto"/>
              <w:bottom w:val="single" w:sz="4" w:space="0" w:color="auto"/>
              <w:right w:val="single" w:sz="4" w:space="0" w:color="auto"/>
            </w:tcBorders>
            <w:shd w:val="clear" w:color="auto" w:fill="auto"/>
          </w:tcPr>
          <w:p w:rsidR="00710548" w:rsidRPr="00DD31DB" w:rsidRDefault="00710548" w:rsidP="00E51930">
            <w:pPr>
              <w:jc w:val="center"/>
            </w:pPr>
          </w:p>
        </w:tc>
        <w:tc>
          <w:tcPr>
            <w:tcW w:w="2412" w:type="dxa"/>
            <w:vMerge/>
            <w:tcBorders>
              <w:left w:val="nil"/>
              <w:bottom w:val="single" w:sz="4" w:space="0" w:color="auto"/>
              <w:right w:val="single" w:sz="4" w:space="0" w:color="auto"/>
            </w:tcBorders>
            <w:shd w:val="clear" w:color="auto" w:fill="auto"/>
          </w:tcPr>
          <w:p w:rsidR="00710548" w:rsidRPr="00DD31DB" w:rsidRDefault="00710548" w:rsidP="00E51930"/>
        </w:tc>
        <w:tc>
          <w:tcPr>
            <w:tcW w:w="4111"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r w:rsidRPr="00DD31DB">
              <w:t xml:space="preserve">Итого по пункту 3.4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ind w:right="-108"/>
              <w:jc w:val="center"/>
            </w:pPr>
            <w:r w:rsidRPr="00DD31DB">
              <w:t>до 20</w:t>
            </w:r>
          </w:p>
        </w:tc>
      </w:tr>
      <w:tr w:rsidR="00710548" w:rsidRPr="00DD31DB" w:rsidTr="00710548">
        <w:trPr>
          <w:trHeight w:val="17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t>3.5.</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r w:rsidRPr="00DD31DB">
              <w:rPr>
                <w:color w:val="000000"/>
              </w:rPr>
              <w:t>Участие в региональных, областных, районных, внутриведомственных мероприятиях, семинарах, «круглых столах», проводимых в сфере детского отдыха и оздоровления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За отчетный период:</w:t>
            </w:r>
          </w:p>
          <w:p w:rsidR="00710548" w:rsidRPr="00DD31DB" w:rsidRDefault="00710548" w:rsidP="00E51930">
            <w:pPr>
              <w:rPr>
                <w:color w:val="000000"/>
              </w:rPr>
            </w:pPr>
            <w:r w:rsidRPr="00DD31DB">
              <w:rPr>
                <w:color w:val="000000"/>
              </w:rPr>
              <w:t>участие в 2 –х и более мероприятиях</w:t>
            </w:r>
          </w:p>
          <w:p w:rsidR="00710548" w:rsidRPr="00DD31DB" w:rsidRDefault="00710548" w:rsidP="00E51930">
            <w:pPr>
              <w:rPr>
                <w:color w:val="000000"/>
              </w:rPr>
            </w:pPr>
          </w:p>
          <w:p w:rsidR="00710548" w:rsidRPr="00DD31DB" w:rsidRDefault="00710548" w:rsidP="00E51930">
            <w:r w:rsidRPr="00DD31DB">
              <w:t>участие в 1 мероприятии</w:t>
            </w:r>
          </w:p>
          <w:p w:rsidR="00710548" w:rsidRPr="00DD31DB" w:rsidRDefault="00710548" w:rsidP="00E51930"/>
          <w:p w:rsidR="00710548" w:rsidRPr="00DD31DB" w:rsidRDefault="00710548" w:rsidP="00E51930">
            <w:r w:rsidRPr="00DD31DB">
              <w:rPr>
                <w:color w:val="000000"/>
              </w:rPr>
              <w:t>не принимали участие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ind w:right="-108"/>
              <w:jc w:val="center"/>
            </w:pPr>
            <w:r w:rsidRPr="00DD31DB">
              <w:t>10</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5</w:t>
            </w:r>
          </w:p>
          <w:p w:rsidR="00710548" w:rsidRPr="00DD31DB" w:rsidRDefault="00710548" w:rsidP="00E51930">
            <w:pPr>
              <w:ind w:right="-108"/>
              <w:jc w:val="center"/>
            </w:pPr>
          </w:p>
          <w:p w:rsidR="00710548" w:rsidRPr="00DD31DB" w:rsidRDefault="00710548" w:rsidP="00E51930">
            <w:pPr>
              <w:ind w:right="-108"/>
              <w:jc w:val="center"/>
            </w:pPr>
            <w:r w:rsidRPr="00DD31DB">
              <w:t>0</w:t>
            </w:r>
          </w:p>
        </w:tc>
      </w:tr>
      <w:tr w:rsidR="00710548" w:rsidRPr="00DD31DB" w:rsidTr="00710548">
        <w:trPr>
          <w:trHeight w:val="17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t>3.6.</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Участие в конкурсах социально значимых проектов, проводимых в интересах детей</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Участие в конкурсах социально значимых проектов, проводимых в сфере детского отдыха и оздоровления, в сфере организации жизнедеятельности детей, находящихся в трудной жизненной ситуации, за отчетный период</w:t>
            </w:r>
          </w:p>
          <w:p w:rsidR="00710548" w:rsidRPr="00DD31DB" w:rsidRDefault="00710548" w:rsidP="00E51930">
            <w:pPr>
              <w:rPr>
                <w:color w:val="000000"/>
              </w:rPr>
            </w:pPr>
          </w:p>
          <w:p w:rsidR="00710548" w:rsidRPr="00DD31DB" w:rsidRDefault="00710548" w:rsidP="00E51930">
            <w:pPr>
              <w:rPr>
                <w:color w:val="000000"/>
              </w:rPr>
            </w:pPr>
            <w:r w:rsidRPr="00B2292D">
              <w:rPr>
                <w:color w:val="000000"/>
              </w:rPr>
              <w:t>Не участвовали в</w:t>
            </w:r>
            <w:r w:rsidRPr="00DD31DB">
              <w:rPr>
                <w:color w:val="000000"/>
              </w:rPr>
              <w:t xml:space="preserve"> конкурсах социально значимых проектов, проводимых в сфере детского отдыха и оздоровления, в сфере организации жизнедеятельности детей, находящихся в трудной жизненной ситуации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tabs>
                <w:tab w:val="left" w:pos="585"/>
                <w:tab w:val="center" w:pos="667"/>
              </w:tabs>
              <w:ind w:right="-108"/>
              <w:jc w:val="center"/>
            </w:pPr>
            <w:r w:rsidRPr="00DD31DB">
              <w:t>5</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0</w:t>
            </w:r>
          </w:p>
        </w:tc>
      </w:tr>
      <w:tr w:rsidR="00710548" w:rsidRPr="00DD31DB" w:rsidTr="00710548">
        <w:trPr>
          <w:trHeight w:val="1270"/>
        </w:trPr>
        <w:tc>
          <w:tcPr>
            <w:tcW w:w="1132" w:type="dxa"/>
            <w:gridSpan w:val="2"/>
            <w:vMerge w:val="restart"/>
            <w:tcBorders>
              <w:top w:val="single" w:sz="4" w:space="0" w:color="auto"/>
              <w:left w:val="single" w:sz="4" w:space="0" w:color="auto"/>
              <w:right w:val="single" w:sz="4" w:space="0" w:color="auto"/>
            </w:tcBorders>
            <w:shd w:val="clear" w:color="auto" w:fill="auto"/>
          </w:tcPr>
          <w:p w:rsidR="00710548" w:rsidRPr="00DD31DB" w:rsidRDefault="00710548" w:rsidP="00E51930">
            <w:pPr>
              <w:jc w:val="center"/>
            </w:pPr>
            <w:r w:rsidRPr="00DD31DB">
              <w:t>3.7.</w:t>
            </w:r>
          </w:p>
        </w:tc>
        <w:tc>
          <w:tcPr>
            <w:tcW w:w="2412" w:type="dxa"/>
            <w:vMerge w:val="restart"/>
            <w:tcBorders>
              <w:top w:val="single" w:sz="4" w:space="0" w:color="auto"/>
              <w:left w:val="nil"/>
              <w:right w:val="single" w:sz="4" w:space="0" w:color="auto"/>
            </w:tcBorders>
            <w:shd w:val="clear" w:color="auto" w:fill="auto"/>
          </w:tcPr>
          <w:p w:rsidR="00710548" w:rsidRPr="00DD31DB" w:rsidRDefault="00710548" w:rsidP="00E51930">
            <w:pPr>
              <w:rPr>
                <w:color w:val="000000"/>
              </w:rPr>
            </w:pPr>
            <w:r w:rsidRPr="00DD31DB">
              <w:rPr>
                <w:color w:val="000000"/>
              </w:rPr>
              <w:t xml:space="preserve">Проведение информационно-разъяснительной работы среди граждан, информационная открытость и информационная </w:t>
            </w:r>
            <w:r w:rsidRPr="00DD31DB">
              <w:rPr>
                <w:color w:val="000000"/>
              </w:rPr>
              <w:lastRenderedPageBreak/>
              <w:t>активность учреждения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tabs>
                <w:tab w:val="left" w:pos="571"/>
              </w:tabs>
              <w:contextualSpacing/>
              <w:rPr>
                <w:color w:val="000000"/>
              </w:rPr>
            </w:pPr>
            <w:r w:rsidRPr="00DD31DB">
              <w:rPr>
                <w:color w:val="000000"/>
              </w:rPr>
              <w:lastRenderedPageBreak/>
              <w:t>Поддержание сайта учреждения в актуальном состоянии</w:t>
            </w:r>
          </w:p>
          <w:p w:rsidR="00710548" w:rsidRPr="00DD31DB" w:rsidRDefault="00710548" w:rsidP="00E51930">
            <w:pPr>
              <w:tabs>
                <w:tab w:val="left" w:pos="571"/>
              </w:tabs>
              <w:contextualSpacing/>
              <w:rPr>
                <w:color w:val="000000"/>
              </w:rPr>
            </w:pPr>
          </w:p>
          <w:p w:rsidR="00710548" w:rsidRPr="00DD31DB" w:rsidRDefault="00710548" w:rsidP="00E51930">
            <w:pPr>
              <w:tabs>
                <w:tab w:val="left" w:pos="586"/>
              </w:tabs>
              <w:contextualSpacing/>
            </w:pPr>
            <w:r w:rsidRPr="00DD31DB">
              <w:t>Размещение новостей о деятельности учреждения на сайте учреждения за отчетный период:</w:t>
            </w:r>
          </w:p>
          <w:p w:rsidR="00710548" w:rsidRPr="00DD31DB" w:rsidRDefault="00710548" w:rsidP="00E51930">
            <w:r w:rsidRPr="00DD31DB">
              <w:t>6 и более новостей</w:t>
            </w:r>
          </w:p>
          <w:p w:rsidR="00710548" w:rsidRPr="00DD31DB" w:rsidRDefault="00710548" w:rsidP="00E51930">
            <w:r w:rsidRPr="00B2292D">
              <w:t xml:space="preserve">3-5 новостей </w:t>
            </w:r>
            <w:r w:rsidRPr="00DD31DB">
              <w:t>новости</w:t>
            </w:r>
          </w:p>
          <w:p w:rsidR="00710548" w:rsidRPr="00DD31DB" w:rsidRDefault="00710548" w:rsidP="00E51930">
            <w:r w:rsidRPr="00DD31DB">
              <w:lastRenderedPageBreak/>
              <w:t>менее 3 новостей</w:t>
            </w:r>
          </w:p>
          <w:p w:rsidR="00710548" w:rsidRPr="00DD31DB" w:rsidRDefault="00710548" w:rsidP="00E51930"/>
          <w:p w:rsidR="00710548" w:rsidRPr="00DD31DB" w:rsidRDefault="00710548" w:rsidP="00E51930">
            <w:pPr>
              <w:tabs>
                <w:tab w:val="left" w:pos="661"/>
              </w:tabs>
              <w:contextualSpacing/>
            </w:pPr>
            <w:r w:rsidRPr="00DD31DB">
              <w:t>Размещение пресс-релизов на сайте министерства за отчетный период:</w:t>
            </w:r>
          </w:p>
          <w:p w:rsidR="00710548" w:rsidRPr="00DD31DB" w:rsidRDefault="00710548" w:rsidP="00E51930">
            <w:pPr>
              <w:tabs>
                <w:tab w:val="left" w:pos="661"/>
              </w:tabs>
              <w:ind w:left="35"/>
              <w:contextualSpacing/>
            </w:pPr>
            <w:r w:rsidRPr="00DD31DB">
              <w:t>2 пресс-релиза</w:t>
            </w:r>
          </w:p>
          <w:p w:rsidR="00710548" w:rsidRPr="00DD31DB" w:rsidRDefault="00710548" w:rsidP="00E51930">
            <w:pPr>
              <w:tabs>
                <w:tab w:val="left" w:pos="661"/>
              </w:tabs>
              <w:ind w:left="35"/>
              <w:contextualSpacing/>
            </w:pPr>
            <w:r w:rsidRPr="00DD31DB">
              <w:t>1 пресс-релиз</w:t>
            </w:r>
          </w:p>
          <w:p w:rsidR="00710548" w:rsidRPr="00DD31DB" w:rsidRDefault="00710548" w:rsidP="00E51930">
            <w:pPr>
              <w:tabs>
                <w:tab w:val="left" w:pos="661"/>
              </w:tabs>
              <w:ind w:left="35"/>
              <w:contextualSpacing/>
            </w:pPr>
            <w:r w:rsidRPr="00DD31DB">
              <w:t>пресс-релизы не размещались</w:t>
            </w:r>
          </w:p>
          <w:p w:rsidR="00710548" w:rsidRPr="00DD31DB" w:rsidRDefault="00710548" w:rsidP="00E51930">
            <w:pPr>
              <w:tabs>
                <w:tab w:val="left" w:pos="661"/>
              </w:tabs>
              <w:ind w:left="35"/>
              <w:contextualSpacing/>
            </w:pPr>
          </w:p>
          <w:p w:rsidR="00710548" w:rsidRPr="00DD31DB" w:rsidRDefault="00710548" w:rsidP="00E51930">
            <w:pPr>
              <w:tabs>
                <w:tab w:val="left" w:pos="661"/>
              </w:tabs>
              <w:contextualSpacing/>
            </w:pPr>
            <w:r w:rsidRPr="00DD31DB">
              <w:t>Наличие публикации (публикаций) в СМИ о деятельности учреждения за отчетный период</w:t>
            </w:r>
          </w:p>
          <w:p w:rsidR="00710548" w:rsidRPr="00DD31DB" w:rsidRDefault="00710548" w:rsidP="00E51930">
            <w:pPr>
              <w:tabs>
                <w:tab w:val="left" w:pos="661"/>
              </w:tabs>
              <w:contextualSpacing/>
            </w:pPr>
          </w:p>
          <w:p w:rsidR="00710548" w:rsidRPr="00DD31DB" w:rsidRDefault="00710548" w:rsidP="00E51930">
            <w:pPr>
              <w:tabs>
                <w:tab w:val="left" w:pos="661"/>
              </w:tabs>
              <w:contextualSpacing/>
            </w:pPr>
            <w:r w:rsidRPr="00DD31DB">
              <w:t>Отсутствие публикаций</w:t>
            </w:r>
          </w:p>
          <w:p w:rsidR="00710548" w:rsidRPr="00DD31DB" w:rsidRDefault="00710548" w:rsidP="00E51930">
            <w:pPr>
              <w:tabs>
                <w:tab w:val="left" w:pos="661"/>
              </w:tabs>
              <w:contextualSpacing/>
            </w:pPr>
          </w:p>
          <w:p w:rsidR="00710548" w:rsidRPr="00DD31DB" w:rsidRDefault="00710548" w:rsidP="00E51930">
            <w:pPr>
              <w:tabs>
                <w:tab w:val="left" w:pos="661"/>
              </w:tabs>
              <w:contextualSpacing/>
            </w:pPr>
            <w:r w:rsidRPr="00DD31DB">
              <w:t>Наличие в учреждении стендов с информацией о перечне предоставляемых услуг, в том числе на платной основе</w:t>
            </w:r>
          </w:p>
          <w:p w:rsidR="00710548" w:rsidRPr="00DD31DB" w:rsidRDefault="00710548" w:rsidP="00E51930">
            <w:pPr>
              <w:tabs>
                <w:tab w:val="left" w:pos="661"/>
              </w:tabs>
              <w:contextualSpacing/>
            </w:pPr>
          </w:p>
          <w:p w:rsidR="00710548" w:rsidRPr="00DD31DB" w:rsidRDefault="00710548" w:rsidP="00E51930">
            <w:pPr>
              <w:tabs>
                <w:tab w:val="left" w:pos="661"/>
              </w:tabs>
              <w:contextualSpacing/>
            </w:pPr>
            <w:r w:rsidRPr="00DD31DB">
              <w:t>Отсутствие стендов</w:t>
            </w:r>
          </w:p>
          <w:p w:rsidR="00710548" w:rsidRPr="00DD31DB" w:rsidRDefault="00710548" w:rsidP="00E51930">
            <w:pPr>
              <w:tabs>
                <w:tab w:val="left" w:pos="661"/>
              </w:tabs>
              <w:contextualSpacing/>
            </w:pPr>
          </w:p>
          <w:p w:rsidR="00710548" w:rsidRPr="00DD31DB" w:rsidRDefault="00710548" w:rsidP="00E51930">
            <w:pPr>
              <w:tabs>
                <w:tab w:val="left" w:pos="661"/>
              </w:tabs>
              <w:contextualSpacing/>
            </w:pPr>
            <w:r w:rsidRPr="00DD31DB">
              <w:t>Обеспечение регистрации и своевременного размещения информации об учреждении в соответствии с установленными показателями на федеральном портале за отчетный период</w:t>
            </w:r>
          </w:p>
          <w:p w:rsidR="00710548" w:rsidRPr="00DD31DB" w:rsidRDefault="00710548" w:rsidP="00E51930">
            <w:pPr>
              <w:tabs>
                <w:tab w:val="left" w:pos="661"/>
              </w:tabs>
              <w:contextualSpacing/>
            </w:pPr>
          </w:p>
          <w:p w:rsidR="00710548" w:rsidRPr="00DD31DB" w:rsidRDefault="00710548" w:rsidP="00E51930">
            <w:pPr>
              <w:tabs>
                <w:tab w:val="left" w:pos="661"/>
              </w:tabs>
              <w:contextualSpacing/>
            </w:pPr>
            <w:r w:rsidRPr="00DD31DB">
              <w:t>Наличие устаревшей, недостоверной информации</w:t>
            </w:r>
          </w:p>
          <w:p w:rsidR="00710548" w:rsidRPr="00DD31DB" w:rsidRDefault="00710548" w:rsidP="00E51930">
            <w:pPr>
              <w:tabs>
                <w:tab w:val="left" w:pos="661"/>
              </w:tabs>
              <w:contextualSpacing/>
            </w:pPr>
          </w:p>
          <w:p w:rsidR="00710548" w:rsidRPr="00DD31DB" w:rsidRDefault="00710548" w:rsidP="00E51930">
            <w:pPr>
              <w:rPr>
                <w:color w:val="000000"/>
              </w:rPr>
            </w:pPr>
            <w:r w:rsidRPr="00DD31DB">
              <w:rPr>
                <w:color w:val="000000"/>
              </w:rPr>
              <w:t>Изготовление, распространение издательской и полиграфической продукции</w:t>
            </w:r>
          </w:p>
          <w:p w:rsidR="00710548" w:rsidRPr="00DD31DB" w:rsidRDefault="00710548" w:rsidP="00E51930">
            <w:pPr>
              <w:rPr>
                <w:color w:val="000000"/>
              </w:rPr>
            </w:pPr>
          </w:p>
          <w:p w:rsidR="00710548" w:rsidRPr="00DD31DB" w:rsidRDefault="00710548" w:rsidP="00E51930">
            <w:pPr>
              <w:tabs>
                <w:tab w:val="left" w:pos="661"/>
              </w:tabs>
              <w:contextualSpacing/>
            </w:pPr>
            <w:proofErr w:type="gramStart"/>
            <w:r w:rsidRPr="00DD31DB">
              <w:rPr>
                <w:color w:val="000000"/>
              </w:rPr>
              <w:t>Не выполнение</w:t>
            </w:r>
            <w:proofErr w:type="gramEnd"/>
            <w:r w:rsidRPr="00DD31DB">
              <w:rPr>
                <w:color w:val="000000"/>
              </w:rPr>
              <w:t xml:space="preserve"> одного из вышеперечисленных критериев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ind w:right="-108"/>
              <w:jc w:val="center"/>
            </w:pPr>
            <w:r w:rsidRPr="00DD31DB">
              <w:lastRenderedPageBreak/>
              <w:t>7</w:t>
            </w:r>
          </w:p>
          <w:p w:rsidR="00710548" w:rsidRPr="00B2292D" w:rsidRDefault="00710548" w:rsidP="00E51930">
            <w:pPr>
              <w:ind w:right="-108"/>
              <w:jc w:val="center"/>
            </w:pPr>
          </w:p>
          <w:p w:rsidR="00710548" w:rsidRPr="00B2292D" w:rsidRDefault="00710548" w:rsidP="00E51930">
            <w:pPr>
              <w:ind w:right="-108"/>
              <w:jc w:val="center"/>
            </w:pPr>
          </w:p>
          <w:p w:rsidR="00710548"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5</w:t>
            </w:r>
          </w:p>
          <w:p w:rsidR="00710548" w:rsidRPr="00DD31DB" w:rsidRDefault="00710548" w:rsidP="00E51930">
            <w:pPr>
              <w:ind w:right="-108"/>
              <w:jc w:val="center"/>
            </w:pPr>
            <w:r w:rsidRPr="00DD31DB">
              <w:t>2</w:t>
            </w:r>
          </w:p>
          <w:p w:rsidR="00710548" w:rsidRPr="00DD31DB" w:rsidRDefault="00710548" w:rsidP="00E51930">
            <w:pPr>
              <w:ind w:right="-108"/>
              <w:jc w:val="center"/>
            </w:pPr>
            <w:r w:rsidRPr="00DD31DB">
              <w:lastRenderedPageBreak/>
              <w:t>0</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2</w:t>
            </w:r>
          </w:p>
          <w:p w:rsidR="00710548" w:rsidRPr="00DD31DB" w:rsidRDefault="00710548" w:rsidP="00E51930">
            <w:pPr>
              <w:ind w:right="-108"/>
              <w:jc w:val="center"/>
            </w:pPr>
            <w:r w:rsidRPr="00DD31DB">
              <w:t>1</w:t>
            </w:r>
          </w:p>
          <w:p w:rsidR="00710548" w:rsidRPr="00DD31DB" w:rsidRDefault="00710548" w:rsidP="00E51930">
            <w:pPr>
              <w:ind w:right="-108"/>
              <w:jc w:val="center"/>
            </w:pPr>
            <w:r w:rsidRPr="00DD31DB">
              <w:t>0</w:t>
            </w:r>
          </w:p>
          <w:p w:rsidR="00710548" w:rsidRPr="00DD31DB" w:rsidRDefault="00710548" w:rsidP="00E51930">
            <w:pPr>
              <w:ind w:right="-108"/>
              <w:jc w:val="center"/>
            </w:pPr>
          </w:p>
          <w:p w:rsidR="00710548" w:rsidRPr="00DD31DB" w:rsidRDefault="00710548" w:rsidP="00E51930">
            <w:pPr>
              <w:ind w:right="-108"/>
              <w:jc w:val="center"/>
            </w:pPr>
            <w:r w:rsidRPr="00DD31DB">
              <w:t>6</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0</w:t>
            </w:r>
          </w:p>
          <w:p w:rsidR="00710548" w:rsidRPr="00DD31DB" w:rsidRDefault="00710548" w:rsidP="00E51930">
            <w:pPr>
              <w:ind w:right="-108"/>
              <w:jc w:val="center"/>
            </w:pPr>
          </w:p>
          <w:p w:rsidR="00710548" w:rsidRPr="00DD31DB" w:rsidRDefault="00710548" w:rsidP="00E51930">
            <w:pPr>
              <w:ind w:right="-108"/>
              <w:jc w:val="center"/>
            </w:pPr>
            <w:r w:rsidRPr="00DD31DB">
              <w:t>5</w:t>
            </w:r>
          </w:p>
          <w:p w:rsidR="00710548" w:rsidRPr="00DD31DB" w:rsidRDefault="00710548" w:rsidP="00E51930">
            <w:pPr>
              <w:ind w:right="-108"/>
              <w:jc w:val="center"/>
            </w:pPr>
          </w:p>
          <w:p w:rsidR="00710548"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0</w:t>
            </w:r>
          </w:p>
          <w:p w:rsidR="00710548" w:rsidRPr="00DD31DB" w:rsidRDefault="00710548" w:rsidP="00E51930">
            <w:pPr>
              <w:ind w:right="-108"/>
              <w:jc w:val="center"/>
            </w:pPr>
          </w:p>
          <w:p w:rsidR="00710548" w:rsidRPr="00DD31DB" w:rsidRDefault="00710548" w:rsidP="00E51930">
            <w:pPr>
              <w:ind w:right="-108"/>
              <w:jc w:val="center"/>
            </w:pPr>
            <w:r w:rsidRPr="00DD31DB">
              <w:t>5</w:t>
            </w:r>
          </w:p>
          <w:p w:rsidR="00710548" w:rsidRPr="00DD31DB" w:rsidRDefault="00710548" w:rsidP="00E51930">
            <w:pPr>
              <w:ind w:right="-108"/>
              <w:jc w:val="center"/>
            </w:pPr>
          </w:p>
          <w:p w:rsidR="00710548" w:rsidRPr="00B2292D"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0</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rPr>
                <w:color w:val="000000"/>
              </w:rPr>
            </w:pPr>
            <w:r w:rsidRPr="00DD31DB">
              <w:rPr>
                <w:color w:val="000000"/>
              </w:rPr>
              <w:t>10</w:t>
            </w:r>
          </w:p>
          <w:p w:rsidR="00710548" w:rsidRPr="00DD31DB" w:rsidRDefault="00710548" w:rsidP="00E51930">
            <w:pPr>
              <w:ind w:right="-108"/>
              <w:jc w:val="center"/>
              <w:rPr>
                <w:color w:val="000000"/>
              </w:rPr>
            </w:pPr>
          </w:p>
          <w:p w:rsidR="00710548" w:rsidRPr="00DD31DB" w:rsidRDefault="00710548" w:rsidP="00E51930">
            <w:pPr>
              <w:ind w:right="-108"/>
              <w:jc w:val="center"/>
              <w:rPr>
                <w:color w:val="000000"/>
              </w:rPr>
            </w:pPr>
          </w:p>
          <w:p w:rsidR="00710548" w:rsidRPr="00DD31DB" w:rsidRDefault="00710548" w:rsidP="00E51930">
            <w:pPr>
              <w:ind w:right="-108"/>
              <w:jc w:val="center"/>
              <w:rPr>
                <w:color w:val="000000"/>
              </w:rPr>
            </w:pPr>
          </w:p>
          <w:p w:rsidR="00710548" w:rsidRPr="00DD31DB" w:rsidRDefault="00710548" w:rsidP="00E51930">
            <w:pPr>
              <w:ind w:right="-108"/>
              <w:jc w:val="center"/>
            </w:pPr>
            <w:r w:rsidRPr="00DD31DB">
              <w:rPr>
                <w:color w:val="000000"/>
              </w:rPr>
              <w:t>0</w:t>
            </w:r>
          </w:p>
        </w:tc>
      </w:tr>
      <w:tr w:rsidR="00710548" w:rsidRPr="00DD31DB" w:rsidTr="00710548">
        <w:trPr>
          <w:trHeight w:val="263"/>
        </w:trPr>
        <w:tc>
          <w:tcPr>
            <w:tcW w:w="1132" w:type="dxa"/>
            <w:gridSpan w:val="2"/>
            <w:vMerge/>
            <w:tcBorders>
              <w:top w:val="single" w:sz="4" w:space="0" w:color="auto"/>
              <w:left w:val="single" w:sz="4" w:space="0" w:color="auto"/>
              <w:right w:val="single" w:sz="4" w:space="0" w:color="auto"/>
            </w:tcBorders>
            <w:shd w:val="clear" w:color="auto" w:fill="auto"/>
          </w:tcPr>
          <w:p w:rsidR="00710548" w:rsidRPr="00DD31DB" w:rsidRDefault="00710548" w:rsidP="00E51930">
            <w:pPr>
              <w:jc w:val="center"/>
            </w:pPr>
          </w:p>
        </w:tc>
        <w:tc>
          <w:tcPr>
            <w:tcW w:w="2412" w:type="dxa"/>
            <w:vMerge/>
            <w:tcBorders>
              <w:top w:val="single" w:sz="4" w:space="0" w:color="auto"/>
              <w:left w:val="nil"/>
              <w:right w:val="single" w:sz="4" w:space="0" w:color="auto"/>
            </w:tcBorders>
            <w:shd w:val="clear" w:color="auto" w:fill="auto"/>
          </w:tcPr>
          <w:p w:rsidR="00710548" w:rsidRPr="00DD31DB" w:rsidRDefault="00710548" w:rsidP="00E51930">
            <w:pPr>
              <w:rPr>
                <w:color w:val="000000"/>
              </w:rPr>
            </w:pPr>
          </w:p>
        </w:tc>
        <w:tc>
          <w:tcPr>
            <w:tcW w:w="4111" w:type="dxa"/>
            <w:tcBorders>
              <w:top w:val="single" w:sz="4" w:space="0" w:color="auto"/>
              <w:left w:val="single" w:sz="4" w:space="0" w:color="auto"/>
              <w:right w:val="single" w:sz="4" w:space="0" w:color="auto"/>
            </w:tcBorders>
            <w:shd w:val="clear" w:color="auto" w:fill="auto"/>
          </w:tcPr>
          <w:p w:rsidR="00710548" w:rsidRPr="00DD31DB" w:rsidRDefault="00710548" w:rsidP="00E51930">
            <w:pPr>
              <w:tabs>
                <w:tab w:val="left" w:pos="661"/>
              </w:tabs>
              <w:contextualSpacing/>
              <w:rPr>
                <w:color w:val="000000"/>
              </w:rPr>
            </w:pPr>
            <w:r w:rsidRPr="00DD31DB">
              <w:t>Итого по пункту 3.7</w:t>
            </w:r>
          </w:p>
        </w:tc>
        <w:tc>
          <w:tcPr>
            <w:tcW w:w="2693" w:type="dxa"/>
            <w:tcBorders>
              <w:top w:val="single" w:sz="4" w:space="0" w:color="auto"/>
              <w:left w:val="single" w:sz="4" w:space="0" w:color="auto"/>
              <w:right w:val="single" w:sz="4" w:space="0" w:color="auto"/>
            </w:tcBorders>
            <w:shd w:val="clear" w:color="auto" w:fill="auto"/>
          </w:tcPr>
          <w:p w:rsidR="00710548" w:rsidRPr="00DD31DB" w:rsidRDefault="00710548" w:rsidP="00E51930">
            <w:pPr>
              <w:ind w:right="-108"/>
              <w:jc w:val="center"/>
            </w:pPr>
            <w:r w:rsidRPr="00DD31DB">
              <w:t>до 40</w:t>
            </w:r>
          </w:p>
        </w:tc>
      </w:tr>
      <w:tr w:rsidR="00710548" w:rsidRPr="00DD31DB" w:rsidTr="00710548">
        <w:trPr>
          <w:trHeight w:val="17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t>3.8.</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Предоставление в государственные органы месячных, квартальных и годовых отчетов, других сведений, их качество и достоверность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r w:rsidRPr="00DD31DB">
              <w:t>Соблюдение сроков, установленных порядков и форм, предоставления сведений, отчетов</w:t>
            </w:r>
          </w:p>
          <w:p w:rsidR="00710548" w:rsidRPr="00DD31DB" w:rsidRDefault="00710548" w:rsidP="00E51930"/>
          <w:p w:rsidR="00710548" w:rsidRPr="00DD31DB" w:rsidRDefault="00710548" w:rsidP="00E51930">
            <w:r w:rsidRPr="00DD31DB">
              <w:t>Невыполнение одного или нескольких из вышеуказанных критериев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ind w:right="-108"/>
              <w:jc w:val="center"/>
            </w:pPr>
            <w:r w:rsidRPr="00DD31DB">
              <w:t>15</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0</w:t>
            </w:r>
          </w:p>
        </w:tc>
      </w:tr>
      <w:tr w:rsidR="00710548" w:rsidRPr="00DD31DB" w:rsidTr="00710548">
        <w:trPr>
          <w:trHeight w:val="983"/>
        </w:trPr>
        <w:tc>
          <w:tcPr>
            <w:tcW w:w="1132" w:type="dxa"/>
            <w:gridSpan w:val="2"/>
            <w:vMerge w:val="restart"/>
            <w:tcBorders>
              <w:top w:val="single" w:sz="4" w:space="0" w:color="auto"/>
              <w:left w:val="single" w:sz="4" w:space="0" w:color="auto"/>
              <w:right w:val="single" w:sz="4" w:space="0" w:color="auto"/>
            </w:tcBorders>
            <w:shd w:val="clear" w:color="auto" w:fill="auto"/>
          </w:tcPr>
          <w:p w:rsidR="00710548" w:rsidRPr="00DD31DB" w:rsidRDefault="00710548" w:rsidP="00E51930">
            <w:pPr>
              <w:jc w:val="center"/>
            </w:pPr>
            <w:r w:rsidRPr="00DD31DB">
              <w:t>3.9.</w:t>
            </w:r>
          </w:p>
        </w:tc>
        <w:tc>
          <w:tcPr>
            <w:tcW w:w="2412" w:type="dxa"/>
            <w:vMerge w:val="restart"/>
            <w:tcBorders>
              <w:top w:val="single" w:sz="4" w:space="0" w:color="auto"/>
              <w:left w:val="nil"/>
              <w:right w:val="single" w:sz="4" w:space="0" w:color="auto"/>
            </w:tcBorders>
            <w:shd w:val="clear" w:color="auto" w:fill="auto"/>
          </w:tcPr>
          <w:p w:rsidR="00710548" w:rsidRPr="00DD31DB" w:rsidRDefault="00710548" w:rsidP="00E51930">
            <w:pPr>
              <w:rPr>
                <w:color w:val="000000"/>
              </w:rPr>
            </w:pPr>
            <w:r w:rsidRPr="00DD31DB">
              <w:rPr>
                <w:color w:val="000000"/>
              </w:rPr>
              <w:t xml:space="preserve">Целевое и эффективное использование бюджетных и внебюджетных средств, в том числе в рамках государственного </w:t>
            </w:r>
            <w:r w:rsidRPr="00DD31DB">
              <w:rPr>
                <w:color w:val="000000"/>
              </w:rPr>
              <w:lastRenderedPageBreak/>
              <w:t>задания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r w:rsidRPr="00DD31DB">
              <w:lastRenderedPageBreak/>
              <w:t xml:space="preserve">Отсутствие просроченной дебиторской и кредиторской задолженности и нарушений финансово-хозяйственной деятельности, приведших к нецелевому и </w:t>
            </w:r>
            <w:r w:rsidRPr="00B2292D">
              <w:t xml:space="preserve">(или) </w:t>
            </w:r>
            <w:r w:rsidRPr="00DD31DB">
              <w:t>неэффективному расходованию сре</w:t>
            </w:r>
            <w:proofErr w:type="gramStart"/>
            <w:r w:rsidRPr="00DD31DB">
              <w:t>дств в т</w:t>
            </w:r>
            <w:proofErr w:type="gramEnd"/>
            <w:r w:rsidRPr="00DD31DB">
              <w:t>ечение учетного периода</w:t>
            </w:r>
            <w:r w:rsidRPr="00DD31DB">
              <w:br w:type="page"/>
            </w:r>
            <w:r w:rsidRPr="00DD31DB">
              <w:br w:type="page"/>
            </w:r>
          </w:p>
          <w:p w:rsidR="00710548" w:rsidRPr="00DD31DB" w:rsidRDefault="00710548" w:rsidP="00E51930"/>
          <w:p w:rsidR="00710548" w:rsidRPr="00DD31DB" w:rsidRDefault="00710548" w:rsidP="00E51930">
            <w:r w:rsidRPr="00DD31DB">
              <w:t>Наличие просроченной дебиторской и</w:t>
            </w:r>
            <w:r w:rsidRPr="00B2292D">
              <w:t xml:space="preserve"> (или)</w:t>
            </w:r>
            <w:r w:rsidRPr="00DD31DB">
              <w:t xml:space="preserve"> кредиторской задолженности и нарушений финансово-хозяйственной</w:t>
            </w:r>
          </w:p>
          <w:p w:rsidR="00710548" w:rsidRPr="00DD31DB" w:rsidRDefault="00710548" w:rsidP="00E51930"/>
          <w:p w:rsidR="00710548" w:rsidRPr="00DD31DB" w:rsidRDefault="00710548" w:rsidP="00E51930">
            <w:r w:rsidRPr="00DD31DB">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p w:rsidR="00710548" w:rsidRPr="00DD31DB" w:rsidRDefault="00710548" w:rsidP="00E51930"/>
          <w:p w:rsidR="00710548" w:rsidRPr="00DD31DB" w:rsidRDefault="00710548" w:rsidP="00E51930">
            <w:r w:rsidRPr="00DD31DB">
              <w:t>Превышение средних потребительских цен на отдельные виды товаров по Новосибирской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ind w:right="-108"/>
              <w:jc w:val="center"/>
            </w:pPr>
            <w:r w:rsidRPr="00DD31DB">
              <w:lastRenderedPageBreak/>
              <w:t>15</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B2292D"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0</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5</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0</w:t>
            </w:r>
          </w:p>
        </w:tc>
      </w:tr>
      <w:tr w:rsidR="00710548" w:rsidRPr="00DD31DB" w:rsidTr="00710548">
        <w:trPr>
          <w:trHeight w:val="261"/>
        </w:trPr>
        <w:tc>
          <w:tcPr>
            <w:tcW w:w="1132" w:type="dxa"/>
            <w:gridSpan w:val="2"/>
            <w:vMerge/>
            <w:tcBorders>
              <w:left w:val="single" w:sz="4" w:space="0" w:color="auto"/>
              <w:bottom w:val="single" w:sz="4" w:space="0" w:color="auto"/>
              <w:right w:val="single" w:sz="4" w:space="0" w:color="auto"/>
            </w:tcBorders>
            <w:shd w:val="clear" w:color="auto" w:fill="auto"/>
          </w:tcPr>
          <w:p w:rsidR="00710548" w:rsidRPr="00DD31DB" w:rsidRDefault="00710548" w:rsidP="00E51930">
            <w:pPr>
              <w:jc w:val="center"/>
            </w:pPr>
          </w:p>
        </w:tc>
        <w:tc>
          <w:tcPr>
            <w:tcW w:w="2412" w:type="dxa"/>
            <w:vMerge/>
            <w:tcBorders>
              <w:left w:val="nil"/>
              <w:bottom w:val="single" w:sz="4" w:space="0" w:color="auto"/>
              <w:right w:val="single" w:sz="4" w:space="0" w:color="auto"/>
            </w:tcBorders>
            <w:shd w:val="clear" w:color="auto" w:fill="auto"/>
          </w:tcPr>
          <w:p w:rsidR="00710548" w:rsidRPr="00DD31DB" w:rsidRDefault="00710548" w:rsidP="00E51930">
            <w:pPr>
              <w:rPr>
                <w:color w:val="00000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r w:rsidRPr="00DD31DB">
              <w:t>Итого по пункту 3.9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ind w:right="-108"/>
              <w:jc w:val="center"/>
            </w:pPr>
            <w:r w:rsidRPr="00DD31DB">
              <w:t>до 20</w:t>
            </w:r>
          </w:p>
        </w:tc>
      </w:tr>
      <w:tr w:rsidR="00710548" w:rsidRPr="00DD31DB" w:rsidTr="00710548">
        <w:trPr>
          <w:trHeight w:val="17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t>3.10.</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Соблюдение целевого соотношения фонда оплаты труда основного и вспомогательного персонала учреждения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autoSpaceDE w:val="0"/>
              <w:autoSpaceDN w:val="0"/>
              <w:adjustRightInd w:val="0"/>
            </w:pPr>
            <w:r w:rsidRPr="00DD31DB">
              <w:t>Доля расходов на оплату труда основного персонала в фонде оплаты труда учреждения составляет не менее 70 процентов</w:t>
            </w:r>
          </w:p>
          <w:p w:rsidR="00710548" w:rsidRPr="00DD31DB" w:rsidRDefault="00710548" w:rsidP="00E51930">
            <w:pPr>
              <w:autoSpaceDE w:val="0"/>
              <w:autoSpaceDN w:val="0"/>
              <w:adjustRightInd w:val="0"/>
            </w:pPr>
          </w:p>
          <w:p w:rsidR="00710548" w:rsidRPr="00DD31DB" w:rsidRDefault="00710548" w:rsidP="00E51930">
            <w:pPr>
              <w:autoSpaceDE w:val="0"/>
              <w:autoSpaceDN w:val="0"/>
              <w:adjustRightInd w:val="0"/>
            </w:pPr>
            <w:r w:rsidRPr="00DD31DB">
              <w:t>Доля расходов на оплату труда основного персонала в фонде оплаты труда учреждения составляет менее 70 процентов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ind w:right="-108"/>
              <w:jc w:val="center"/>
            </w:pPr>
            <w:r w:rsidRPr="00B2292D">
              <w:t>5</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0</w:t>
            </w:r>
          </w:p>
        </w:tc>
      </w:tr>
      <w:tr w:rsidR="00710548" w:rsidRPr="00DD31DB" w:rsidTr="00710548">
        <w:trPr>
          <w:trHeight w:val="17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t>3.11.</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r w:rsidRPr="00DD31DB">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Да</w:t>
            </w:r>
          </w:p>
          <w:p w:rsidR="00710548" w:rsidRPr="00DD31DB" w:rsidRDefault="00710548" w:rsidP="00E51930">
            <w:pPr>
              <w:rPr>
                <w:color w:val="000000"/>
              </w:rPr>
            </w:pPr>
          </w:p>
          <w:p w:rsidR="00710548" w:rsidRPr="00DD31DB" w:rsidRDefault="00710548" w:rsidP="00E51930">
            <w:pPr>
              <w:rPr>
                <w:color w:val="000000"/>
              </w:rPr>
            </w:pPr>
            <w:r w:rsidRPr="00DD31DB">
              <w:rPr>
                <w:color w:val="000000"/>
              </w:rPr>
              <w:t>Нет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ind w:right="-108"/>
              <w:jc w:val="center"/>
              <w:rPr>
                <w:color w:val="000000"/>
              </w:rPr>
            </w:pPr>
            <w:r w:rsidRPr="00DD31DB">
              <w:rPr>
                <w:color w:val="000000"/>
              </w:rPr>
              <w:t>5</w:t>
            </w:r>
          </w:p>
          <w:p w:rsidR="00710548" w:rsidRPr="00DD31DB" w:rsidRDefault="00710548" w:rsidP="00E51930">
            <w:pPr>
              <w:ind w:right="-108"/>
              <w:jc w:val="center"/>
              <w:rPr>
                <w:color w:val="000000"/>
              </w:rPr>
            </w:pPr>
          </w:p>
          <w:p w:rsidR="00710548" w:rsidRPr="00DD31DB" w:rsidRDefault="00710548" w:rsidP="00E51930">
            <w:pPr>
              <w:ind w:right="-108"/>
              <w:jc w:val="center"/>
              <w:rPr>
                <w:color w:val="000000"/>
              </w:rPr>
            </w:pPr>
            <w:r w:rsidRPr="00DD31DB">
              <w:rPr>
                <w:color w:val="000000"/>
              </w:rPr>
              <w:t>0</w:t>
            </w:r>
          </w:p>
        </w:tc>
      </w:tr>
      <w:tr w:rsidR="00710548" w:rsidRPr="00DD31DB" w:rsidTr="00710548">
        <w:trPr>
          <w:trHeight w:val="17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t>3.12.</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r w:rsidRPr="00DD31DB">
              <w:t>Эффективность управленческой 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rPr>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ind w:right="-108"/>
              <w:jc w:val="center"/>
              <w:rPr>
                <w:color w:val="000000"/>
              </w:rPr>
            </w:pPr>
            <w:r w:rsidRPr="00DD31DB">
              <w:rPr>
                <w:color w:val="000000"/>
              </w:rPr>
              <w:t>30</w:t>
            </w:r>
          </w:p>
        </w:tc>
      </w:tr>
      <w:tr w:rsidR="00710548" w:rsidRPr="00DD31DB" w:rsidTr="00710548">
        <w:trPr>
          <w:trHeight w:val="17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t>3.13.</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r w:rsidRPr="00DD31DB">
              <w:t>Развитие предпринимательской и иной приносящей доход 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r w:rsidRPr="00DD31DB">
              <w:t xml:space="preserve">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w:t>
            </w:r>
            <w:r w:rsidRPr="00DD31DB">
              <w:lastRenderedPageBreak/>
              <w:t>установленного государственного задания) за отчетный квартал, среднемесячный показатель:</w:t>
            </w:r>
          </w:p>
          <w:p w:rsidR="00710548" w:rsidRPr="00DD31DB" w:rsidRDefault="00710548" w:rsidP="00E51930"/>
          <w:p w:rsidR="00710548" w:rsidRPr="00DD31DB" w:rsidRDefault="00710548" w:rsidP="00E51930">
            <w:r w:rsidRPr="00DD31DB">
              <w:t>более 200 тыс. руб.</w:t>
            </w:r>
          </w:p>
          <w:p w:rsidR="00710548" w:rsidRPr="00DD31DB" w:rsidRDefault="00710548" w:rsidP="00E51930"/>
          <w:p w:rsidR="00710548" w:rsidRPr="00DD31DB" w:rsidRDefault="00710548" w:rsidP="00E51930">
            <w:r w:rsidRPr="00DD31DB">
              <w:t>от 100 тыс. руб. до 200 тыс. руб.</w:t>
            </w:r>
          </w:p>
          <w:p w:rsidR="00710548" w:rsidRPr="00DD31DB" w:rsidRDefault="00710548" w:rsidP="00E51930"/>
          <w:p w:rsidR="00710548" w:rsidRPr="00DD31DB" w:rsidRDefault="00710548" w:rsidP="00E51930">
            <w:r w:rsidRPr="00DD31DB">
              <w:t>менее 100 тыс. руб. и не менее 50 тыс. руб.</w:t>
            </w:r>
          </w:p>
          <w:p w:rsidR="00710548" w:rsidRPr="00DD31DB" w:rsidRDefault="00710548" w:rsidP="00E51930"/>
          <w:p w:rsidR="00710548" w:rsidRPr="00DD31DB" w:rsidRDefault="00710548" w:rsidP="00E51930">
            <w:pPr>
              <w:rPr>
                <w:color w:val="000000"/>
              </w:rPr>
            </w:pPr>
            <w:r w:rsidRPr="00DD31DB">
              <w:t xml:space="preserve">менее 50 тыс. руб.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ind w:right="-108"/>
              <w:jc w:val="center"/>
              <w:rPr>
                <w:color w:val="000000"/>
              </w:rPr>
            </w:pPr>
          </w:p>
          <w:p w:rsidR="00710548" w:rsidRPr="00DD31DB" w:rsidRDefault="00710548" w:rsidP="00E51930">
            <w:pPr>
              <w:ind w:right="-108"/>
              <w:jc w:val="center"/>
              <w:rPr>
                <w:color w:val="000000"/>
              </w:rPr>
            </w:pPr>
          </w:p>
          <w:p w:rsidR="00710548" w:rsidRPr="00DD31DB" w:rsidRDefault="00710548" w:rsidP="00E51930">
            <w:pPr>
              <w:ind w:right="-108"/>
              <w:jc w:val="center"/>
              <w:rPr>
                <w:color w:val="000000"/>
              </w:rPr>
            </w:pPr>
          </w:p>
          <w:p w:rsidR="00710548" w:rsidRPr="00DD31DB" w:rsidRDefault="00710548" w:rsidP="00E51930">
            <w:pPr>
              <w:ind w:right="-108"/>
              <w:jc w:val="center"/>
              <w:rPr>
                <w:color w:val="000000"/>
              </w:rPr>
            </w:pPr>
          </w:p>
          <w:p w:rsidR="00710548" w:rsidRPr="00DD31DB" w:rsidRDefault="00710548" w:rsidP="00E51930">
            <w:pPr>
              <w:ind w:right="-108"/>
              <w:jc w:val="center"/>
              <w:rPr>
                <w:color w:val="000000"/>
              </w:rPr>
            </w:pPr>
          </w:p>
          <w:p w:rsidR="00710548" w:rsidRPr="00DD31DB" w:rsidRDefault="00710548" w:rsidP="00E51930">
            <w:pPr>
              <w:ind w:right="-108"/>
              <w:jc w:val="center"/>
              <w:rPr>
                <w:color w:val="000000"/>
              </w:rPr>
            </w:pPr>
          </w:p>
          <w:p w:rsidR="00710548" w:rsidRPr="00B2292D" w:rsidRDefault="00710548" w:rsidP="00E51930">
            <w:pPr>
              <w:ind w:right="-108"/>
              <w:jc w:val="center"/>
              <w:rPr>
                <w:color w:val="000000"/>
              </w:rPr>
            </w:pPr>
          </w:p>
          <w:p w:rsidR="00710548" w:rsidRPr="00DD31DB" w:rsidRDefault="00710548" w:rsidP="00E51930">
            <w:pPr>
              <w:ind w:right="-108"/>
              <w:jc w:val="center"/>
              <w:rPr>
                <w:color w:val="000000"/>
              </w:rPr>
            </w:pPr>
          </w:p>
          <w:p w:rsidR="00710548" w:rsidRPr="00DD31DB" w:rsidRDefault="00710548" w:rsidP="00E51930">
            <w:pPr>
              <w:ind w:right="-108"/>
              <w:jc w:val="center"/>
              <w:rPr>
                <w:color w:val="000000"/>
              </w:rPr>
            </w:pPr>
          </w:p>
          <w:p w:rsidR="00710548" w:rsidRPr="00DD31DB" w:rsidRDefault="00710548" w:rsidP="00E51930">
            <w:pPr>
              <w:ind w:right="-108"/>
              <w:jc w:val="center"/>
              <w:rPr>
                <w:color w:val="000000"/>
              </w:rPr>
            </w:pPr>
          </w:p>
          <w:p w:rsidR="00710548" w:rsidRPr="00DD31DB" w:rsidRDefault="00710548" w:rsidP="00E51930">
            <w:pPr>
              <w:ind w:right="-108"/>
              <w:jc w:val="center"/>
              <w:rPr>
                <w:color w:val="000000"/>
              </w:rPr>
            </w:pPr>
            <w:r w:rsidRPr="00DD31DB">
              <w:rPr>
                <w:color w:val="000000"/>
              </w:rPr>
              <w:t>20</w:t>
            </w:r>
          </w:p>
          <w:p w:rsidR="00710548" w:rsidRPr="00DD31DB" w:rsidRDefault="00710548" w:rsidP="00E51930">
            <w:pPr>
              <w:ind w:right="-108"/>
              <w:jc w:val="center"/>
              <w:rPr>
                <w:color w:val="000000"/>
              </w:rPr>
            </w:pPr>
          </w:p>
          <w:p w:rsidR="00710548" w:rsidRPr="00DD31DB" w:rsidRDefault="00710548" w:rsidP="00E51930">
            <w:pPr>
              <w:ind w:right="-108"/>
              <w:jc w:val="center"/>
              <w:rPr>
                <w:color w:val="000000"/>
              </w:rPr>
            </w:pPr>
            <w:r w:rsidRPr="00DD31DB">
              <w:rPr>
                <w:color w:val="000000"/>
              </w:rPr>
              <w:t>15</w:t>
            </w:r>
          </w:p>
          <w:p w:rsidR="00710548" w:rsidRPr="00DD31DB" w:rsidRDefault="00710548" w:rsidP="00E51930">
            <w:pPr>
              <w:ind w:right="-108"/>
              <w:jc w:val="center"/>
              <w:rPr>
                <w:color w:val="000000"/>
              </w:rPr>
            </w:pPr>
          </w:p>
          <w:p w:rsidR="00710548" w:rsidRPr="00DD31DB" w:rsidRDefault="00710548" w:rsidP="00E51930">
            <w:pPr>
              <w:ind w:right="-108"/>
              <w:jc w:val="center"/>
              <w:rPr>
                <w:color w:val="000000"/>
              </w:rPr>
            </w:pPr>
            <w:r w:rsidRPr="00DD31DB">
              <w:rPr>
                <w:color w:val="000000"/>
              </w:rPr>
              <w:t>10</w:t>
            </w:r>
          </w:p>
          <w:p w:rsidR="00710548" w:rsidRPr="00B2292D" w:rsidRDefault="00710548" w:rsidP="00E51930">
            <w:pPr>
              <w:ind w:right="-108"/>
              <w:jc w:val="center"/>
              <w:rPr>
                <w:color w:val="000000"/>
              </w:rPr>
            </w:pPr>
          </w:p>
          <w:p w:rsidR="00710548" w:rsidRPr="00DD31DB" w:rsidRDefault="00710548" w:rsidP="00E51930">
            <w:pPr>
              <w:ind w:right="-108"/>
              <w:jc w:val="center"/>
              <w:rPr>
                <w:color w:val="000000"/>
              </w:rPr>
            </w:pPr>
          </w:p>
          <w:p w:rsidR="00710548" w:rsidRPr="00DD31DB" w:rsidRDefault="00710548" w:rsidP="00E51930">
            <w:pPr>
              <w:ind w:right="-108"/>
              <w:jc w:val="center"/>
              <w:rPr>
                <w:color w:val="000000"/>
              </w:rPr>
            </w:pPr>
            <w:r w:rsidRPr="00DD31DB">
              <w:rPr>
                <w:color w:val="000000"/>
              </w:rPr>
              <w:t>0</w:t>
            </w:r>
          </w:p>
        </w:tc>
      </w:tr>
      <w:tr w:rsidR="00710548" w:rsidRPr="00DD31DB" w:rsidTr="00710548">
        <w:trPr>
          <w:trHeight w:val="17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lastRenderedPageBreak/>
              <w:t>3.14.</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r w:rsidRPr="00DD31DB">
              <w:t>Обеспечение государственных нужд путем закупок инновационной и высокотехнологичной продукции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r w:rsidRPr="00DD31DB">
              <w:t>Доля инн</w:t>
            </w:r>
            <w:r w:rsidRPr="00B2292D">
              <w:t>овационной и высокотехнологичн</w:t>
            </w:r>
            <w:r w:rsidRPr="00DD31DB">
              <w:t>ой продукции составляет 5% и более от общего объема закупок учреждения</w:t>
            </w:r>
          </w:p>
          <w:p w:rsidR="00710548" w:rsidRPr="00DD31DB" w:rsidRDefault="00710548" w:rsidP="00E51930"/>
          <w:p w:rsidR="00710548" w:rsidRPr="00DD31DB" w:rsidRDefault="00710548" w:rsidP="00E51930">
            <w:r w:rsidRPr="00DD31DB">
              <w:t>Доля инновационной и высокотехнологической продукции составляет менее 5% от общего объема закупок учреждения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ind w:right="-108"/>
              <w:jc w:val="center"/>
              <w:rPr>
                <w:color w:val="000000"/>
              </w:rPr>
            </w:pPr>
            <w:r w:rsidRPr="00DD31DB">
              <w:rPr>
                <w:color w:val="000000"/>
              </w:rPr>
              <w:t>5</w:t>
            </w:r>
          </w:p>
          <w:p w:rsidR="00710548" w:rsidRPr="00B2292D" w:rsidRDefault="00710548" w:rsidP="00E51930">
            <w:pPr>
              <w:ind w:right="-108"/>
              <w:jc w:val="center"/>
              <w:rPr>
                <w:color w:val="000000"/>
              </w:rPr>
            </w:pPr>
          </w:p>
          <w:p w:rsidR="00710548" w:rsidRPr="00B2292D" w:rsidRDefault="00710548" w:rsidP="00E51930">
            <w:pPr>
              <w:ind w:right="-108"/>
              <w:jc w:val="center"/>
              <w:rPr>
                <w:color w:val="000000"/>
              </w:rPr>
            </w:pPr>
          </w:p>
          <w:p w:rsidR="00710548" w:rsidRPr="00B2292D" w:rsidRDefault="00710548" w:rsidP="00E51930">
            <w:pPr>
              <w:ind w:right="-108"/>
              <w:jc w:val="center"/>
              <w:rPr>
                <w:color w:val="000000"/>
              </w:rPr>
            </w:pPr>
          </w:p>
          <w:p w:rsidR="00710548" w:rsidRPr="00DD31DB" w:rsidRDefault="00710548" w:rsidP="00E51930">
            <w:pPr>
              <w:ind w:right="-108"/>
              <w:jc w:val="center"/>
              <w:rPr>
                <w:color w:val="000000"/>
              </w:rPr>
            </w:pPr>
          </w:p>
          <w:p w:rsidR="00710548" w:rsidRPr="00DD31DB" w:rsidRDefault="00710548" w:rsidP="00E51930">
            <w:pPr>
              <w:ind w:right="-108"/>
              <w:jc w:val="center"/>
              <w:rPr>
                <w:color w:val="000000"/>
              </w:rPr>
            </w:pPr>
            <w:r w:rsidRPr="00DD31DB">
              <w:rPr>
                <w:color w:val="000000"/>
              </w:rPr>
              <w:t>0</w:t>
            </w:r>
          </w:p>
        </w:tc>
      </w:tr>
      <w:tr w:rsidR="00710548" w:rsidRPr="00DD31DB" w:rsidTr="00710548">
        <w:trPr>
          <w:trHeight w:val="223"/>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t>3.15.</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r w:rsidRPr="00DD31DB">
              <w:rPr>
                <w:color w:val="000000"/>
              </w:rPr>
              <w:t>Создание (функционирование) попечительского совета в учреждении</w:t>
            </w:r>
          </w:p>
        </w:tc>
        <w:tc>
          <w:tcPr>
            <w:tcW w:w="4111"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r w:rsidRPr="00DD31DB">
              <w:t>Наличие в учреждении попечительского совета и его участие в оценке качества работы 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деятельности учреждения членами попечительского совета и рекомендаций</w:t>
            </w:r>
          </w:p>
          <w:p w:rsidR="00710548" w:rsidRPr="00DD31DB" w:rsidRDefault="00710548" w:rsidP="00E51930"/>
          <w:p w:rsidR="00710548" w:rsidRPr="00DD31DB" w:rsidRDefault="00710548" w:rsidP="00E51930">
            <w:r w:rsidRPr="00DD31DB">
              <w:t>Невыполнение одного или нескольких из вышеуказанных критериев</w:t>
            </w:r>
          </w:p>
        </w:tc>
        <w:tc>
          <w:tcPr>
            <w:tcW w:w="2693"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ind w:right="-108"/>
              <w:jc w:val="center"/>
            </w:pPr>
            <w:r w:rsidRPr="00DD31DB">
              <w:t>10</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0</w:t>
            </w:r>
          </w:p>
        </w:tc>
      </w:tr>
      <w:tr w:rsidR="00710548" w:rsidRPr="00DD31DB" w:rsidTr="00710548">
        <w:trPr>
          <w:trHeight w:val="223"/>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t>3.16.</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proofErr w:type="gramStart"/>
            <w:r w:rsidRPr="00DD31DB">
              <w:rPr>
                <w:color w:val="000000"/>
              </w:rPr>
              <w:t xml:space="preserve">Контроль за своевременным (в течение пяти рабочих дней после подписания протокола (протоколов) заседания (заседаний) наблюдательного совета) размещением на сайте учреждения протокола (протоколов) </w:t>
            </w:r>
            <w:r w:rsidRPr="00DD31DB">
              <w:rPr>
                <w:color w:val="000000"/>
              </w:rPr>
              <w:lastRenderedPageBreak/>
              <w:t>заседания (заседаний) наблюдательного совета</w:t>
            </w:r>
            <w:proofErr w:type="gramEnd"/>
          </w:p>
        </w:tc>
        <w:tc>
          <w:tcPr>
            <w:tcW w:w="4111"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B2292D">
              <w:rPr>
                <w:color w:val="000000"/>
              </w:rPr>
              <w:lastRenderedPageBreak/>
              <w:t>Своевременное размещение</w:t>
            </w:r>
          </w:p>
          <w:p w:rsidR="00710548" w:rsidRPr="00DD31DB" w:rsidRDefault="00710548" w:rsidP="00E51930">
            <w:pPr>
              <w:rPr>
                <w:color w:val="000000"/>
              </w:rPr>
            </w:pPr>
          </w:p>
          <w:p w:rsidR="00710548" w:rsidRPr="00DD31DB" w:rsidRDefault="00710548" w:rsidP="00E51930">
            <w:r w:rsidRPr="00B2292D">
              <w:rPr>
                <w:color w:val="000000"/>
              </w:rPr>
              <w:t>Отсутствие размещения (несвоевременное размещение)</w:t>
            </w:r>
          </w:p>
        </w:tc>
        <w:tc>
          <w:tcPr>
            <w:tcW w:w="2693"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tabs>
                <w:tab w:val="left" w:pos="1485"/>
              </w:tabs>
              <w:ind w:right="-108"/>
              <w:jc w:val="center"/>
            </w:pPr>
            <w:r w:rsidRPr="00DD31DB">
              <w:t>5</w:t>
            </w:r>
          </w:p>
          <w:p w:rsidR="00710548" w:rsidRPr="00DD31DB" w:rsidRDefault="00710548" w:rsidP="00E51930">
            <w:pPr>
              <w:tabs>
                <w:tab w:val="left" w:pos="1485"/>
              </w:tabs>
              <w:ind w:right="-108"/>
              <w:jc w:val="center"/>
            </w:pPr>
          </w:p>
          <w:p w:rsidR="00710548" w:rsidRPr="00DD31DB" w:rsidRDefault="00710548" w:rsidP="00E51930">
            <w:pPr>
              <w:tabs>
                <w:tab w:val="left" w:pos="1485"/>
              </w:tabs>
              <w:ind w:right="-108"/>
              <w:jc w:val="center"/>
            </w:pPr>
            <w:r w:rsidRPr="00DD31DB">
              <w:t>0</w:t>
            </w:r>
          </w:p>
        </w:tc>
      </w:tr>
      <w:tr w:rsidR="00710548" w:rsidRPr="00DD31DB" w:rsidTr="00710548">
        <w:trPr>
          <w:trHeight w:val="69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lastRenderedPageBreak/>
              <w:t>3.17.</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Укомплектованность штата работниками, обеспечивающими круглогодичную деятельность учреждения в соответствии со штатным расписанием</w:t>
            </w:r>
          </w:p>
        </w:tc>
        <w:tc>
          <w:tcPr>
            <w:tcW w:w="4111"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Доля укомплектованности от 75% до 100%</w:t>
            </w:r>
          </w:p>
          <w:p w:rsidR="00710548" w:rsidRPr="00DD31DB" w:rsidRDefault="00710548" w:rsidP="00E51930">
            <w:pPr>
              <w:rPr>
                <w:color w:val="000000"/>
              </w:rPr>
            </w:pPr>
          </w:p>
          <w:p w:rsidR="00710548" w:rsidRPr="00DD31DB" w:rsidRDefault="00710548" w:rsidP="00E51930">
            <w:pPr>
              <w:rPr>
                <w:color w:val="000000"/>
              </w:rPr>
            </w:pPr>
          </w:p>
          <w:p w:rsidR="00710548" w:rsidRPr="00DD31DB" w:rsidRDefault="00710548" w:rsidP="00E51930">
            <w:r w:rsidRPr="00DD31DB">
              <w:rPr>
                <w:color w:val="000000"/>
              </w:rPr>
              <w:t>Доля укомплектованности менее 75%</w:t>
            </w:r>
          </w:p>
        </w:tc>
        <w:tc>
          <w:tcPr>
            <w:tcW w:w="2693"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ind w:right="-108"/>
              <w:jc w:val="center"/>
            </w:pPr>
            <w:r w:rsidRPr="00DD31DB">
              <w:t>10</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0</w:t>
            </w:r>
          </w:p>
        </w:tc>
      </w:tr>
      <w:tr w:rsidR="00710548" w:rsidRPr="00DD31DB" w:rsidTr="00710548">
        <w:trPr>
          <w:trHeight w:val="1267"/>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t>3.18.</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Организация работы по созданию базы данных об отдыхе и оздоровлении детей</w:t>
            </w:r>
          </w:p>
        </w:tc>
        <w:tc>
          <w:tcPr>
            <w:tcW w:w="4111"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Создание, ведение и использование баз данных и информационных ресурсов об отдыхе и оздоровлении детей</w:t>
            </w:r>
          </w:p>
          <w:p w:rsidR="00710548" w:rsidRPr="00DD31DB" w:rsidRDefault="00710548" w:rsidP="00E51930">
            <w:pPr>
              <w:rPr>
                <w:color w:val="000000"/>
              </w:rPr>
            </w:pPr>
          </w:p>
          <w:p w:rsidR="00710548" w:rsidRPr="00DD31DB" w:rsidRDefault="00710548" w:rsidP="00E51930">
            <w:pPr>
              <w:rPr>
                <w:color w:val="000000"/>
              </w:rPr>
            </w:pPr>
            <w:proofErr w:type="gramStart"/>
            <w:r w:rsidRPr="00DD31DB">
              <w:rPr>
                <w:color w:val="000000"/>
              </w:rPr>
              <w:t>Не выполнение</w:t>
            </w:r>
            <w:proofErr w:type="gramEnd"/>
            <w:r w:rsidRPr="00DD31DB">
              <w:rPr>
                <w:color w:val="000000"/>
              </w:rPr>
              <w:t xml:space="preserve"> одного из критериев</w:t>
            </w:r>
          </w:p>
        </w:tc>
        <w:tc>
          <w:tcPr>
            <w:tcW w:w="2693"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tabs>
                <w:tab w:val="left" w:pos="1485"/>
              </w:tabs>
              <w:ind w:right="-108"/>
              <w:jc w:val="center"/>
            </w:pPr>
            <w:r w:rsidRPr="00DD31DB">
              <w:t>20</w:t>
            </w:r>
          </w:p>
          <w:p w:rsidR="00710548" w:rsidRPr="00DD31DB" w:rsidRDefault="00710548" w:rsidP="00E51930">
            <w:pPr>
              <w:tabs>
                <w:tab w:val="left" w:pos="1485"/>
              </w:tabs>
              <w:ind w:right="-108"/>
              <w:jc w:val="center"/>
            </w:pPr>
          </w:p>
          <w:p w:rsidR="00710548" w:rsidRPr="00DD31DB" w:rsidRDefault="00710548" w:rsidP="00E51930">
            <w:pPr>
              <w:tabs>
                <w:tab w:val="left" w:pos="1485"/>
              </w:tabs>
              <w:ind w:right="-108"/>
              <w:jc w:val="center"/>
            </w:pPr>
          </w:p>
          <w:p w:rsidR="00710548" w:rsidRPr="00DD31DB" w:rsidRDefault="00710548" w:rsidP="00E51930">
            <w:pPr>
              <w:tabs>
                <w:tab w:val="left" w:pos="1485"/>
              </w:tabs>
              <w:ind w:right="-108"/>
              <w:jc w:val="center"/>
            </w:pPr>
          </w:p>
          <w:p w:rsidR="00710548" w:rsidRPr="00DD31DB" w:rsidRDefault="00710548" w:rsidP="00E51930">
            <w:pPr>
              <w:tabs>
                <w:tab w:val="left" w:pos="1485"/>
              </w:tabs>
              <w:ind w:right="-108"/>
              <w:jc w:val="center"/>
            </w:pPr>
          </w:p>
          <w:p w:rsidR="00710548" w:rsidRPr="00DD31DB" w:rsidRDefault="00710548" w:rsidP="00E51930">
            <w:pPr>
              <w:tabs>
                <w:tab w:val="left" w:pos="1485"/>
              </w:tabs>
              <w:ind w:right="-108"/>
              <w:jc w:val="center"/>
            </w:pPr>
            <w:r w:rsidRPr="00DD31DB">
              <w:t>0</w:t>
            </w:r>
          </w:p>
        </w:tc>
      </w:tr>
      <w:tr w:rsidR="00710548" w:rsidRPr="00DD31DB" w:rsidTr="00710548">
        <w:trPr>
          <w:trHeight w:val="1267"/>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t>3.19.</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 xml:space="preserve">Соблюдение </w:t>
            </w:r>
            <w:proofErr w:type="gramStart"/>
            <w:r w:rsidRPr="00DD31DB">
              <w:rPr>
                <w:color w:val="000000"/>
              </w:rPr>
              <w:t>сроков повышения квалификации сотрудников учреждения</w:t>
            </w:r>
            <w:proofErr w:type="gramEnd"/>
            <w:r w:rsidRPr="00DD31DB">
              <w:rPr>
                <w:color w:val="000000"/>
              </w:rPr>
              <w:t xml:space="preserve"> и его филиалов, осуществляющих деятельность на постоянной основе</w:t>
            </w:r>
          </w:p>
        </w:tc>
        <w:tc>
          <w:tcPr>
            <w:tcW w:w="4111"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Соблюдение сроков повышения квалификации</w:t>
            </w:r>
          </w:p>
          <w:p w:rsidR="00710548" w:rsidRPr="00DD31DB" w:rsidRDefault="00710548" w:rsidP="00E51930">
            <w:pPr>
              <w:rPr>
                <w:color w:val="000000"/>
              </w:rPr>
            </w:pPr>
          </w:p>
          <w:p w:rsidR="00710548" w:rsidRPr="00DD31DB" w:rsidRDefault="00710548" w:rsidP="00E51930">
            <w:pPr>
              <w:rPr>
                <w:color w:val="000000"/>
              </w:rPr>
            </w:pPr>
            <w:r w:rsidRPr="00DD31DB">
              <w:rPr>
                <w:color w:val="000000"/>
              </w:rPr>
              <w:t>Не соблюдение сроков повышения квалификации</w:t>
            </w:r>
          </w:p>
          <w:p w:rsidR="00710548" w:rsidRPr="00DD31DB" w:rsidRDefault="00710548" w:rsidP="00E51930">
            <w:pPr>
              <w:rPr>
                <w:color w:val="000000"/>
              </w:rPr>
            </w:pPr>
          </w:p>
        </w:tc>
        <w:tc>
          <w:tcPr>
            <w:tcW w:w="2693"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ind w:right="-108"/>
              <w:jc w:val="center"/>
            </w:pPr>
            <w:r w:rsidRPr="00DD31DB">
              <w:t>10</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0</w:t>
            </w:r>
          </w:p>
        </w:tc>
      </w:tr>
      <w:tr w:rsidR="00710548" w:rsidRPr="00DD31DB" w:rsidTr="00710548">
        <w:trPr>
          <w:trHeight w:val="223"/>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t>3.20.</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DD31DB">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111"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r w:rsidRPr="00DD31DB">
              <w:t>Квота по приему на работу инвалидов выполняется</w:t>
            </w:r>
          </w:p>
          <w:p w:rsidR="00710548" w:rsidRPr="00DD31DB" w:rsidRDefault="00710548" w:rsidP="00E51930"/>
          <w:p w:rsidR="00710548" w:rsidRPr="00DD31DB" w:rsidRDefault="00710548" w:rsidP="00E51930">
            <w:r w:rsidRPr="00DD31DB">
              <w:t>Квота по приему на работу инвалидов не выполняется</w:t>
            </w:r>
          </w:p>
        </w:tc>
        <w:tc>
          <w:tcPr>
            <w:tcW w:w="2693"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ind w:right="-108"/>
              <w:jc w:val="center"/>
            </w:pPr>
            <w:r w:rsidRPr="00DD31DB">
              <w:t>5</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0</w:t>
            </w:r>
          </w:p>
        </w:tc>
      </w:tr>
      <w:tr w:rsidR="00710548" w:rsidRPr="00DD31DB" w:rsidTr="00710548">
        <w:trPr>
          <w:trHeight w:val="223"/>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t>3.21.</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Организация и участие в осуществлении закупок, товаров, работ и услуг в соответствии с федеральным законодательством</w:t>
            </w:r>
          </w:p>
          <w:p w:rsidR="00710548" w:rsidRPr="00DD31DB" w:rsidRDefault="00710548" w:rsidP="00E51930">
            <w:pPr>
              <w:rPr>
                <w:color w:val="000000"/>
              </w:rPr>
            </w:pPr>
          </w:p>
        </w:tc>
        <w:tc>
          <w:tcPr>
            <w:tcW w:w="4111"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Соблюдение сроков, установленных федеральным законодательством</w:t>
            </w:r>
          </w:p>
          <w:p w:rsidR="00710548" w:rsidRPr="00DD31DB" w:rsidRDefault="00710548" w:rsidP="00E51930">
            <w:pPr>
              <w:rPr>
                <w:color w:val="000000"/>
              </w:rPr>
            </w:pPr>
          </w:p>
          <w:p w:rsidR="00710548" w:rsidRPr="00DD31DB" w:rsidRDefault="00710548" w:rsidP="00E51930">
            <w:pPr>
              <w:rPr>
                <w:color w:val="000000"/>
              </w:rPr>
            </w:pPr>
            <w:r w:rsidRPr="00DD31DB">
              <w:rPr>
                <w:color w:val="000000"/>
              </w:rPr>
              <w:t>Нарушение сроков, установленных федеральным законодательством</w:t>
            </w:r>
          </w:p>
        </w:tc>
        <w:tc>
          <w:tcPr>
            <w:tcW w:w="2693"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ind w:right="-108"/>
              <w:jc w:val="center"/>
              <w:rPr>
                <w:color w:val="000000"/>
              </w:rPr>
            </w:pPr>
            <w:r w:rsidRPr="00DD31DB">
              <w:rPr>
                <w:color w:val="000000"/>
              </w:rPr>
              <w:t>20</w:t>
            </w:r>
          </w:p>
          <w:p w:rsidR="00710548" w:rsidRPr="00B2292D" w:rsidRDefault="00710548" w:rsidP="00E51930">
            <w:pPr>
              <w:ind w:right="-108"/>
              <w:jc w:val="center"/>
              <w:rPr>
                <w:color w:val="000000"/>
              </w:rPr>
            </w:pPr>
          </w:p>
          <w:p w:rsidR="00710548" w:rsidRPr="00DD31DB" w:rsidRDefault="00710548" w:rsidP="00E51930">
            <w:pPr>
              <w:ind w:right="-108"/>
              <w:jc w:val="center"/>
              <w:rPr>
                <w:color w:val="000000"/>
              </w:rPr>
            </w:pPr>
          </w:p>
          <w:p w:rsidR="00710548" w:rsidRPr="00DD31DB" w:rsidRDefault="00710548" w:rsidP="00E51930">
            <w:pPr>
              <w:ind w:right="-108"/>
              <w:jc w:val="center"/>
              <w:rPr>
                <w:color w:val="000000"/>
              </w:rPr>
            </w:pPr>
            <w:r w:rsidRPr="00DD31DB">
              <w:rPr>
                <w:color w:val="000000"/>
              </w:rPr>
              <w:t>0</w:t>
            </w:r>
          </w:p>
        </w:tc>
      </w:tr>
      <w:tr w:rsidR="00710548" w:rsidRPr="00DD31DB" w:rsidTr="00710548">
        <w:trPr>
          <w:trHeight w:val="223"/>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lastRenderedPageBreak/>
              <w:t>3.22.</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Организация и проведение работ по укреплению и оснащению материально–технической базы учреждения</w:t>
            </w:r>
          </w:p>
        </w:tc>
        <w:tc>
          <w:tcPr>
            <w:tcW w:w="4111"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r w:rsidRPr="00DD31DB">
              <w:t>Своевременное составление ведомости объема работ, подготовка и согласование смет, своевременное заключение соглашений, проведение ремонтных работ (реконструкции) зданий, сооружений, помещений</w:t>
            </w:r>
          </w:p>
          <w:p w:rsidR="00710548" w:rsidRPr="00DD31DB" w:rsidRDefault="00710548" w:rsidP="00E51930"/>
          <w:p w:rsidR="00710548" w:rsidRPr="00DD31DB" w:rsidRDefault="00710548" w:rsidP="00E51930">
            <w:pPr>
              <w:rPr>
                <w:color w:val="000000"/>
              </w:rPr>
            </w:pPr>
            <w:proofErr w:type="gramStart"/>
            <w:r w:rsidRPr="00DD31DB">
              <w:t>Не выполнение</w:t>
            </w:r>
            <w:proofErr w:type="gramEnd"/>
            <w:r w:rsidRPr="00DD31DB">
              <w:t xml:space="preserve"> критериев</w:t>
            </w:r>
          </w:p>
        </w:tc>
        <w:tc>
          <w:tcPr>
            <w:tcW w:w="2693"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tabs>
                <w:tab w:val="left" w:pos="1485"/>
              </w:tabs>
              <w:ind w:right="-108"/>
              <w:jc w:val="center"/>
            </w:pPr>
            <w:r w:rsidRPr="00DD31DB">
              <w:t>20</w:t>
            </w:r>
          </w:p>
          <w:p w:rsidR="00710548" w:rsidRPr="00DD31DB" w:rsidRDefault="00710548" w:rsidP="00E51930">
            <w:pPr>
              <w:tabs>
                <w:tab w:val="left" w:pos="1485"/>
              </w:tabs>
              <w:ind w:right="-108"/>
              <w:jc w:val="center"/>
            </w:pPr>
          </w:p>
          <w:p w:rsidR="00710548" w:rsidRPr="00DD31DB" w:rsidRDefault="00710548" w:rsidP="00E51930">
            <w:pPr>
              <w:tabs>
                <w:tab w:val="left" w:pos="1485"/>
              </w:tabs>
              <w:ind w:right="-108"/>
              <w:jc w:val="center"/>
            </w:pPr>
          </w:p>
          <w:p w:rsidR="00710548" w:rsidRPr="00DD31DB" w:rsidRDefault="00710548" w:rsidP="00E51930">
            <w:pPr>
              <w:tabs>
                <w:tab w:val="left" w:pos="1485"/>
              </w:tabs>
              <w:ind w:right="-108"/>
              <w:jc w:val="center"/>
            </w:pPr>
          </w:p>
          <w:p w:rsidR="00710548" w:rsidRPr="00DD31DB" w:rsidRDefault="00710548" w:rsidP="00E51930">
            <w:pPr>
              <w:tabs>
                <w:tab w:val="left" w:pos="1485"/>
              </w:tabs>
              <w:ind w:right="-108"/>
              <w:jc w:val="center"/>
            </w:pPr>
          </w:p>
          <w:p w:rsidR="00710548" w:rsidRPr="00DD31DB" w:rsidRDefault="00710548" w:rsidP="00E51930">
            <w:pPr>
              <w:tabs>
                <w:tab w:val="left" w:pos="1485"/>
              </w:tabs>
              <w:ind w:right="-108"/>
              <w:jc w:val="center"/>
            </w:pPr>
          </w:p>
          <w:p w:rsidR="00710548" w:rsidRPr="00DD31DB" w:rsidRDefault="00710548" w:rsidP="00E51930">
            <w:pPr>
              <w:tabs>
                <w:tab w:val="left" w:pos="1485"/>
              </w:tabs>
              <w:ind w:right="-108"/>
              <w:jc w:val="center"/>
            </w:pPr>
          </w:p>
          <w:p w:rsidR="00710548" w:rsidRPr="00DD31DB" w:rsidRDefault="00710548" w:rsidP="00E51930">
            <w:pPr>
              <w:tabs>
                <w:tab w:val="left" w:pos="1485"/>
              </w:tabs>
              <w:ind w:left="-108" w:right="-108"/>
              <w:jc w:val="center"/>
              <w:rPr>
                <w:color w:val="000000"/>
              </w:rPr>
            </w:pPr>
            <w:r w:rsidRPr="00DD31DB">
              <w:t>0</w:t>
            </w:r>
          </w:p>
        </w:tc>
      </w:tr>
      <w:tr w:rsidR="00710548" w:rsidRPr="00DD31DB" w:rsidTr="00710548">
        <w:trPr>
          <w:trHeight w:val="223"/>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t>3.23.</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DD31DB">
              <w:t>Обеспечение учреждения помещениями, оборудованием и иными средствами для качественного оказания услуг и соответствующими установленным требованиям</w:t>
            </w:r>
          </w:p>
        </w:tc>
        <w:tc>
          <w:tcPr>
            <w:tcW w:w="4111"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Соответствие созданных в филиалах условий оказания услуг и иных услуг действующими требованиями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710548" w:rsidRPr="00DD31DB" w:rsidRDefault="00710548" w:rsidP="00E51930">
            <w:pPr>
              <w:rPr>
                <w:color w:val="000000"/>
              </w:rPr>
            </w:pPr>
          </w:p>
          <w:p w:rsidR="00710548" w:rsidRPr="00DD31DB" w:rsidRDefault="00710548" w:rsidP="00E51930">
            <w:r w:rsidRPr="00DD31DB">
              <w:rPr>
                <w:color w:val="000000"/>
              </w:rPr>
              <w:t>Несоответствие созданных в филиалах условий проживания и (или) оказания услуг установленным требованиям</w:t>
            </w:r>
          </w:p>
        </w:tc>
        <w:tc>
          <w:tcPr>
            <w:tcW w:w="2693"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ind w:right="-108"/>
              <w:jc w:val="center"/>
            </w:pPr>
            <w:r w:rsidRPr="00DD31DB">
              <w:t>5</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0</w:t>
            </w:r>
          </w:p>
        </w:tc>
      </w:tr>
      <w:tr w:rsidR="00710548" w:rsidRPr="00DD31DB" w:rsidTr="00710548">
        <w:trPr>
          <w:trHeight w:val="223"/>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pPr>
            <w:r w:rsidRPr="00DD31DB">
              <w:t>3.24.</w:t>
            </w:r>
          </w:p>
        </w:tc>
        <w:tc>
          <w:tcPr>
            <w:tcW w:w="2412"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rPr>
                <w:color w:val="000000"/>
              </w:rPr>
            </w:pPr>
            <w:r w:rsidRPr="00DD31DB">
              <w:rPr>
                <w:color w:val="000000"/>
              </w:rPr>
              <w:t>Удовлетворенность граждан качеством и доступностью предоставления услуг</w:t>
            </w:r>
          </w:p>
        </w:tc>
        <w:tc>
          <w:tcPr>
            <w:tcW w:w="4111"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r w:rsidRPr="00DD31DB">
              <w:t>Отсутствие жалоб, поступивших от граждан (организаций), на качество оказания услуг, признанных обоснованными по результатам проверок министерства и (или) контрольно-надзорных органов</w:t>
            </w:r>
          </w:p>
          <w:p w:rsidR="00710548" w:rsidRPr="00DD31DB" w:rsidRDefault="00710548" w:rsidP="00E51930"/>
          <w:p w:rsidR="00710548" w:rsidRPr="00DD31DB" w:rsidRDefault="00710548" w:rsidP="00E51930">
            <w:r w:rsidRPr="00DD31DB">
              <w:t>Наличие жалоб, поступивших от граждан (организаций), на качество оказания услуг, признанных обоснованными по результатам проверок министерства и (или) контрольно-надзорных органов</w:t>
            </w:r>
          </w:p>
        </w:tc>
        <w:tc>
          <w:tcPr>
            <w:tcW w:w="2693"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ind w:right="-108"/>
              <w:jc w:val="center"/>
            </w:pPr>
            <w:r w:rsidRPr="00DD31DB">
              <w:t>5</w:t>
            </w: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p>
          <w:p w:rsidR="00710548" w:rsidRPr="00DD31DB" w:rsidRDefault="00710548" w:rsidP="00E51930">
            <w:pPr>
              <w:ind w:right="-108"/>
              <w:jc w:val="center"/>
            </w:pPr>
            <w:r w:rsidRPr="00DD31DB">
              <w:t>0</w:t>
            </w:r>
          </w:p>
        </w:tc>
      </w:tr>
      <w:tr w:rsidR="00710548" w:rsidRPr="00DD31DB" w:rsidTr="00710548">
        <w:trPr>
          <w:trHeight w:val="223"/>
        </w:trPr>
        <w:tc>
          <w:tcPr>
            <w:tcW w:w="7655" w:type="dxa"/>
            <w:gridSpan w:val="4"/>
            <w:tcBorders>
              <w:top w:val="single" w:sz="4" w:space="0" w:color="auto"/>
              <w:left w:val="single" w:sz="4" w:space="0" w:color="auto"/>
              <w:bottom w:val="single" w:sz="4" w:space="0" w:color="auto"/>
              <w:right w:val="single" w:sz="4" w:space="0" w:color="auto"/>
            </w:tcBorders>
            <w:shd w:val="clear" w:color="auto" w:fill="auto"/>
          </w:tcPr>
          <w:p w:rsidR="00710548" w:rsidRPr="00DD31DB" w:rsidRDefault="00710548" w:rsidP="00E51930">
            <w:pPr>
              <w:jc w:val="center"/>
              <w:rPr>
                <w:color w:val="000000"/>
              </w:rPr>
            </w:pPr>
            <w:r w:rsidRPr="00B2292D">
              <w:rPr>
                <w:color w:val="000000"/>
              </w:rPr>
              <w:t>Итого по ГАУ НСО «Центр детского, семейного отдыха и оздоровления «ВСЕКАНИКУЛЫ»</w:t>
            </w:r>
          </w:p>
        </w:tc>
        <w:tc>
          <w:tcPr>
            <w:tcW w:w="2693" w:type="dxa"/>
            <w:tcBorders>
              <w:top w:val="single" w:sz="4" w:space="0" w:color="auto"/>
              <w:left w:val="nil"/>
              <w:bottom w:val="single" w:sz="4" w:space="0" w:color="auto"/>
              <w:right w:val="single" w:sz="4" w:space="0" w:color="auto"/>
            </w:tcBorders>
            <w:shd w:val="clear" w:color="auto" w:fill="auto"/>
          </w:tcPr>
          <w:p w:rsidR="00710548" w:rsidRPr="00DD31DB" w:rsidRDefault="00710548" w:rsidP="00E51930">
            <w:pPr>
              <w:ind w:right="-108"/>
              <w:jc w:val="center"/>
              <w:rPr>
                <w:color w:val="000000"/>
              </w:rPr>
            </w:pPr>
            <w:r w:rsidRPr="00DD31DB">
              <w:rPr>
                <w:color w:val="000000"/>
              </w:rPr>
              <w:t>до 330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48" w:type="dxa"/>
            <w:gridSpan w:val="5"/>
            <w:shd w:val="clear" w:color="auto" w:fill="auto"/>
          </w:tcPr>
          <w:p w:rsidR="005A14E3" w:rsidRPr="00C30D34" w:rsidRDefault="005A14E3" w:rsidP="005A14E3">
            <w:pPr>
              <w:jc w:val="center"/>
            </w:pPr>
            <w:r w:rsidRPr="00C30D34">
              <w:t>4. Центры социальной поддержки населения</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shd w:val="clear" w:color="auto" w:fill="auto"/>
          </w:tcPr>
          <w:p w:rsidR="005A14E3" w:rsidRPr="00C30D34" w:rsidRDefault="005A14E3" w:rsidP="005A14E3">
            <w:r w:rsidRPr="00C30D34">
              <w:t>4.1.</w:t>
            </w:r>
          </w:p>
        </w:tc>
        <w:tc>
          <w:tcPr>
            <w:tcW w:w="2832" w:type="dxa"/>
            <w:gridSpan w:val="2"/>
            <w:shd w:val="clear" w:color="auto" w:fill="auto"/>
          </w:tcPr>
          <w:p w:rsidR="005A14E3" w:rsidRPr="00C30D34" w:rsidRDefault="005A14E3" w:rsidP="005A14E3">
            <w:r w:rsidRPr="00C30D34">
              <w:t>Соблюдение учреждением сроков предоставления государственных услуг</w:t>
            </w:r>
          </w:p>
        </w:tc>
        <w:tc>
          <w:tcPr>
            <w:tcW w:w="4111" w:type="dxa"/>
            <w:shd w:val="clear" w:color="auto" w:fill="auto"/>
          </w:tcPr>
          <w:p w:rsidR="005A14E3" w:rsidRPr="00C30D34" w:rsidRDefault="005A14E3" w:rsidP="005A14E3">
            <w:r w:rsidRPr="00C30D34">
              <w:t>Отсутствие нарушений сроков предоставления государственных услуг</w:t>
            </w:r>
          </w:p>
          <w:p w:rsidR="005A14E3" w:rsidRPr="00C30D34" w:rsidRDefault="005A14E3" w:rsidP="005A14E3"/>
          <w:p w:rsidR="005A14E3" w:rsidRPr="00C30D34" w:rsidRDefault="005A14E3" w:rsidP="005A14E3">
            <w:r w:rsidRPr="00C30D34">
              <w:t>Наличие нарушения (нарушений) сроков предоставления государственных услуг</w:t>
            </w:r>
          </w:p>
        </w:tc>
        <w:tc>
          <w:tcPr>
            <w:tcW w:w="2693" w:type="dxa"/>
            <w:shd w:val="clear" w:color="auto" w:fill="auto"/>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40</w:t>
            </w:r>
          </w:p>
          <w:p w:rsidR="005A14E3" w:rsidRDefault="005A14E3" w:rsidP="005A14E3">
            <w:pPr>
              <w:jc w:val="center"/>
            </w:pPr>
          </w:p>
          <w:p w:rsidR="009E11C9" w:rsidRDefault="009E11C9" w:rsidP="005A14E3">
            <w:pPr>
              <w:jc w:val="center"/>
            </w:pPr>
          </w:p>
          <w:p w:rsidR="009E11C9" w:rsidRPr="00C30D34" w:rsidRDefault="009E11C9" w:rsidP="005A14E3">
            <w:pPr>
              <w:jc w:val="center"/>
            </w:pPr>
          </w:p>
          <w:p w:rsidR="005A14E3" w:rsidRPr="00C30D34" w:rsidRDefault="005A14E3" w:rsidP="005A14E3">
            <w:pPr>
              <w:jc w:val="center"/>
            </w:pPr>
            <w:r w:rsidRPr="00C30D34">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shd w:val="clear" w:color="auto" w:fill="auto"/>
          </w:tcPr>
          <w:p w:rsidR="005A14E3" w:rsidRPr="00C30D34" w:rsidRDefault="005A14E3" w:rsidP="005A14E3">
            <w:r w:rsidRPr="00C30D34">
              <w:t>4.2.</w:t>
            </w:r>
          </w:p>
        </w:tc>
        <w:tc>
          <w:tcPr>
            <w:tcW w:w="2832" w:type="dxa"/>
            <w:gridSpan w:val="2"/>
            <w:shd w:val="clear" w:color="auto" w:fill="auto"/>
          </w:tcPr>
          <w:p w:rsidR="005A14E3" w:rsidRPr="00C30D34" w:rsidRDefault="005A14E3" w:rsidP="005A14E3">
            <w:r w:rsidRPr="00C30D34">
              <w:t>Проведение информационно-разъяснительной работы среди граждан, а также популяризация деятельности учреждений</w:t>
            </w:r>
          </w:p>
        </w:tc>
        <w:tc>
          <w:tcPr>
            <w:tcW w:w="4111" w:type="dxa"/>
            <w:shd w:val="clear" w:color="auto" w:fill="auto"/>
          </w:tcPr>
          <w:p w:rsidR="005A14E3" w:rsidRPr="00C30D34" w:rsidRDefault="005A14E3" w:rsidP="005A14E3">
            <w:r w:rsidRPr="00C30D34">
              <w:t>Наличие в учреждении стендов с актуальной информацией о перечне предоставляемых услуг; правах и обязанностях граждан, получающих услуги; действующем социальном законодательстве</w:t>
            </w:r>
          </w:p>
          <w:p w:rsidR="005A14E3" w:rsidRPr="00C30D34" w:rsidRDefault="005A14E3" w:rsidP="005A14E3"/>
          <w:p w:rsidR="005A14E3" w:rsidRPr="00C30D34" w:rsidRDefault="005A14E3" w:rsidP="005A14E3">
            <w:r w:rsidRPr="00C30D34">
              <w:t xml:space="preserve">Отсутствие в учреждении стендов с актуальной информацией о перечне </w:t>
            </w:r>
            <w:r w:rsidRPr="00C30D34">
              <w:lastRenderedPageBreak/>
              <w:t>предоставляемых услуг; правах и обязанностях граждан, получающих услуги; действующем социальном законодательстве</w:t>
            </w:r>
          </w:p>
        </w:tc>
        <w:tc>
          <w:tcPr>
            <w:tcW w:w="2693" w:type="dxa"/>
            <w:shd w:val="clear" w:color="auto" w:fill="auto"/>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10</w:t>
            </w:r>
          </w:p>
          <w:p w:rsidR="005A14E3" w:rsidRDefault="005A14E3" w:rsidP="005A14E3">
            <w:pPr>
              <w:jc w:val="center"/>
            </w:pPr>
          </w:p>
          <w:p w:rsidR="009E11C9" w:rsidRDefault="009E11C9" w:rsidP="005A14E3">
            <w:pPr>
              <w:jc w:val="center"/>
            </w:pPr>
          </w:p>
          <w:p w:rsidR="009E11C9" w:rsidRDefault="009E11C9" w:rsidP="005A14E3">
            <w:pPr>
              <w:jc w:val="center"/>
            </w:pPr>
          </w:p>
          <w:p w:rsidR="009E11C9" w:rsidRDefault="009E11C9" w:rsidP="005A14E3">
            <w:pPr>
              <w:jc w:val="center"/>
            </w:pPr>
          </w:p>
          <w:p w:rsidR="009E11C9" w:rsidRDefault="009E11C9" w:rsidP="005A14E3">
            <w:pPr>
              <w:jc w:val="center"/>
            </w:pPr>
          </w:p>
          <w:p w:rsidR="009E11C9" w:rsidRPr="00C30D34" w:rsidRDefault="009E11C9" w:rsidP="005A14E3">
            <w:pPr>
              <w:jc w:val="center"/>
            </w:pPr>
          </w:p>
          <w:p w:rsidR="005A14E3" w:rsidRPr="00C30D34" w:rsidRDefault="005A14E3" w:rsidP="005A14E3">
            <w:pPr>
              <w:jc w:val="center"/>
            </w:pPr>
            <w:r w:rsidRPr="00C30D34">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shd w:val="clear" w:color="auto" w:fill="auto"/>
          </w:tcPr>
          <w:p w:rsidR="005A14E3" w:rsidRPr="00C30D34" w:rsidRDefault="005A14E3" w:rsidP="005A14E3">
            <w:r w:rsidRPr="00C30D34">
              <w:lastRenderedPageBreak/>
              <w:t>4.3.</w:t>
            </w:r>
          </w:p>
        </w:tc>
        <w:tc>
          <w:tcPr>
            <w:tcW w:w="2832" w:type="dxa"/>
            <w:gridSpan w:val="2"/>
            <w:shd w:val="clear" w:color="auto" w:fill="auto"/>
          </w:tcPr>
          <w:p w:rsidR="005A14E3" w:rsidRPr="00C30D34" w:rsidRDefault="005A14E3" w:rsidP="005A14E3">
            <w:r w:rsidRPr="00C30D34">
              <w:t>Своевременность представления месячных, квартальных и годовых отчетов, планов, статистической отчетности, других сведений, их качество и достоверность</w:t>
            </w:r>
          </w:p>
        </w:tc>
        <w:tc>
          <w:tcPr>
            <w:tcW w:w="4111" w:type="dxa"/>
            <w:shd w:val="clear" w:color="auto" w:fill="auto"/>
          </w:tcPr>
          <w:p w:rsidR="005A14E3" w:rsidRPr="00C30D34" w:rsidRDefault="005A14E3" w:rsidP="005A14E3">
            <w:r w:rsidRPr="00C30D34">
              <w:t>Соблюдение сроков, установленных порядков и форм представления сведений, отчетов и статистической отчетности</w:t>
            </w:r>
          </w:p>
          <w:p w:rsidR="005A14E3" w:rsidRPr="00C30D34" w:rsidRDefault="005A14E3" w:rsidP="005A14E3"/>
          <w:p w:rsidR="005A14E3" w:rsidRPr="00C30D34" w:rsidRDefault="005A14E3" w:rsidP="005A14E3">
            <w:r w:rsidRPr="00C30D34">
              <w:t>Нарушение сроков, установленных порядков и форм представления сведений, отчетов и статистической отчетности</w:t>
            </w:r>
          </w:p>
        </w:tc>
        <w:tc>
          <w:tcPr>
            <w:tcW w:w="2693" w:type="dxa"/>
            <w:shd w:val="clear" w:color="auto" w:fill="auto"/>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25</w:t>
            </w:r>
          </w:p>
          <w:p w:rsidR="005A14E3" w:rsidRDefault="005A14E3" w:rsidP="005A14E3">
            <w:pPr>
              <w:jc w:val="center"/>
            </w:pPr>
          </w:p>
          <w:p w:rsidR="009E11C9" w:rsidRDefault="009E11C9" w:rsidP="005A14E3">
            <w:pPr>
              <w:jc w:val="center"/>
            </w:pPr>
          </w:p>
          <w:p w:rsidR="009E11C9" w:rsidRDefault="009E11C9" w:rsidP="005A14E3">
            <w:pPr>
              <w:jc w:val="center"/>
            </w:pPr>
          </w:p>
          <w:p w:rsidR="009E11C9" w:rsidRPr="00C30D34" w:rsidRDefault="009E11C9" w:rsidP="005A14E3">
            <w:pPr>
              <w:jc w:val="center"/>
            </w:pPr>
          </w:p>
          <w:p w:rsidR="005A14E3" w:rsidRPr="00C30D34" w:rsidRDefault="005A14E3" w:rsidP="005A14E3">
            <w:pPr>
              <w:jc w:val="center"/>
            </w:pPr>
            <w:r w:rsidRPr="00C30D34">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5"/>
        </w:trPr>
        <w:tc>
          <w:tcPr>
            <w:tcW w:w="712" w:type="dxa"/>
            <w:vMerge w:val="restart"/>
            <w:shd w:val="clear" w:color="auto" w:fill="auto"/>
          </w:tcPr>
          <w:p w:rsidR="005A14E3" w:rsidRPr="00C30D34" w:rsidRDefault="005A14E3" w:rsidP="005A14E3">
            <w:r w:rsidRPr="00C30D34">
              <w:t>4.4.</w:t>
            </w:r>
          </w:p>
        </w:tc>
        <w:tc>
          <w:tcPr>
            <w:tcW w:w="2832" w:type="dxa"/>
            <w:gridSpan w:val="2"/>
            <w:vMerge w:val="restart"/>
            <w:shd w:val="clear" w:color="auto" w:fill="auto"/>
          </w:tcPr>
          <w:p w:rsidR="005A14E3" w:rsidRPr="00C30D34" w:rsidRDefault="005A14E3" w:rsidP="005A14E3">
            <w:pPr>
              <w:rPr>
                <w:color w:val="000000"/>
              </w:rPr>
            </w:pPr>
            <w:r w:rsidRPr="00C30D34">
              <w:rPr>
                <w:color w:val="000000"/>
              </w:rPr>
              <w:t>Эффективность использования бюджетных средств</w:t>
            </w:r>
          </w:p>
        </w:tc>
        <w:tc>
          <w:tcPr>
            <w:tcW w:w="4111" w:type="dxa"/>
            <w:tcBorders>
              <w:bottom w:val="single" w:sz="4" w:space="0" w:color="auto"/>
            </w:tcBorders>
            <w:shd w:val="clear" w:color="auto" w:fill="auto"/>
          </w:tcPr>
          <w:p w:rsidR="005A14E3" w:rsidRPr="00C30D34" w:rsidRDefault="005A14E3" w:rsidP="005A14E3">
            <w:r w:rsidRPr="00C30D34">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бюджетных сре</w:t>
            </w:r>
            <w:proofErr w:type="gramStart"/>
            <w:r w:rsidRPr="00C30D34">
              <w:t>дств в т</w:t>
            </w:r>
            <w:proofErr w:type="gramEnd"/>
            <w:r w:rsidRPr="00C30D34">
              <w:t>ечение учетного периода</w:t>
            </w:r>
            <w:r w:rsidRPr="00C30D34">
              <w:br w:type="page"/>
            </w:r>
            <w:r w:rsidRPr="00C30D34">
              <w:br w:type="page"/>
            </w:r>
          </w:p>
          <w:p w:rsidR="005A14E3" w:rsidRPr="00C30D34" w:rsidRDefault="005A14E3" w:rsidP="005A14E3"/>
          <w:p w:rsidR="005A14E3" w:rsidRPr="00C30D34" w:rsidRDefault="005A14E3" w:rsidP="005A14E3">
            <w:r w:rsidRPr="00C30D34">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p w:rsidR="005A14E3" w:rsidRPr="00C30D34" w:rsidRDefault="005A14E3" w:rsidP="005A14E3"/>
          <w:p w:rsidR="005A14E3" w:rsidRPr="00C30D34" w:rsidRDefault="005A14E3" w:rsidP="005A14E3">
            <w:r w:rsidRPr="00C30D34">
              <w:t>Исполнение кассового плана учреждения не менее 98%</w:t>
            </w:r>
          </w:p>
        </w:tc>
        <w:tc>
          <w:tcPr>
            <w:tcW w:w="2693" w:type="dxa"/>
            <w:tcBorders>
              <w:bottom w:val="single" w:sz="4" w:space="0" w:color="auto"/>
            </w:tcBorders>
            <w:shd w:val="clear" w:color="auto" w:fill="auto"/>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10</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10</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70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
        </w:trPr>
        <w:tc>
          <w:tcPr>
            <w:tcW w:w="712" w:type="dxa"/>
            <w:vMerge/>
            <w:shd w:val="clear" w:color="auto" w:fill="auto"/>
          </w:tcPr>
          <w:p w:rsidR="005A14E3" w:rsidRPr="00C30D34" w:rsidRDefault="005A14E3" w:rsidP="005A14E3">
            <w:pPr>
              <w:jc w:val="both"/>
            </w:pPr>
          </w:p>
        </w:tc>
        <w:tc>
          <w:tcPr>
            <w:tcW w:w="2832" w:type="dxa"/>
            <w:gridSpan w:val="2"/>
            <w:vMerge/>
            <w:shd w:val="clear" w:color="auto" w:fill="auto"/>
          </w:tcPr>
          <w:p w:rsidR="005A14E3" w:rsidRPr="00C30D34" w:rsidRDefault="005A14E3" w:rsidP="005A14E3">
            <w:pPr>
              <w:rPr>
                <w:color w:val="000000"/>
              </w:rPr>
            </w:pPr>
          </w:p>
        </w:tc>
        <w:tc>
          <w:tcPr>
            <w:tcW w:w="4111" w:type="dxa"/>
            <w:tcBorders>
              <w:top w:val="single" w:sz="4" w:space="0" w:color="auto"/>
            </w:tcBorders>
            <w:shd w:val="clear" w:color="auto" w:fill="auto"/>
          </w:tcPr>
          <w:p w:rsidR="005A14E3" w:rsidRPr="00C30D34" w:rsidRDefault="005A14E3" w:rsidP="005A14E3">
            <w:r w:rsidRPr="00C30D34">
              <w:t>Итого по пункту 4.4</w:t>
            </w:r>
          </w:p>
        </w:tc>
        <w:tc>
          <w:tcPr>
            <w:tcW w:w="2693" w:type="dxa"/>
            <w:tcBorders>
              <w:top w:val="single" w:sz="4" w:space="0" w:color="auto"/>
            </w:tcBorders>
            <w:shd w:val="clear" w:color="auto" w:fill="auto"/>
          </w:tcPr>
          <w:p w:rsidR="005A14E3" w:rsidRPr="00C30D34" w:rsidRDefault="005A14E3" w:rsidP="005A14E3">
            <w:pPr>
              <w:jc w:val="center"/>
            </w:pPr>
            <w:r w:rsidRPr="00C30D34">
              <w:t>до 90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Borders>
              <w:right w:val="single" w:sz="4" w:space="0" w:color="auto"/>
            </w:tcBorders>
            <w:shd w:val="clear" w:color="auto" w:fill="auto"/>
          </w:tcPr>
          <w:p w:rsidR="005A14E3" w:rsidRPr="00C30D34" w:rsidRDefault="005A14E3" w:rsidP="005A14E3">
            <w:r w:rsidRPr="00C30D34">
              <w:t>4.5.</w:t>
            </w:r>
          </w:p>
        </w:tc>
        <w:tc>
          <w:tcPr>
            <w:tcW w:w="2832" w:type="dxa"/>
            <w:gridSpan w:val="2"/>
            <w:tcBorders>
              <w:left w:val="single" w:sz="4" w:space="0" w:color="auto"/>
              <w:right w:val="single" w:sz="4" w:space="0" w:color="auto"/>
            </w:tcBorders>
            <w:shd w:val="clear" w:color="auto" w:fill="auto"/>
          </w:tcPr>
          <w:p w:rsidR="005A14E3" w:rsidRPr="00C30D34" w:rsidRDefault="005A14E3" w:rsidP="005A14E3">
            <w:r w:rsidRPr="00C30D34">
              <w:t>Соблюдение сроков повышения квалификации работников учреждения, выполняющих работы и (или) исполняющих государственные функции в соответствии с уставом</w:t>
            </w:r>
          </w:p>
        </w:tc>
        <w:tc>
          <w:tcPr>
            <w:tcW w:w="4111" w:type="dxa"/>
            <w:tcBorders>
              <w:left w:val="single" w:sz="4" w:space="0" w:color="auto"/>
            </w:tcBorders>
            <w:shd w:val="clear" w:color="auto" w:fill="auto"/>
          </w:tcPr>
          <w:p w:rsidR="005A14E3" w:rsidRPr="00C30D34" w:rsidRDefault="005A14E3" w:rsidP="005A14E3">
            <w:r w:rsidRPr="00C30D34">
              <w:t>Соблюдение установленных сроков повышения квалификации работников</w:t>
            </w:r>
          </w:p>
          <w:p w:rsidR="005A14E3" w:rsidRPr="00C30D34" w:rsidRDefault="005A14E3" w:rsidP="005A14E3"/>
          <w:p w:rsidR="005A14E3" w:rsidRPr="00C30D34" w:rsidRDefault="005A14E3" w:rsidP="005A14E3"/>
          <w:p w:rsidR="005A14E3" w:rsidRPr="00C30D34" w:rsidRDefault="005A14E3" w:rsidP="005A14E3"/>
          <w:p w:rsidR="005A14E3" w:rsidRPr="00C30D34" w:rsidRDefault="005A14E3" w:rsidP="005A14E3">
            <w:r w:rsidRPr="00C30D34">
              <w:t>Несоблюдение установленных сроков повышения квалификации работников</w:t>
            </w:r>
          </w:p>
        </w:tc>
        <w:tc>
          <w:tcPr>
            <w:tcW w:w="2693" w:type="dxa"/>
            <w:shd w:val="clear" w:color="auto" w:fill="auto"/>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10</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Borders>
              <w:right w:val="single" w:sz="4" w:space="0" w:color="auto"/>
            </w:tcBorders>
            <w:shd w:val="clear" w:color="auto" w:fill="auto"/>
          </w:tcPr>
          <w:p w:rsidR="005A14E3" w:rsidRPr="00C30D34" w:rsidRDefault="005A14E3" w:rsidP="005A14E3">
            <w:r w:rsidRPr="00C30D34">
              <w:t>4.6.</w:t>
            </w:r>
          </w:p>
        </w:tc>
        <w:tc>
          <w:tcPr>
            <w:tcW w:w="2832" w:type="dxa"/>
            <w:gridSpan w:val="2"/>
            <w:tcBorders>
              <w:left w:val="single" w:sz="4" w:space="0" w:color="auto"/>
              <w:right w:val="single" w:sz="4" w:space="0" w:color="auto"/>
            </w:tcBorders>
            <w:shd w:val="clear" w:color="auto" w:fill="auto"/>
          </w:tcPr>
          <w:p w:rsidR="005A14E3" w:rsidRPr="00C30D34" w:rsidRDefault="005A14E3" w:rsidP="005A14E3">
            <w:pPr>
              <w:rPr>
                <w:color w:val="000000"/>
              </w:rPr>
            </w:pPr>
            <w:r w:rsidRPr="00C30D34">
              <w:rPr>
                <w:color w:val="000000"/>
              </w:rPr>
              <w:t>Соблюдение целевого соотношения фонда оплаты труда основного и вспомогательного персонала учреждения</w:t>
            </w:r>
          </w:p>
        </w:tc>
        <w:tc>
          <w:tcPr>
            <w:tcW w:w="4111" w:type="dxa"/>
            <w:tcBorders>
              <w:left w:val="single" w:sz="4" w:space="0" w:color="auto"/>
            </w:tcBorders>
            <w:shd w:val="clear" w:color="auto" w:fill="auto"/>
          </w:tcPr>
          <w:p w:rsidR="005A14E3" w:rsidRPr="00C30D34" w:rsidRDefault="005A14E3" w:rsidP="005A14E3">
            <w:pPr>
              <w:autoSpaceDE w:val="0"/>
              <w:autoSpaceDN w:val="0"/>
              <w:adjustRightInd w:val="0"/>
            </w:pPr>
            <w:r w:rsidRPr="00C30D34">
              <w:t>Доля расходов на оплату труда основного персонала в фонде оплаты труда учреждения составляет не менее 70 процентов</w:t>
            </w:r>
          </w:p>
          <w:p w:rsidR="005A14E3" w:rsidRPr="00C30D34" w:rsidRDefault="005A14E3" w:rsidP="005A14E3">
            <w:pPr>
              <w:autoSpaceDE w:val="0"/>
              <w:autoSpaceDN w:val="0"/>
              <w:adjustRightInd w:val="0"/>
            </w:pPr>
          </w:p>
          <w:p w:rsidR="005A14E3" w:rsidRPr="00C30D34" w:rsidRDefault="005A14E3" w:rsidP="005A14E3">
            <w:pPr>
              <w:autoSpaceDE w:val="0"/>
              <w:autoSpaceDN w:val="0"/>
              <w:adjustRightInd w:val="0"/>
            </w:pPr>
            <w:r w:rsidRPr="00C30D34">
              <w:t>Доля расходов на оплату труда основного персонала в фонде оплаты труда учреждения составляет от 60 до 69 процентов</w:t>
            </w:r>
          </w:p>
        </w:tc>
        <w:tc>
          <w:tcPr>
            <w:tcW w:w="2693" w:type="dxa"/>
            <w:shd w:val="clear" w:color="auto" w:fill="auto"/>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10</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Borders>
              <w:right w:val="single" w:sz="4" w:space="0" w:color="auto"/>
            </w:tcBorders>
            <w:shd w:val="clear" w:color="auto" w:fill="auto"/>
          </w:tcPr>
          <w:p w:rsidR="005A14E3" w:rsidRPr="00C30D34" w:rsidRDefault="005A14E3" w:rsidP="005A14E3">
            <w:r w:rsidRPr="00C30D34">
              <w:t>4.7.</w:t>
            </w:r>
          </w:p>
        </w:tc>
        <w:tc>
          <w:tcPr>
            <w:tcW w:w="2832" w:type="dxa"/>
            <w:gridSpan w:val="2"/>
            <w:tcBorders>
              <w:left w:val="single" w:sz="4" w:space="0" w:color="auto"/>
              <w:right w:val="single" w:sz="4" w:space="0" w:color="auto"/>
            </w:tcBorders>
            <w:shd w:val="clear" w:color="auto" w:fill="auto"/>
          </w:tcPr>
          <w:p w:rsidR="005A14E3" w:rsidRPr="00C30D34" w:rsidRDefault="005A14E3" w:rsidP="005A14E3">
            <w:r w:rsidRPr="00C30D34">
              <w:t>Отсутствие конфликтных ситуаций в коллективе</w:t>
            </w:r>
          </w:p>
        </w:tc>
        <w:tc>
          <w:tcPr>
            <w:tcW w:w="4111" w:type="dxa"/>
            <w:tcBorders>
              <w:left w:val="single" w:sz="4" w:space="0" w:color="auto"/>
            </w:tcBorders>
            <w:shd w:val="clear" w:color="auto" w:fill="auto"/>
          </w:tcPr>
          <w:p w:rsidR="005A14E3" w:rsidRPr="00C30D34" w:rsidRDefault="005A14E3" w:rsidP="005A14E3">
            <w:r w:rsidRPr="00C30D34">
              <w:t xml:space="preserve">Конфликтные ситуации отсутствуют (отсутствие обоснованных жалоб от сотрудников учреждения, поступивших в различные органы в </w:t>
            </w:r>
            <w:r w:rsidRPr="00C30D34">
              <w:lastRenderedPageBreak/>
              <w:t>отчетном периоде)</w:t>
            </w:r>
          </w:p>
          <w:p w:rsidR="005A14E3" w:rsidRPr="00C30D34" w:rsidRDefault="005A14E3" w:rsidP="005A14E3"/>
          <w:p w:rsidR="005A14E3" w:rsidRPr="00C30D34" w:rsidRDefault="005A14E3" w:rsidP="005A14E3">
            <w:r w:rsidRPr="00C30D34">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2693" w:type="dxa"/>
            <w:shd w:val="clear" w:color="auto" w:fill="auto"/>
          </w:tcPr>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lastRenderedPageBreak/>
              <w:t>5</w:t>
            </w: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p>
          <w:p w:rsidR="005A14E3" w:rsidRPr="00C30D34" w:rsidRDefault="005A14E3" w:rsidP="005A14E3">
            <w:pPr>
              <w:jc w:val="center"/>
            </w:pPr>
            <w:r w:rsidRPr="00C30D34">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Borders>
              <w:right w:val="single" w:sz="4" w:space="0" w:color="auto"/>
            </w:tcBorders>
            <w:shd w:val="clear" w:color="auto" w:fill="auto"/>
          </w:tcPr>
          <w:p w:rsidR="005A14E3" w:rsidRPr="00C30D34" w:rsidRDefault="005A14E3" w:rsidP="005A14E3">
            <w:pPr>
              <w:jc w:val="center"/>
            </w:pPr>
            <w:r w:rsidRPr="00C30D34">
              <w:lastRenderedPageBreak/>
              <w:t>4.8</w:t>
            </w:r>
          </w:p>
        </w:tc>
        <w:tc>
          <w:tcPr>
            <w:tcW w:w="2832" w:type="dxa"/>
            <w:gridSpan w:val="2"/>
            <w:tcBorders>
              <w:left w:val="single" w:sz="4" w:space="0" w:color="auto"/>
              <w:right w:val="single" w:sz="4" w:space="0" w:color="auto"/>
            </w:tcBorders>
            <w:shd w:val="clear" w:color="auto" w:fill="auto"/>
          </w:tcPr>
          <w:p w:rsidR="005A14E3" w:rsidRPr="00C30D34" w:rsidRDefault="005A14E3" w:rsidP="005A14E3">
            <w:r w:rsidRPr="00C30D34">
              <w:t>Обеспечение государственных нужд путем закупок инновационной и высокотехнологичной продукции</w:t>
            </w:r>
          </w:p>
        </w:tc>
        <w:tc>
          <w:tcPr>
            <w:tcW w:w="4111" w:type="dxa"/>
            <w:tcBorders>
              <w:left w:val="single" w:sz="4" w:space="0" w:color="auto"/>
            </w:tcBorders>
            <w:shd w:val="clear" w:color="auto" w:fill="auto"/>
          </w:tcPr>
          <w:p w:rsidR="005A14E3" w:rsidRPr="00C30D34" w:rsidRDefault="005A14E3" w:rsidP="005A14E3">
            <w:r w:rsidRPr="00C30D34">
              <w:t>Доля инновационной и высокотехнологической продукции составляет 5% и более от общего объема закупок учреждения</w:t>
            </w:r>
          </w:p>
          <w:p w:rsidR="005A14E3" w:rsidRPr="00C30D34" w:rsidRDefault="005A14E3" w:rsidP="005A14E3"/>
          <w:p w:rsidR="005A14E3" w:rsidRPr="00C30D34" w:rsidRDefault="005A14E3" w:rsidP="005A14E3">
            <w:r w:rsidRPr="00C30D34">
              <w:t>Доля инновационной и высокотехнологической продукции составляет менее 5% от общего объема закупок учреждения</w:t>
            </w:r>
          </w:p>
        </w:tc>
        <w:tc>
          <w:tcPr>
            <w:tcW w:w="2693" w:type="dxa"/>
            <w:shd w:val="clear" w:color="auto" w:fill="auto"/>
          </w:tcPr>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5</w:t>
            </w: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Borders>
              <w:right w:val="single" w:sz="4" w:space="0" w:color="auto"/>
            </w:tcBorders>
            <w:shd w:val="clear" w:color="auto" w:fill="auto"/>
          </w:tcPr>
          <w:p w:rsidR="005A14E3" w:rsidRPr="00C30D34" w:rsidRDefault="005A14E3" w:rsidP="005A14E3">
            <w:pPr>
              <w:jc w:val="center"/>
            </w:pPr>
            <w:r w:rsidRPr="00C30D34">
              <w:t>4.9</w:t>
            </w:r>
          </w:p>
        </w:tc>
        <w:tc>
          <w:tcPr>
            <w:tcW w:w="2832" w:type="dxa"/>
            <w:gridSpan w:val="2"/>
            <w:tcBorders>
              <w:left w:val="single" w:sz="4" w:space="0" w:color="auto"/>
              <w:right w:val="single" w:sz="4" w:space="0" w:color="auto"/>
            </w:tcBorders>
            <w:shd w:val="clear" w:color="auto" w:fill="auto"/>
          </w:tcPr>
          <w:p w:rsidR="005A14E3" w:rsidRPr="00C30D34" w:rsidRDefault="005A14E3" w:rsidP="005A14E3">
            <w:r w:rsidRPr="00C30D34">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111" w:type="dxa"/>
            <w:tcBorders>
              <w:left w:val="single" w:sz="4" w:space="0" w:color="auto"/>
            </w:tcBorders>
            <w:shd w:val="clear" w:color="auto" w:fill="auto"/>
          </w:tcPr>
          <w:p w:rsidR="005A14E3" w:rsidRPr="00C30D34" w:rsidRDefault="005A14E3" w:rsidP="005A14E3">
            <w:r w:rsidRPr="00C30D34">
              <w:t>Квота по приему на работу инвалидов выполняется</w:t>
            </w:r>
          </w:p>
          <w:p w:rsidR="005A14E3" w:rsidRPr="00C30D34" w:rsidRDefault="005A14E3" w:rsidP="005A14E3"/>
          <w:p w:rsidR="005A14E3" w:rsidRPr="00C30D34" w:rsidRDefault="005A14E3" w:rsidP="005A14E3">
            <w:r w:rsidRPr="00C30D34">
              <w:t>Квота по приему на работу инвалидов не выполняется</w:t>
            </w:r>
          </w:p>
        </w:tc>
        <w:tc>
          <w:tcPr>
            <w:tcW w:w="2693" w:type="dxa"/>
            <w:shd w:val="clear" w:color="auto" w:fill="auto"/>
          </w:tcPr>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5</w:t>
            </w:r>
          </w:p>
          <w:p w:rsidR="005A14E3" w:rsidRPr="00C30D34" w:rsidRDefault="005A14E3" w:rsidP="005A14E3">
            <w:pPr>
              <w:jc w:val="center"/>
              <w:rPr>
                <w:color w:val="000000"/>
              </w:rPr>
            </w:pPr>
          </w:p>
          <w:p w:rsidR="005A14E3" w:rsidRPr="00C30D34" w:rsidRDefault="005A14E3" w:rsidP="005A14E3">
            <w:pPr>
              <w:jc w:val="center"/>
              <w:rPr>
                <w:color w:val="000000"/>
              </w:rPr>
            </w:pPr>
          </w:p>
          <w:p w:rsidR="005A14E3" w:rsidRPr="00C30D34" w:rsidRDefault="005A14E3" w:rsidP="005A14E3">
            <w:pPr>
              <w:jc w:val="center"/>
              <w:rPr>
                <w:color w:val="000000"/>
              </w:rPr>
            </w:pPr>
            <w:r w:rsidRPr="00C30D34">
              <w:rPr>
                <w:color w:val="000000"/>
              </w:rPr>
              <w:t>0</w:t>
            </w:r>
          </w:p>
        </w:tc>
      </w:tr>
      <w:tr w:rsidR="005A14E3" w:rsidRPr="00C30D34"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655" w:type="dxa"/>
            <w:gridSpan w:val="4"/>
            <w:shd w:val="clear" w:color="auto" w:fill="auto"/>
          </w:tcPr>
          <w:p w:rsidR="005A14E3" w:rsidRPr="00C30D34" w:rsidRDefault="005A14E3" w:rsidP="005A14E3">
            <w:pPr>
              <w:jc w:val="center"/>
            </w:pPr>
            <w:r w:rsidRPr="00C30D34">
              <w:t>Итого по центрам социальной поддержки населения</w:t>
            </w:r>
          </w:p>
        </w:tc>
        <w:tc>
          <w:tcPr>
            <w:tcW w:w="2693" w:type="dxa"/>
            <w:shd w:val="clear" w:color="auto" w:fill="auto"/>
          </w:tcPr>
          <w:p w:rsidR="005A14E3" w:rsidRPr="00C30D34" w:rsidRDefault="005A14E3" w:rsidP="005A14E3">
            <w:pPr>
              <w:jc w:val="center"/>
            </w:pPr>
            <w:r w:rsidRPr="00C30D34">
              <w:t>до 200</w:t>
            </w:r>
          </w:p>
        </w:tc>
      </w:tr>
    </w:tbl>
    <w:p w:rsidR="00765221" w:rsidRPr="00C30D34" w:rsidRDefault="00765221" w:rsidP="00765221">
      <w:pPr>
        <w:widowControl w:val="0"/>
        <w:autoSpaceDE w:val="0"/>
        <w:autoSpaceDN w:val="0"/>
        <w:adjustRightInd w:val="0"/>
        <w:jc w:val="both"/>
        <w:rPr>
          <w:iCs/>
          <w:sz w:val="28"/>
          <w:szCs w:val="28"/>
        </w:rPr>
      </w:pPr>
    </w:p>
    <w:p w:rsidR="00765221" w:rsidRPr="00C30D34" w:rsidRDefault="00765221" w:rsidP="00765221">
      <w:pPr>
        <w:widowControl w:val="0"/>
        <w:autoSpaceDE w:val="0"/>
        <w:autoSpaceDN w:val="0"/>
        <w:adjustRightInd w:val="0"/>
        <w:ind w:firstLine="708"/>
        <w:jc w:val="both"/>
        <w:rPr>
          <w:iCs/>
          <w:sz w:val="28"/>
          <w:szCs w:val="28"/>
        </w:rPr>
      </w:pPr>
      <w:r w:rsidRPr="00C30D34">
        <w:rPr>
          <w:iCs/>
          <w:sz w:val="28"/>
          <w:szCs w:val="28"/>
        </w:rPr>
        <w:t>* Не назначается в случаях:</w:t>
      </w:r>
    </w:p>
    <w:p w:rsidR="00765221" w:rsidRPr="00C30D34" w:rsidRDefault="00765221" w:rsidP="00765221">
      <w:pPr>
        <w:widowControl w:val="0"/>
        <w:autoSpaceDE w:val="0"/>
        <w:autoSpaceDN w:val="0"/>
        <w:adjustRightInd w:val="0"/>
        <w:ind w:firstLine="708"/>
        <w:jc w:val="both"/>
        <w:rPr>
          <w:iCs/>
          <w:sz w:val="28"/>
          <w:szCs w:val="28"/>
        </w:rPr>
      </w:pPr>
      <w:r w:rsidRPr="00C30D34">
        <w:rPr>
          <w:iCs/>
          <w:sz w:val="28"/>
          <w:szCs w:val="28"/>
        </w:rPr>
        <w:t>- наличия конфликтных ситуаций в коллективе (обоснованных обращений работников учреждения в министерство, другие органы);</w:t>
      </w:r>
    </w:p>
    <w:p w:rsidR="00765221" w:rsidRPr="00C30D34" w:rsidRDefault="00765221" w:rsidP="00765221">
      <w:pPr>
        <w:widowControl w:val="0"/>
        <w:autoSpaceDE w:val="0"/>
        <w:autoSpaceDN w:val="0"/>
        <w:adjustRightInd w:val="0"/>
        <w:ind w:firstLine="708"/>
        <w:jc w:val="both"/>
        <w:rPr>
          <w:iCs/>
          <w:sz w:val="28"/>
          <w:szCs w:val="28"/>
        </w:rPr>
      </w:pPr>
      <w:r w:rsidRPr="00C30D34">
        <w:rPr>
          <w:iCs/>
          <w:sz w:val="28"/>
          <w:szCs w:val="28"/>
        </w:rPr>
        <w:t>- нарушения сроков (низкого качества) выполнения приказов, поручений, заданий министра или уполномоченных должностных лиц министерства;</w:t>
      </w:r>
    </w:p>
    <w:p w:rsidR="00765221" w:rsidRPr="00C30D34" w:rsidRDefault="00765221" w:rsidP="00765221">
      <w:pPr>
        <w:widowControl w:val="0"/>
        <w:autoSpaceDE w:val="0"/>
        <w:autoSpaceDN w:val="0"/>
        <w:adjustRightInd w:val="0"/>
        <w:ind w:firstLine="708"/>
        <w:jc w:val="both"/>
        <w:rPr>
          <w:iCs/>
          <w:sz w:val="28"/>
          <w:szCs w:val="28"/>
        </w:rPr>
      </w:pPr>
      <w:r w:rsidRPr="00C30D34">
        <w:rPr>
          <w:iCs/>
          <w:sz w:val="28"/>
          <w:szCs w:val="28"/>
        </w:rPr>
        <w:t>- непредоставления, предоставления неполной, некачественной отчетности и информации в министерство;</w:t>
      </w:r>
    </w:p>
    <w:p w:rsidR="00765221" w:rsidRPr="00C30D34" w:rsidRDefault="00765221" w:rsidP="00765221">
      <w:pPr>
        <w:widowControl w:val="0"/>
        <w:autoSpaceDE w:val="0"/>
        <w:autoSpaceDN w:val="0"/>
        <w:adjustRightInd w:val="0"/>
        <w:ind w:firstLine="708"/>
        <w:jc w:val="both"/>
        <w:rPr>
          <w:iCs/>
          <w:sz w:val="28"/>
          <w:szCs w:val="28"/>
        </w:rPr>
      </w:pPr>
      <w:r w:rsidRPr="00C30D34">
        <w:rPr>
          <w:iCs/>
          <w:sz w:val="28"/>
          <w:szCs w:val="28"/>
        </w:rPr>
        <w:t>- нарушений и недостатков, выявленных в ходе проверок и ревизий;</w:t>
      </w:r>
    </w:p>
    <w:p w:rsidR="00765221" w:rsidRPr="00C30D34" w:rsidRDefault="00765221" w:rsidP="00765221">
      <w:pPr>
        <w:widowControl w:val="0"/>
        <w:autoSpaceDE w:val="0"/>
        <w:autoSpaceDN w:val="0"/>
        <w:adjustRightInd w:val="0"/>
        <w:ind w:firstLine="708"/>
        <w:jc w:val="both"/>
        <w:rPr>
          <w:iCs/>
          <w:sz w:val="28"/>
          <w:szCs w:val="28"/>
        </w:rPr>
      </w:pPr>
      <w:r w:rsidRPr="00C30D34">
        <w:rPr>
          <w:iCs/>
          <w:sz w:val="28"/>
          <w:szCs w:val="28"/>
        </w:rPr>
        <w:t>- применения к руководителю учреждения дисциплинарного взыскания;</w:t>
      </w:r>
    </w:p>
    <w:p w:rsidR="00765221" w:rsidRPr="00C30D34" w:rsidRDefault="00765221" w:rsidP="00765221">
      <w:pPr>
        <w:widowControl w:val="0"/>
        <w:autoSpaceDE w:val="0"/>
        <w:autoSpaceDN w:val="0"/>
        <w:adjustRightInd w:val="0"/>
        <w:ind w:firstLine="708"/>
        <w:jc w:val="both"/>
        <w:rPr>
          <w:iCs/>
          <w:sz w:val="28"/>
          <w:szCs w:val="28"/>
        </w:rPr>
      </w:pPr>
      <w:r w:rsidRPr="00C30D34">
        <w:rPr>
          <w:iCs/>
          <w:sz w:val="28"/>
          <w:szCs w:val="28"/>
        </w:rPr>
        <w:t>- неудовлетворительной оценки деятельности учреждения по итогам заседания балансовой комиссии.</w:t>
      </w:r>
    </w:p>
    <w:p w:rsidR="00765221" w:rsidRPr="00C30D34" w:rsidRDefault="00765221" w:rsidP="00765221">
      <w:pPr>
        <w:widowControl w:val="0"/>
        <w:autoSpaceDE w:val="0"/>
        <w:autoSpaceDN w:val="0"/>
        <w:adjustRightInd w:val="0"/>
        <w:jc w:val="both"/>
        <w:rPr>
          <w:iCs/>
          <w:sz w:val="28"/>
          <w:szCs w:val="28"/>
        </w:rPr>
      </w:pPr>
    </w:p>
    <w:p w:rsidR="005138F2" w:rsidRPr="00C30D34" w:rsidRDefault="00765221" w:rsidP="00765221">
      <w:pPr>
        <w:ind w:firstLine="708"/>
        <w:jc w:val="both"/>
        <w:rPr>
          <w:sz w:val="28"/>
          <w:szCs w:val="28"/>
        </w:rPr>
      </w:pPr>
      <w:r w:rsidRPr="00C30D34">
        <w:rPr>
          <w:iCs/>
          <w:sz w:val="28"/>
          <w:szCs w:val="28"/>
        </w:rPr>
        <w:t xml:space="preserve">При установлении ежемесячных стимулирующих выплат руководителю (директору) </w:t>
      </w:r>
      <w:r w:rsidRPr="00C30D34">
        <w:rPr>
          <w:sz w:val="28"/>
          <w:szCs w:val="28"/>
        </w:rPr>
        <w:t>центра развития семейных форм устройства детей-сирот и детей, оставшихся без попечения родителей, не применяются качественные показатели деятельности, указанные в строке 1.4 таблицы пункта 4.3.1.</w:t>
      </w:r>
    </w:p>
    <w:p w:rsidR="00305FE0" w:rsidRPr="00C30D34" w:rsidRDefault="00305FE0" w:rsidP="00787A37">
      <w:pPr>
        <w:jc w:val="center"/>
        <w:rPr>
          <w:sz w:val="28"/>
          <w:szCs w:val="28"/>
        </w:rPr>
      </w:pPr>
    </w:p>
    <w:p w:rsidR="00F34B55" w:rsidRPr="00C30D34" w:rsidRDefault="00A97983" w:rsidP="00F34B55">
      <w:pPr>
        <w:jc w:val="center"/>
        <w:rPr>
          <w:color w:val="000000"/>
          <w:sz w:val="28"/>
          <w:szCs w:val="28"/>
        </w:rPr>
      </w:pPr>
      <w:r w:rsidRPr="00C30D34">
        <w:rPr>
          <w:sz w:val="28"/>
          <w:szCs w:val="28"/>
        </w:rPr>
        <w:lastRenderedPageBreak/>
        <w:t>4.3.1.1. </w:t>
      </w:r>
      <w:r w:rsidR="00F34B55" w:rsidRPr="00C30D34">
        <w:rPr>
          <w:sz w:val="28"/>
          <w:szCs w:val="28"/>
        </w:rPr>
        <w:t>Показатели качества предоставления государственных услуг (выполнения работ), в соответствии с государственным заданием, в зависимости от вида учреждения</w:t>
      </w:r>
    </w:p>
    <w:p w:rsidR="00F34B55" w:rsidRPr="00C30D34" w:rsidRDefault="00F34B55" w:rsidP="00F34B55">
      <w:pPr>
        <w:ind w:firstLine="720"/>
        <w:rPr>
          <w:sz w:val="28"/>
          <w:szCs w:val="28"/>
        </w:rPr>
      </w:pPr>
    </w:p>
    <w:p w:rsidR="00F34B55" w:rsidRPr="00C30D34" w:rsidRDefault="00F34B55" w:rsidP="00F34B55">
      <w:pPr>
        <w:ind w:firstLine="720"/>
        <w:rPr>
          <w:sz w:val="28"/>
          <w:szCs w:val="28"/>
        </w:rPr>
      </w:pPr>
      <w:r w:rsidRPr="00C30D34">
        <w:rPr>
          <w:sz w:val="28"/>
          <w:szCs w:val="28"/>
        </w:rPr>
        <w:t xml:space="preserve">1) дом-интернат (пансионат) общего типа для граждан пожилого возраста и инвалидов, </w:t>
      </w:r>
      <w:proofErr w:type="gramStart"/>
      <w:r w:rsidRPr="00C30D34">
        <w:rPr>
          <w:sz w:val="28"/>
          <w:szCs w:val="28"/>
        </w:rPr>
        <w:t>специальный</w:t>
      </w:r>
      <w:proofErr w:type="gramEnd"/>
      <w:r w:rsidRPr="00C30D34">
        <w:rPr>
          <w:sz w:val="28"/>
          <w:szCs w:val="28"/>
        </w:rPr>
        <w:t xml:space="preserve"> дом-интернат для граждан пожилого возраста и инвалидов, дом-интернат интенсивного ухода (милосердия) для граждан пожилого возраста и инвалидов</w:t>
      </w:r>
    </w:p>
    <w:p w:rsidR="00F34B55" w:rsidRPr="00C30D34" w:rsidRDefault="00F34B55" w:rsidP="00F34B55">
      <w:pPr>
        <w:ind w:firstLine="720"/>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2266"/>
        <w:gridCol w:w="2551"/>
      </w:tblGrid>
      <w:tr w:rsidR="00F34B55" w:rsidRPr="00C30D34" w:rsidTr="00115A7F">
        <w:tc>
          <w:tcPr>
            <w:tcW w:w="5531" w:type="dxa"/>
          </w:tcPr>
          <w:p w:rsidR="00F34B55" w:rsidRPr="00C30D34" w:rsidRDefault="00F34B55" w:rsidP="005448D7">
            <w:pPr>
              <w:jc w:val="center"/>
            </w:pPr>
            <w:r w:rsidRPr="00C30D34">
              <w:t>Показатель</w:t>
            </w:r>
          </w:p>
        </w:tc>
        <w:tc>
          <w:tcPr>
            <w:tcW w:w="2266" w:type="dxa"/>
          </w:tcPr>
          <w:p w:rsidR="00F34B55" w:rsidRPr="00C30D34" w:rsidRDefault="00F34B55" w:rsidP="005448D7">
            <w:pPr>
              <w:jc w:val="center"/>
            </w:pPr>
            <w:r w:rsidRPr="00C30D34">
              <w:t>Значение показателя</w:t>
            </w:r>
          </w:p>
        </w:tc>
        <w:tc>
          <w:tcPr>
            <w:tcW w:w="2551" w:type="dxa"/>
          </w:tcPr>
          <w:p w:rsidR="00F34B55" w:rsidRPr="00C30D34" w:rsidRDefault="00F34B55" w:rsidP="005448D7">
            <w:pPr>
              <w:jc w:val="center"/>
            </w:pPr>
            <w:r w:rsidRPr="00C30D34">
              <w:t>Размер стимулирующей выплаты руководителю учреждения, % от должностного оклада</w:t>
            </w:r>
          </w:p>
        </w:tc>
      </w:tr>
      <w:tr w:rsidR="00F34B55" w:rsidRPr="00C30D34" w:rsidTr="00115A7F">
        <w:tc>
          <w:tcPr>
            <w:tcW w:w="5531" w:type="dxa"/>
          </w:tcPr>
          <w:p w:rsidR="00F34B55" w:rsidRPr="00C30D34" w:rsidRDefault="00F34B55" w:rsidP="00115A7F">
            <w:pPr>
              <w:ind w:left="34"/>
            </w:pPr>
            <w:r w:rsidRPr="00C30D34">
              <w:t xml:space="preserve">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w:t>
            </w:r>
            <w:proofErr w:type="gramStart"/>
            <w:r w:rsidRPr="00C30D34">
              <w:t>медико-социальной</w:t>
            </w:r>
            <w:proofErr w:type="gramEnd"/>
            <w:r w:rsidRPr="00C30D34">
              <w:t xml:space="preserve"> экспертизы), находящихся на обслуживании в учреждении</w:t>
            </w:r>
          </w:p>
        </w:tc>
        <w:tc>
          <w:tcPr>
            <w:tcW w:w="2266" w:type="dxa"/>
          </w:tcPr>
          <w:p w:rsidR="00F34B55" w:rsidRPr="00C30D34" w:rsidRDefault="00F34B55" w:rsidP="005448D7">
            <w:pPr>
              <w:jc w:val="center"/>
            </w:pPr>
            <w:r w:rsidRPr="00C30D34">
              <w:t>от 95% до 100%</w:t>
            </w:r>
          </w:p>
          <w:p w:rsidR="00F34B55" w:rsidRPr="00C30D34" w:rsidRDefault="00F34B55" w:rsidP="005448D7">
            <w:pPr>
              <w:jc w:val="center"/>
            </w:pPr>
            <w:r w:rsidRPr="00C30D34">
              <w:t>от 50% до 94%</w:t>
            </w:r>
          </w:p>
          <w:p w:rsidR="00F34B55" w:rsidRPr="00C30D34" w:rsidRDefault="00F34B55" w:rsidP="005448D7">
            <w:pPr>
              <w:jc w:val="center"/>
            </w:pPr>
            <w:r w:rsidRPr="00C30D34">
              <w:t>менее 50%</w:t>
            </w:r>
          </w:p>
        </w:tc>
        <w:tc>
          <w:tcPr>
            <w:tcW w:w="2551" w:type="dxa"/>
          </w:tcPr>
          <w:p w:rsidR="00F34B55" w:rsidRPr="00C30D34" w:rsidRDefault="00F34B55" w:rsidP="005448D7">
            <w:pPr>
              <w:jc w:val="center"/>
            </w:pPr>
            <w:r w:rsidRPr="00C30D34">
              <w:t>50</w:t>
            </w:r>
          </w:p>
          <w:p w:rsidR="00F34B55" w:rsidRPr="00C30D34" w:rsidRDefault="00F34B55" w:rsidP="005448D7">
            <w:pPr>
              <w:jc w:val="center"/>
            </w:pPr>
            <w:r w:rsidRPr="00C30D34">
              <w:t>25</w:t>
            </w:r>
          </w:p>
          <w:p w:rsidR="00F34B55" w:rsidRPr="00C30D34" w:rsidRDefault="00F34B55" w:rsidP="005448D7">
            <w:pPr>
              <w:jc w:val="center"/>
            </w:pPr>
            <w:r w:rsidRPr="00C30D34">
              <w:t>0</w:t>
            </w:r>
          </w:p>
        </w:tc>
      </w:tr>
    </w:tbl>
    <w:p w:rsidR="00F34B55" w:rsidRPr="00C30D34" w:rsidRDefault="00F34B55" w:rsidP="00F34B55">
      <w:pPr>
        <w:rPr>
          <w:sz w:val="28"/>
          <w:szCs w:val="28"/>
        </w:rPr>
      </w:pPr>
    </w:p>
    <w:p w:rsidR="00F34B55" w:rsidRPr="00C30D34" w:rsidRDefault="00F34B55" w:rsidP="00F34B55">
      <w:pPr>
        <w:ind w:firstLine="720"/>
        <w:rPr>
          <w:sz w:val="28"/>
          <w:szCs w:val="28"/>
        </w:rPr>
      </w:pPr>
      <w:r w:rsidRPr="00C30D34">
        <w:rPr>
          <w:sz w:val="28"/>
          <w:szCs w:val="28"/>
        </w:rPr>
        <w:t>2) психоневрологический интернат</w:t>
      </w:r>
    </w:p>
    <w:p w:rsidR="00F34B55" w:rsidRPr="00C30D34" w:rsidRDefault="00F34B55" w:rsidP="00F34B55">
      <w:pPr>
        <w:ind w:firstLine="720"/>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2266"/>
        <w:gridCol w:w="2551"/>
      </w:tblGrid>
      <w:tr w:rsidR="00F34B55" w:rsidRPr="00C30D34" w:rsidTr="00115A7F">
        <w:tc>
          <w:tcPr>
            <w:tcW w:w="5531" w:type="dxa"/>
          </w:tcPr>
          <w:p w:rsidR="00F34B55" w:rsidRPr="00C30D34" w:rsidRDefault="00F34B55" w:rsidP="005448D7">
            <w:pPr>
              <w:jc w:val="center"/>
            </w:pPr>
            <w:r w:rsidRPr="00C30D34">
              <w:t>Показатель</w:t>
            </w:r>
          </w:p>
        </w:tc>
        <w:tc>
          <w:tcPr>
            <w:tcW w:w="2266" w:type="dxa"/>
          </w:tcPr>
          <w:p w:rsidR="00F34B55" w:rsidRPr="00C30D34" w:rsidRDefault="00F34B55" w:rsidP="005448D7">
            <w:pPr>
              <w:jc w:val="center"/>
            </w:pPr>
            <w:r w:rsidRPr="00C30D34">
              <w:t>Значение показателя</w:t>
            </w:r>
          </w:p>
        </w:tc>
        <w:tc>
          <w:tcPr>
            <w:tcW w:w="2551" w:type="dxa"/>
          </w:tcPr>
          <w:p w:rsidR="00F34B55" w:rsidRPr="00C30D34" w:rsidRDefault="00F34B55" w:rsidP="005448D7">
            <w:pPr>
              <w:jc w:val="center"/>
            </w:pPr>
            <w:r w:rsidRPr="00C30D34">
              <w:t>Размер стимулирующей выплаты руководителю учреждения, % от должностного оклада</w:t>
            </w:r>
          </w:p>
        </w:tc>
      </w:tr>
      <w:tr w:rsidR="00F34B55" w:rsidRPr="00C30D34" w:rsidTr="00115A7F">
        <w:tc>
          <w:tcPr>
            <w:tcW w:w="5531" w:type="dxa"/>
          </w:tcPr>
          <w:p w:rsidR="00F34B55" w:rsidRPr="00C30D34" w:rsidRDefault="00F34B55" w:rsidP="00115A7F">
            <w:r w:rsidRPr="00C30D34">
              <w:t xml:space="preserve">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w:t>
            </w:r>
            <w:proofErr w:type="gramStart"/>
            <w:r w:rsidRPr="00C30D34">
              <w:t>медико-социальной</w:t>
            </w:r>
            <w:proofErr w:type="gramEnd"/>
            <w:r w:rsidRPr="00C30D34">
              <w:t xml:space="preserve"> экспертизы), находящихся на обслуживании в учреждении</w:t>
            </w:r>
          </w:p>
        </w:tc>
        <w:tc>
          <w:tcPr>
            <w:tcW w:w="2266" w:type="dxa"/>
          </w:tcPr>
          <w:p w:rsidR="00F34B55" w:rsidRPr="00C30D34" w:rsidRDefault="00F34B55" w:rsidP="005448D7">
            <w:pPr>
              <w:jc w:val="center"/>
            </w:pPr>
            <w:r w:rsidRPr="00C30D34">
              <w:t>от 95% до 100%</w:t>
            </w:r>
          </w:p>
          <w:p w:rsidR="00F34B55" w:rsidRPr="00C30D34" w:rsidRDefault="00F34B55" w:rsidP="005448D7">
            <w:pPr>
              <w:jc w:val="center"/>
            </w:pPr>
            <w:r w:rsidRPr="00C30D34">
              <w:t>от 50% до 94%</w:t>
            </w:r>
          </w:p>
          <w:p w:rsidR="00F34B55" w:rsidRPr="00C30D34" w:rsidRDefault="00F34B55" w:rsidP="005448D7">
            <w:pPr>
              <w:jc w:val="center"/>
            </w:pPr>
            <w:r w:rsidRPr="00C30D34">
              <w:t>менее 50%</w:t>
            </w:r>
          </w:p>
        </w:tc>
        <w:tc>
          <w:tcPr>
            <w:tcW w:w="2551" w:type="dxa"/>
          </w:tcPr>
          <w:p w:rsidR="00F34B55" w:rsidRPr="00C30D34" w:rsidRDefault="00F34B55" w:rsidP="005448D7">
            <w:pPr>
              <w:jc w:val="center"/>
            </w:pPr>
            <w:r w:rsidRPr="00C30D34">
              <w:t>30</w:t>
            </w:r>
          </w:p>
          <w:p w:rsidR="00F34B55" w:rsidRPr="00C30D34" w:rsidRDefault="00F34B55" w:rsidP="005448D7">
            <w:pPr>
              <w:jc w:val="center"/>
            </w:pPr>
            <w:r w:rsidRPr="00C30D34">
              <w:t>10</w:t>
            </w:r>
          </w:p>
          <w:p w:rsidR="00F34B55" w:rsidRPr="00C30D34" w:rsidRDefault="00F34B55" w:rsidP="005448D7">
            <w:pPr>
              <w:jc w:val="center"/>
            </w:pPr>
            <w:r w:rsidRPr="00C30D34">
              <w:t>0</w:t>
            </w:r>
          </w:p>
        </w:tc>
      </w:tr>
      <w:tr w:rsidR="00F34B55" w:rsidRPr="00C30D34" w:rsidTr="00115A7F">
        <w:tc>
          <w:tcPr>
            <w:tcW w:w="5531" w:type="dxa"/>
          </w:tcPr>
          <w:p w:rsidR="00F34B55" w:rsidRPr="00C30D34" w:rsidRDefault="00F34B55" w:rsidP="005448D7">
            <w:r w:rsidRPr="00C30D34">
              <w:t xml:space="preserve">Доля инвалидов, </w:t>
            </w:r>
            <w:proofErr w:type="gramStart"/>
            <w:r w:rsidRPr="00C30D34">
              <w:t>вовлеченных</w:t>
            </w:r>
            <w:proofErr w:type="gramEnd"/>
            <w:r w:rsidRPr="00C30D34">
              <w:t xml:space="preserve"> в образовательный</w:t>
            </w:r>
            <w:r w:rsidR="001A0141" w:rsidRPr="00C30D34">
              <w:t xml:space="preserve"> процесс, от общего числа </w:t>
            </w:r>
            <w:r w:rsidRPr="00C30D34">
              <w:t>инвалидов, имеющих показания к специальному образованию по заключению психолого-медико-педагогической комиссии, находящихся на обслуживании в учреждении</w:t>
            </w:r>
          </w:p>
        </w:tc>
        <w:tc>
          <w:tcPr>
            <w:tcW w:w="2266" w:type="dxa"/>
          </w:tcPr>
          <w:p w:rsidR="00F34B55" w:rsidRPr="00C30D34" w:rsidRDefault="00F34B55" w:rsidP="005448D7">
            <w:pPr>
              <w:jc w:val="center"/>
            </w:pPr>
            <w:r w:rsidRPr="00C30D34">
              <w:t>от 50% до 100%</w:t>
            </w:r>
          </w:p>
          <w:p w:rsidR="00F34B55" w:rsidRPr="00C30D34" w:rsidRDefault="00F34B55" w:rsidP="005448D7">
            <w:pPr>
              <w:jc w:val="center"/>
            </w:pPr>
            <w:r w:rsidRPr="00C30D34">
              <w:t>от 30% до 49%</w:t>
            </w:r>
          </w:p>
          <w:p w:rsidR="00F34B55" w:rsidRPr="00C30D34" w:rsidRDefault="00F34B55" w:rsidP="005448D7">
            <w:pPr>
              <w:jc w:val="center"/>
            </w:pPr>
            <w:r w:rsidRPr="00C30D34">
              <w:t>менее 30%</w:t>
            </w:r>
          </w:p>
          <w:p w:rsidR="00F34B55" w:rsidRPr="00C30D34" w:rsidRDefault="00F34B55" w:rsidP="005448D7">
            <w:pPr>
              <w:jc w:val="center"/>
            </w:pPr>
          </w:p>
        </w:tc>
        <w:tc>
          <w:tcPr>
            <w:tcW w:w="2551" w:type="dxa"/>
          </w:tcPr>
          <w:p w:rsidR="00F34B55" w:rsidRPr="00C30D34" w:rsidRDefault="00F34B55" w:rsidP="005448D7">
            <w:pPr>
              <w:jc w:val="center"/>
            </w:pPr>
            <w:r w:rsidRPr="00C30D34">
              <w:t>20</w:t>
            </w:r>
          </w:p>
          <w:p w:rsidR="00F34B55" w:rsidRPr="00C30D34" w:rsidRDefault="00F34B55" w:rsidP="005448D7">
            <w:pPr>
              <w:jc w:val="center"/>
            </w:pPr>
            <w:r w:rsidRPr="00C30D34">
              <w:t>5</w:t>
            </w:r>
          </w:p>
          <w:p w:rsidR="00F34B55" w:rsidRPr="00C30D34" w:rsidRDefault="00F34B55" w:rsidP="005448D7">
            <w:pPr>
              <w:jc w:val="center"/>
            </w:pPr>
            <w:r w:rsidRPr="00C30D34">
              <w:t>0</w:t>
            </w:r>
          </w:p>
        </w:tc>
      </w:tr>
    </w:tbl>
    <w:p w:rsidR="00F34B55" w:rsidRPr="00C30D34" w:rsidRDefault="00F34B55" w:rsidP="00F34B55">
      <w:pPr>
        <w:rPr>
          <w:sz w:val="28"/>
          <w:szCs w:val="28"/>
        </w:rPr>
      </w:pPr>
    </w:p>
    <w:p w:rsidR="00F34B55" w:rsidRPr="00C30D34" w:rsidRDefault="00F34B55" w:rsidP="00F34B55">
      <w:pPr>
        <w:rPr>
          <w:sz w:val="28"/>
          <w:szCs w:val="28"/>
        </w:rPr>
      </w:pPr>
      <w:r w:rsidRPr="00C30D34">
        <w:rPr>
          <w:sz w:val="28"/>
          <w:szCs w:val="28"/>
        </w:rPr>
        <w:t>3) детский дом-интернат для умственно-отсталых детей</w:t>
      </w:r>
    </w:p>
    <w:p w:rsidR="00F34B55" w:rsidRPr="00C30D34"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2253"/>
        <w:gridCol w:w="2551"/>
      </w:tblGrid>
      <w:tr w:rsidR="00F34B55" w:rsidRPr="00C30D34" w:rsidTr="00115A7F">
        <w:tc>
          <w:tcPr>
            <w:tcW w:w="5544" w:type="dxa"/>
          </w:tcPr>
          <w:p w:rsidR="00F34B55" w:rsidRPr="00C30D34" w:rsidRDefault="00F34B55" w:rsidP="005448D7">
            <w:pPr>
              <w:jc w:val="center"/>
            </w:pPr>
            <w:r w:rsidRPr="00C30D34">
              <w:t>Показатель</w:t>
            </w:r>
          </w:p>
        </w:tc>
        <w:tc>
          <w:tcPr>
            <w:tcW w:w="2253" w:type="dxa"/>
          </w:tcPr>
          <w:p w:rsidR="00F34B55" w:rsidRPr="00C30D34" w:rsidRDefault="00F34B55" w:rsidP="005448D7">
            <w:pPr>
              <w:jc w:val="center"/>
            </w:pPr>
            <w:r w:rsidRPr="00C30D34">
              <w:t>Значение показателя</w:t>
            </w:r>
          </w:p>
        </w:tc>
        <w:tc>
          <w:tcPr>
            <w:tcW w:w="2551" w:type="dxa"/>
          </w:tcPr>
          <w:p w:rsidR="00F34B55" w:rsidRPr="00C30D34" w:rsidRDefault="00F34B55" w:rsidP="005448D7">
            <w:pPr>
              <w:jc w:val="center"/>
            </w:pPr>
            <w:r w:rsidRPr="00C30D34">
              <w:t>Размер стимулирующей выплаты руководителю учреждения, % от должностного оклада</w:t>
            </w:r>
          </w:p>
        </w:tc>
      </w:tr>
      <w:tr w:rsidR="00F34B55" w:rsidRPr="00C30D34" w:rsidTr="00115A7F">
        <w:tc>
          <w:tcPr>
            <w:tcW w:w="5544" w:type="dxa"/>
          </w:tcPr>
          <w:p w:rsidR="00F34B55" w:rsidRPr="00C30D34" w:rsidRDefault="00F34B55" w:rsidP="005448D7">
            <w:r w:rsidRPr="00C30D34">
              <w:t xml:space="preserve">Доля детей-инвалидов, вовлеченных в процесс </w:t>
            </w:r>
            <w:r w:rsidRPr="00C30D34">
              <w:lastRenderedPageBreak/>
              <w:t>реабилитации, от общего числа детей-инвалидов, имеющих показания к реабилитации по заключению медицинской комиссии учреждения, находящихся на обслуживании в учреждении</w:t>
            </w:r>
          </w:p>
        </w:tc>
        <w:tc>
          <w:tcPr>
            <w:tcW w:w="2253" w:type="dxa"/>
          </w:tcPr>
          <w:p w:rsidR="00F34B55" w:rsidRPr="00C30D34" w:rsidRDefault="00F34B55" w:rsidP="005448D7">
            <w:pPr>
              <w:jc w:val="center"/>
            </w:pPr>
            <w:r w:rsidRPr="00C30D34">
              <w:lastRenderedPageBreak/>
              <w:t>от 95% до 100%</w:t>
            </w:r>
          </w:p>
          <w:p w:rsidR="00F34B55" w:rsidRPr="00C30D34" w:rsidRDefault="00F34B55" w:rsidP="005448D7">
            <w:pPr>
              <w:jc w:val="center"/>
            </w:pPr>
            <w:r w:rsidRPr="00C30D34">
              <w:lastRenderedPageBreak/>
              <w:t>от 50% до 94%</w:t>
            </w:r>
          </w:p>
          <w:p w:rsidR="00F34B55" w:rsidRPr="00C30D34" w:rsidRDefault="00F34B55" w:rsidP="005448D7">
            <w:pPr>
              <w:jc w:val="center"/>
            </w:pPr>
            <w:r w:rsidRPr="00C30D34">
              <w:t>менее 50%</w:t>
            </w:r>
          </w:p>
          <w:p w:rsidR="00F34B55" w:rsidRPr="00C30D34" w:rsidRDefault="00F34B55" w:rsidP="005448D7">
            <w:pPr>
              <w:jc w:val="center"/>
            </w:pPr>
          </w:p>
        </w:tc>
        <w:tc>
          <w:tcPr>
            <w:tcW w:w="2551" w:type="dxa"/>
          </w:tcPr>
          <w:p w:rsidR="00F34B55" w:rsidRPr="00C30D34" w:rsidRDefault="00F34B55" w:rsidP="005448D7">
            <w:pPr>
              <w:jc w:val="center"/>
            </w:pPr>
            <w:r w:rsidRPr="00C30D34">
              <w:lastRenderedPageBreak/>
              <w:t>15</w:t>
            </w:r>
          </w:p>
          <w:p w:rsidR="00F34B55" w:rsidRPr="00C30D34" w:rsidRDefault="00F34B55" w:rsidP="005448D7">
            <w:pPr>
              <w:jc w:val="center"/>
            </w:pPr>
            <w:r w:rsidRPr="00C30D34">
              <w:lastRenderedPageBreak/>
              <w:t>8</w:t>
            </w:r>
          </w:p>
          <w:p w:rsidR="00F34B55" w:rsidRPr="00C30D34" w:rsidRDefault="00F34B55" w:rsidP="005448D7">
            <w:pPr>
              <w:jc w:val="center"/>
            </w:pPr>
            <w:r w:rsidRPr="00C30D34">
              <w:t>0</w:t>
            </w:r>
          </w:p>
        </w:tc>
      </w:tr>
      <w:tr w:rsidR="00F34B55" w:rsidRPr="00C30D34" w:rsidTr="00115A7F">
        <w:tc>
          <w:tcPr>
            <w:tcW w:w="5544" w:type="dxa"/>
          </w:tcPr>
          <w:p w:rsidR="00F34B55" w:rsidRPr="00C30D34" w:rsidRDefault="00F34B55" w:rsidP="005448D7">
            <w:r w:rsidRPr="00C30D34">
              <w:lastRenderedPageBreak/>
              <w:t>Доля детей-инвалидов, вовлеченных в образовательный процесс, от общего числа детей-инвалидов, имеющих показания к специальному образованию по заключению психолого-медико-педагогической комиссии, находящихся на обслуживании в учреждении</w:t>
            </w:r>
          </w:p>
          <w:p w:rsidR="00F34B55" w:rsidRPr="00C30D34" w:rsidRDefault="00F34B55" w:rsidP="005448D7">
            <w:pPr>
              <w:rPr>
                <w:strike/>
              </w:rPr>
            </w:pPr>
            <w:r w:rsidRPr="00C30D34">
              <w:t xml:space="preserve"> </w:t>
            </w:r>
            <w:r w:rsidRPr="00C30D34">
              <w:rPr>
                <w:strike/>
              </w:rPr>
              <w:t xml:space="preserve">Категория детей, </w:t>
            </w:r>
            <w:proofErr w:type="gramStart"/>
            <w:r w:rsidRPr="00C30D34">
              <w:rPr>
                <w:strike/>
              </w:rPr>
              <w:t>оставшихся</w:t>
            </w:r>
            <w:proofErr w:type="gramEnd"/>
            <w:r w:rsidRPr="00C30D34">
              <w:rPr>
                <w:strike/>
              </w:rPr>
              <w:t xml:space="preserve"> без попечения</w:t>
            </w:r>
          </w:p>
        </w:tc>
        <w:tc>
          <w:tcPr>
            <w:tcW w:w="2253" w:type="dxa"/>
          </w:tcPr>
          <w:p w:rsidR="00F34B55" w:rsidRPr="00C30D34" w:rsidRDefault="00F34B55" w:rsidP="005448D7">
            <w:pPr>
              <w:jc w:val="center"/>
            </w:pPr>
            <w:r w:rsidRPr="00C30D34">
              <w:t>от 95% до 100%</w:t>
            </w:r>
          </w:p>
          <w:p w:rsidR="00F34B55" w:rsidRPr="00C30D34" w:rsidRDefault="00F34B55" w:rsidP="005448D7">
            <w:pPr>
              <w:jc w:val="center"/>
            </w:pPr>
            <w:r w:rsidRPr="00C30D34">
              <w:t>от 50% до 94%</w:t>
            </w:r>
          </w:p>
          <w:p w:rsidR="00F34B55" w:rsidRPr="00C30D34" w:rsidRDefault="00F34B55" w:rsidP="005448D7">
            <w:pPr>
              <w:jc w:val="center"/>
            </w:pPr>
            <w:r w:rsidRPr="00C30D34">
              <w:t>менее 50%</w:t>
            </w:r>
          </w:p>
          <w:p w:rsidR="00F34B55" w:rsidRPr="00C30D34" w:rsidRDefault="00F34B55" w:rsidP="005448D7">
            <w:pPr>
              <w:jc w:val="center"/>
            </w:pPr>
          </w:p>
        </w:tc>
        <w:tc>
          <w:tcPr>
            <w:tcW w:w="2551" w:type="dxa"/>
          </w:tcPr>
          <w:p w:rsidR="00F34B55" w:rsidRPr="00C30D34" w:rsidRDefault="00F34B55" w:rsidP="005448D7">
            <w:pPr>
              <w:jc w:val="center"/>
            </w:pPr>
            <w:r w:rsidRPr="00C30D34">
              <w:t>15</w:t>
            </w:r>
          </w:p>
          <w:p w:rsidR="00F34B55" w:rsidRPr="00C30D34" w:rsidRDefault="00F34B55" w:rsidP="005448D7">
            <w:pPr>
              <w:jc w:val="center"/>
            </w:pPr>
            <w:r w:rsidRPr="00C30D34">
              <w:t>8</w:t>
            </w:r>
          </w:p>
          <w:p w:rsidR="00F34B55" w:rsidRPr="00C30D34" w:rsidRDefault="00F34B55" w:rsidP="005448D7">
            <w:pPr>
              <w:jc w:val="center"/>
            </w:pPr>
            <w:r w:rsidRPr="00C30D34">
              <w:t>0</w:t>
            </w:r>
          </w:p>
        </w:tc>
      </w:tr>
      <w:tr w:rsidR="00F34B55" w:rsidRPr="00C30D34" w:rsidTr="00115A7F">
        <w:tc>
          <w:tcPr>
            <w:tcW w:w="5544" w:type="dxa"/>
          </w:tcPr>
          <w:p w:rsidR="00F34B55" w:rsidRPr="00C30D34" w:rsidRDefault="00F34B55" w:rsidP="005448D7">
            <w:r w:rsidRPr="00C30D34">
              <w:t>Доля молодых инвалидов (старше 18 лет), обеспеченных жилой площадью, поставленных на очередь на получение жилья от общего числа молодых инвалидов, прошедших курс социальной реабилитации в учреждении за отчетный период</w:t>
            </w:r>
          </w:p>
        </w:tc>
        <w:tc>
          <w:tcPr>
            <w:tcW w:w="2253" w:type="dxa"/>
          </w:tcPr>
          <w:p w:rsidR="00F34B55" w:rsidRPr="00C30D34" w:rsidRDefault="00F34B55" w:rsidP="005448D7">
            <w:pPr>
              <w:jc w:val="center"/>
            </w:pPr>
            <w:r w:rsidRPr="00C30D34">
              <w:t>от 95% до 100%</w:t>
            </w:r>
          </w:p>
          <w:p w:rsidR="00F34B55" w:rsidRPr="00C30D34" w:rsidRDefault="00F34B55" w:rsidP="005448D7">
            <w:pPr>
              <w:jc w:val="center"/>
            </w:pPr>
            <w:r w:rsidRPr="00C30D34">
              <w:t>от 50% до 94%</w:t>
            </w:r>
          </w:p>
          <w:p w:rsidR="00F34B55" w:rsidRPr="00C30D34" w:rsidRDefault="00F34B55" w:rsidP="005448D7">
            <w:pPr>
              <w:jc w:val="center"/>
            </w:pPr>
            <w:r w:rsidRPr="00C30D34">
              <w:t>менее 50%</w:t>
            </w:r>
          </w:p>
          <w:p w:rsidR="00F34B55" w:rsidRPr="00C30D34" w:rsidRDefault="00F34B55" w:rsidP="005448D7">
            <w:pPr>
              <w:jc w:val="center"/>
            </w:pPr>
          </w:p>
        </w:tc>
        <w:tc>
          <w:tcPr>
            <w:tcW w:w="2551" w:type="dxa"/>
          </w:tcPr>
          <w:p w:rsidR="00F34B55" w:rsidRPr="00C30D34" w:rsidRDefault="00F34B55" w:rsidP="005448D7">
            <w:pPr>
              <w:jc w:val="center"/>
            </w:pPr>
            <w:r w:rsidRPr="00C30D34">
              <w:t>10</w:t>
            </w:r>
          </w:p>
          <w:p w:rsidR="00F34B55" w:rsidRPr="00C30D34" w:rsidRDefault="00F34B55" w:rsidP="005448D7">
            <w:pPr>
              <w:jc w:val="center"/>
            </w:pPr>
            <w:r w:rsidRPr="00C30D34">
              <w:t>5</w:t>
            </w:r>
          </w:p>
          <w:p w:rsidR="00F34B55" w:rsidRPr="00C30D34" w:rsidRDefault="00F34B55" w:rsidP="005448D7">
            <w:pPr>
              <w:jc w:val="center"/>
            </w:pPr>
            <w:r w:rsidRPr="00C30D34">
              <w:t>0</w:t>
            </w:r>
          </w:p>
        </w:tc>
      </w:tr>
      <w:tr w:rsidR="00F34B55" w:rsidRPr="00C30D34" w:rsidTr="00115A7F">
        <w:tc>
          <w:tcPr>
            <w:tcW w:w="5544" w:type="dxa"/>
          </w:tcPr>
          <w:p w:rsidR="00F34B55" w:rsidRPr="00C30D34" w:rsidRDefault="00F34B55" w:rsidP="005448D7">
            <w:r w:rsidRPr="00C30D34">
              <w:t>Доля трудоустроенных молодых инвалидов от общего числа молодых инвалидов, прошедших курс социальной реабилитации в учреждении за отчетный период  (дееспособные)</w:t>
            </w:r>
          </w:p>
        </w:tc>
        <w:tc>
          <w:tcPr>
            <w:tcW w:w="2253" w:type="dxa"/>
          </w:tcPr>
          <w:p w:rsidR="00F34B55" w:rsidRPr="00C30D34" w:rsidRDefault="00F34B55" w:rsidP="005448D7">
            <w:pPr>
              <w:jc w:val="center"/>
            </w:pPr>
            <w:r w:rsidRPr="00C30D34">
              <w:t>от 50% до 100%</w:t>
            </w:r>
          </w:p>
          <w:p w:rsidR="00F34B55" w:rsidRPr="00C30D34" w:rsidRDefault="00F34B55" w:rsidP="005448D7">
            <w:pPr>
              <w:jc w:val="center"/>
            </w:pPr>
            <w:r w:rsidRPr="00C30D34">
              <w:t>от 20% до 49%</w:t>
            </w:r>
          </w:p>
          <w:p w:rsidR="00F34B55" w:rsidRPr="00C30D34" w:rsidRDefault="00F34B55" w:rsidP="005448D7">
            <w:pPr>
              <w:jc w:val="center"/>
            </w:pPr>
            <w:r w:rsidRPr="00C30D34">
              <w:t>менее 20%</w:t>
            </w:r>
          </w:p>
          <w:p w:rsidR="00F34B55" w:rsidRPr="00C30D34" w:rsidRDefault="00F34B55" w:rsidP="005448D7">
            <w:pPr>
              <w:jc w:val="center"/>
            </w:pPr>
          </w:p>
        </w:tc>
        <w:tc>
          <w:tcPr>
            <w:tcW w:w="2551" w:type="dxa"/>
          </w:tcPr>
          <w:p w:rsidR="00F34B55" w:rsidRPr="00C30D34" w:rsidRDefault="00F34B55" w:rsidP="005448D7">
            <w:pPr>
              <w:jc w:val="center"/>
            </w:pPr>
            <w:r w:rsidRPr="00C30D34">
              <w:t>10</w:t>
            </w:r>
          </w:p>
          <w:p w:rsidR="00F34B55" w:rsidRPr="00C30D34" w:rsidRDefault="00F34B55" w:rsidP="005448D7">
            <w:pPr>
              <w:jc w:val="center"/>
            </w:pPr>
            <w:r w:rsidRPr="00C30D34">
              <w:t>5</w:t>
            </w:r>
          </w:p>
          <w:p w:rsidR="00F34B55" w:rsidRPr="00C30D34" w:rsidRDefault="00F34B55" w:rsidP="005448D7">
            <w:pPr>
              <w:jc w:val="center"/>
            </w:pPr>
            <w:r w:rsidRPr="00C30D34">
              <w:t>0</w:t>
            </w:r>
          </w:p>
        </w:tc>
      </w:tr>
    </w:tbl>
    <w:p w:rsidR="00F34B55" w:rsidRPr="00C30D34" w:rsidRDefault="00F34B55" w:rsidP="00F34B55">
      <w:pPr>
        <w:ind w:firstLine="720"/>
        <w:rPr>
          <w:sz w:val="28"/>
          <w:szCs w:val="28"/>
        </w:rPr>
      </w:pPr>
    </w:p>
    <w:p w:rsidR="00F34B55" w:rsidRPr="00C30D34" w:rsidRDefault="00F34B55" w:rsidP="00F34B55">
      <w:pPr>
        <w:ind w:firstLine="720"/>
        <w:rPr>
          <w:sz w:val="28"/>
          <w:szCs w:val="28"/>
        </w:rPr>
      </w:pPr>
      <w:r w:rsidRPr="00C30D34">
        <w:rPr>
          <w:sz w:val="28"/>
          <w:szCs w:val="28"/>
        </w:rPr>
        <w:t>4) геронтологический центр</w:t>
      </w:r>
    </w:p>
    <w:p w:rsidR="00F34B55" w:rsidRPr="00C30D34"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2253"/>
        <w:gridCol w:w="2551"/>
      </w:tblGrid>
      <w:tr w:rsidR="00F34B55" w:rsidRPr="00C30D34" w:rsidTr="00115A7F">
        <w:tc>
          <w:tcPr>
            <w:tcW w:w="5544" w:type="dxa"/>
          </w:tcPr>
          <w:p w:rsidR="00F34B55" w:rsidRPr="00C30D34" w:rsidRDefault="00F34B55" w:rsidP="005448D7">
            <w:pPr>
              <w:jc w:val="center"/>
            </w:pPr>
            <w:r w:rsidRPr="00C30D34">
              <w:t xml:space="preserve">Показатель </w:t>
            </w:r>
          </w:p>
        </w:tc>
        <w:tc>
          <w:tcPr>
            <w:tcW w:w="2253" w:type="dxa"/>
          </w:tcPr>
          <w:p w:rsidR="00F34B55" w:rsidRPr="00C30D34" w:rsidRDefault="00F34B55" w:rsidP="005448D7">
            <w:pPr>
              <w:jc w:val="center"/>
            </w:pPr>
            <w:r w:rsidRPr="00C30D34">
              <w:t>Значение показателя</w:t>
            </w:r>
          </w:p>
        </w:tc>
        <w:tc>
          <w:tcPr>
            <w:tcW w:w="2551" w:type="dxa"/>
          </w:tcPr>
          <w:p w:rsidR="00F34B55" w:rsidRPr="00C30D34" w:rsidRDefault="00F34B55" w:rsidP="005448D7">
            <w:pPr>
              <w:jc w:val="center"/>
            </w:pPr>
            <w:r w:rsidRPr="00C30D34">
              <w:t>Размер стимулирующей выплаты руководителю учреждения, % от должностного оклада</w:t>
            </w:r>
          </w:p>
        </w:tc>
      </w:tr>
      <w:tr w:rsidR="00F34B55" w:rsidRPr="00C30D34" w:rsidTr="00115A7F">
        <w:tc>
          <w:tcPr>
            <w:tcW w:w="5544" w:type="dxa"/>
          </w:tcPr>
          <w:p w:rsidR="00F34B55" w:rsidRPr="00C30D34" w:rsidRDefault="00F34B55" w:rsidP="005448D7">
            <w:r w:rsidRPr="00C30D34">
              <w:t>Доля граждан, получивших социальные услуги и имеющих положительный результат (повышение физической активности, нормализация психологического статуса), от общего числа граждан, получивших услуги в учреждении за отчетный период</w:t>
            </w:r>
          </w:p>
        </w:tc>
        <w:tc>
          <w:tcPr>
            <w:tcW w:w="2253" w:type="dxa"/>
          </w:tcPr>
          <w:p w:rsidR="00F34B55" w:rsidRPr="00C30D34" w:rsidRDefault="00F34B55" w:rsidP="005448D7">
            <w:pPr>
              <w:jc w:val="center"/>
            </w:pPr>
            <w:r w:rsidRPr="00C30D34">
              <w:t>от 65% до 100%</w:t>
            </w:r>
          </w:p>
          <w:p w:rsidR="00F34B55" w:rsidRPr="00C30D34" w:rsidRDefault="00F34B55" w:rsidP="005448D7">
            <w:pPr>
              <w:jc w:val="center"/>
            </w:pPr>
            <w:r w:rsidRPr="00C30D34">
              <w:t>от 35% до 64%</w:t>
            </w:r>
          </w:p>
          <w:p w:rsidR="00F34B55" w:rsidRPr="00C30D34" w:rsidRDefault="00F34B55" w:rsidP="005448D7">
            <w:pPr>
              <w:jc w:val="center"/>
            </w:pPr>
            <w:r w:rsidRPr="00C30D34">
              <w:t>менее 35%</w:t>
            </w:r>
          </w:p>
        </w:tc>
        <w:tc>
          <w:tcPr>
            <w:tcW w:w="2551" w:type="dxa"/>
          </w:tcPr>
          <w:p w:rsidR="00F34B55" w:rsidRPr="00C30D34" w:rsidRDefault="00F34B55" w:rsidP="005448D7">
            <w:pPr>
              <w:jc w:val="center"/>
            </w:pPr>
            <w:r w:rsidRPr="00C30D34">
              <w:t>30</w:t>
            </w:r>
          </w:p>
          <w:p w:rsidR="00F34B55" w:rsidRPr="00C30D34" w:rsidRDefault="00F34B55" w:rsidP="005448D7">
            <w:pPr>
              <w:jc w:val="center"/>
            </w:pPr>
            <w:r w:rsidRPr="00C30D34">
              <w:t>15</w:t>
            </w:r>
          </w:p>
          <w:p w:rsidR="00F34B55" w:rsidRPr="00C30D34" w:rsidRDefault="00F34B55" w:rsidP="005448D7">
            <w:pPr>
              <w:jc w:val="center"/>
            </w:pPr>
            <w:r w:rsidRPr="00C30D34">
              <w:t>0</w:t>
            </w:r>
          </w:p>
        </w:tc>
      </w:tr>
      <w:tr w:rsidR="00F34B55" w:rsidRPr="00C30D34" w:rsidTr="00115A7F">
        <w:trPr>
          <w:trHeight w:val="963"/>
        </w:trPr>
        <w:tc>
          <w:tcPr>
            <w:tcW w:w="5544" w:type="dxa"/>
          </w:tcPr>
          <w:p w:rsidR="00F34B55" w:rsidRPr="00C30D34" w:rsidRDefault="00F34B55" w:rsidP="005448D7">
            <w:r w:rsidRPr="00C30D34">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53" w:type="dxa"/>
          </w:tcPr>
          <w:p w:rsidR="00F34B55" w:rsidRPr="00C30D34" w:rsidRDefault="00F34B55" w:rsidP="005448D7">
            <w:pPr>
              <w:jc w:val="center"/>
            </w:pPr>
            <w:r w:rsidRPr="00C30D34">
              <w:t>20%</w:t>
            </w:r>
          </w:p>
          <w:p w:rsidR="00F34B55" w:rsidRPr="00C30D34" w:rsidRDefault="00F34B55" w:rsidP="005448D7">
            <w:pPr>
              <w:jc w:val="center"/>
            </w:pPr>
            <w:r w:rsidRPr="00C30D34">
              <w:t>менее 20%</w:t>
            </w:r>
          </w:p>
        </w:tc>
        <w:tc>
          <w:tcPr>
            <w:tcW w:w="2551" w:type="dxa"/>
          </w:tcPr>
          <w:p w:rsidR="00F34B55" w:rsidRPr="00C30D34" w:rsidRDefault="00F34B55" w:rsidP="005448D7">
            <w:pPr>
              <w:jc w:val="center"/>
            </w:pPr>
            <w:r w:rsidRPr="00C30D34">
              <w:t>20</w:t>
            </w:r>
          </w:p>
          <w:p w:rsidR="00F34B55" w:rsidRPr="00C30D34" w:rsidRDefault="00F34B55" w:rsidP="005448D7">
            <w:pPr>
              <w:jc w:val="center"/>
            </w:pPr>
            <w:r w:rsidRPr="00C30D34">
              <w:t>0</w:t>
            </w:r>
          </w:p>
        </w:tc>
      </w:tr>
    </w:tbl>
    <w:p w:rsidR="00F34B55" w:rsidRPr="00C30D34" w:rsidRDefault="00F34B55" w:rsidP="00F34B55">
      <w:pPr>
        <w:rPr>
          <w:sz w:val="28"/>
          <w:szCs w:val="28"/>
        </w:rPr>
      </w:pPr>
    </w:p>
    <w:p w:rsidR="00F34B55" w:rsidRPr="00C30D34" w:rsidRDefault="00F34B55" w:rsidP="00F34B55">
      <w:pPr>
        <w:ind w:firstLine="720"/>
        <w:rPr>
          <w:sz w:val="28"/>
          <w:szCs w:val="28"/>
        </w:rPr>
      </w:pPr>
      <w:r w:rsidRPr="00C30D34">
        <w:rPr>
          <w:sz w:val="28"/>
          <w:szCs w:val="28"/>
        </w:rPr>
        <w:t>5) комплексный центр социальной реабилитации</w:t>
      </w:r>
    </w:p>
    <w:p w:rsidR="00F34B55" w:rsidRPr="00C30D34"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gridCol w:w="2977"/>
      </w:tblGrid>
      <w:tr w:rsidR="00F34B55" w:rsidRPr="00C30D34" w:rsidTr="00115A7F">
        <w:tc>
          <w:tcPr>
            <w:tcW w:w="5103" w:type="dxa"/>
          </w:tcPr>
          <w:p w:rsidR="00F34B55" w:rsidRPr="00C30D34" w:rsidRDefault="00F34B55" w:rsidP="005448D7">
            <w:pPr>
              <w:jc w:val="center"/>
            </w:pPr>
            <w:r w:rsidRPr="00C30D34">
              <w:t>Показатель</w:t>
            </w:r>
          </w:p>
        </w:tc>
        <w:tc>
          <w:tcPr>
            <w:tcW w:w="2268" w:type="dxa"/>
          </w:tcPr>
          <w:p w:rsidR="00F34B55" w:rsidRPr="00C30D34" w:rsidRDefault="00F34B55" w:rsidP="005448D7">
            <w:pPr>
              <w:jc w:val="center"/>
            </w:pPr>
            <w:r w:rsidRPr="00C30D34">
              <w:t>Значение показателя</w:t>
            </w:r>
          </w:p>
        </w:tc>
        <w:tc>
          <w:tcPr>
            <w:tcW w:w="2977" w:type="dxa"/>
          </w:tcPr>
          <w:p w:rsidR="00F34B55" w:rsidRPr="00C30D34" w:rsidRDefault="00F34B55" w:rsidP="005448D7">
            <w:pPr>
              <w:jc w:val="center"/>
            </w:pPr>
            <w:r w:rsidRPr="00C30D34">
              <w:t>Размер стимулирующей выплаты руководителю учреждения, % от должностного оклада</w:t>
            </w:r>
          </w:p>
        </w:tc>
      </w:tr>
      <w:tr w:rsidR="00F34B55" w:rsidRPr="00C30D34" w:rsidTr="00115A7F">
        <w:tc>
          <w:tcPr>
            <w:tcW w:w="5103" w:type="dxa"/>
          </w:tcPr>
          <w:p w:rsidR="00F34B55" w:rsidRPr="00C30D34" w:rsidRDefault="00F34B55" w:rsidP="005448D7">
            <w:r w:rsidRPr="00C30D34">
              <w:t xml:space="preserve">Доля граждан, прошедших курс социальной реабилитации и имеющих положительные результаты по критериям жизнедеятельности (повышение физической активности, нормализация психологического статуса) от общего числа лиц, прошедших курс социальной реабилитации в учреждении за </w:t>
            </w:r>
            <w:r w:rsidRPr="00C30D34">
              <w:lastRenderedPageBreak/>
              <w:t>отчетный период</w:t>
            </w:r>
          </w:p>
        </w:tc>
        <w:tc>
          <w:tcPr>
            <w:tcW w:w="2268" w:type="dxa"/>
          </w:tcPr>
          <w:p w:rsidR="00F34B55" w:rsidRPr="00C30D34" w:rsidRDefault="00F34B55" w:rsidP="005448D7">
            <w:pPr>
              <w:jc w:val="center"/>
            </w:pPr>
            <w:r w:rsidRPr="00C30D34">
              <w:lastRenderedPageBreak/>
              <w:t>от 65% до 100%</w:t>
            </w:r>
          </w:p>
          <w:p w:rsidR="00F34B55" w:rsidRPr="00C30D34" w:rsidRDefault="00F34B55" w:rsidP="005448D7">
            <w:pPr>
              <w:jc w:val="center"/>
            </w:pPr>
            <w:r w:rsidRPr="00C30D34">
              <w:t>от 35% до 64%</w:t>
            </w:r>
          </w:p>
          <w:p w:rsidR="00F34B55" w:rsidRPr="00C30D34" w:rsidRDefault="00F34B55" w:rsidP="005448D7">
            <w:pPr>
              <w:jc w:val="center"/>
            </w:pPr>
            <w:r w:rsidRPr="00C30D34">
              <w:t>менее 35%</w:t>
            </w:r>
          </w:p>
        </w:tc>
        <w:tc>
          <w:tcPr>
            <w:tcW w:w="2977" w:type="dxa"/>
          </w:tcPr>
          <w:p w:rsidR="00F34B55" w:rsidRPr="00C30D34" w:rsidRDefault="00F34B55" w:rsidP="005448D7">
            <w:pPr>
              <w:ind w:hanging="108"/>
              <w:jc w:val="center"/>
            </w:pPr>
            <w:r w:rsidRPr="00C30D34">
              <w:t>30</w:t>
            </w:r>
          </w:p>
          <w:p w:rsidR="00F34B55" w:rsidRPr="00C30D34" w:rsidRDefault="00F34B55" w:rsidP="005448D7">
            <w:pPr>
              <w:ind w:hanging="108"/>
              <w:jc w:val="center"/>
            </w:pPr>
            <w:r w:rsidRPr="00C30D34">
              <w:t>15</w:t>
            </w:r>
          </w:p>
          <w:p w:rsidR="00F34B55" w:rsidRPr="00C30D34" w:rsidRDefault="00F34B55" w:rsidP="005448D7">
            <w:pPr>
              <w:ind w:hanging="108"/>
              <w:jc w:val="center"/>
            </w:pPr>
            <w:r w:rsidRPr="00C30D34">
              <w:t>0</w:t>
            </w:r>
          </w:p>
        </w:tc>
      </w:tr>
      <w:tr w:rsidR="00F34B55" w:rsidRPr="00C30D34" w:rsidTr="00115A7F">
        <w:tc>
          <w:tcPr>
            <w:tcW w:w="5103" w:type="dxa"/>
          </w:tcPr>
          <w:p w:rsidR="00F34B55" w:rsidRPr="00C30D34" w:rsidRDefault="00F34B55" w:rsidP="005448D7">
            <w:r w:rsidRPr="00C30D34">
              <w:lastRenderedPageBreak/>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68" w:type="dxa"/>
          </w:tcPr>
          <w:p w:rsidR="00F34B55" w:rsidRPr="00C30D34" w:rsidRDefault="00F34B55" w:rsidP="005448D7">
            <w:pPr>
              <w:jc w:val="center"/>
            </w:pPr>
            <w:r w:rsidRPr="00C30D34">
              <w:t>20%</w:t>
            </w:r>
          </w:p>
          <w:p w:rsidR="00F34B55" w:rsidRPr="00C30D34" w:rsidRDefault="00F34B55" w:rsidP="005448D7">
            <w:pPr>
              <w:jc w:val="center"/>
            </w:pPr>
            <w:r w:rsidRPr="00C30D34">
              <w:t>менее 20%</w:t>
            </w:r>
          </w:p>
        </w:tc>
        <w:tc>
          <w:tcPr>
            <w:tcW w:w="2977" w:type="dxa"/>
          </w:tcPr>
          <w:p w:rsidR="00F34B55" w:rsidRPr="00C30D34" w:rsidRDefault="00F34B55" w:rsidP="005448D7">
            <w:pPr>
              <w:jc w:val="center"/>
            </w:pPr>
            <w:r w:rsidRPr="00C30D34">
              <w:t>20</w:t>
            </w:r>
          </w:p>
          <w:p w:rsidR="00F34B55" w:rsidRPr="00C30D34" w:rsidRDefault="00F34B55" w:rsidP="005448D7">
            <w:pPr>
              <w:jc w:val="center"/>
            </w:pPr>
            <w:r w:rsidRPr="00C30D34">
              <w:t>0</w:t>
            </w:r>
          </w:p>
        </w:tc>
      </w:tr>
    </w:tbl>
    <w:p w:rsidR="00F34B55" w:rsidRPr="00C30D34" w:rsidRDefault="00F34B55" w:rsidP="00F34B55">
      <w:pPr>
        <w:jc w:val="right"/>
        <w:rPr>
          <w:iCs/>
          <w:sz w:val="28"/>
          <w:szCs w:val="28"/>
        </w:rPr>
      </w:pPr>
    </w:p>
    <w:p w:rsidR="00F34B55" w:rsidRPr="00C30D34" w:rsidRDefault="00F34B55" w:rsidP="00F34B55">
      <w:pPr>
        <w:ind w:firstLine="720"/>
        <w:rPr>
          <w:sz w:val="28"/>
          <w:szCs w:val="28"/>
        </w:rPr>
      </w:pPr>
      <w:r w:rsidRPr="00C30D34">
        <w:rPr>
          <w:sz w:val="28"/>
          <w:szCs w:val="28"/>
        </w:rPr>
        <w:t>6) комплексный центр социальной адаптации для инвалидов</w:t>
      </w:r>
    </w:p>
    <w:p w:rsidR="00F34B55" w:rsidRPr="00C30D34"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45"/>
        <w:gridCol w:w="3000"/>
      </w:tblGrid>
      <w:tr w:rsidR="00F34B55" w:rsidRPr="00C30D34" w:rsidTr="00115A7F">
        <w:tc>
          <w:tcPr>
            <w:tcW w:w="5103" w:type="dxa"/>
          </w:tcPr>
          <w:p w:rsidR="00F34B55" w:rsidRPr="00C30D34" w:rsidRDefault="00F34B55" w:rsidP="005448D7">
            <w:pPr>
              <w:jc w:val="center"/>
            </w:pPr>
            <w:r w:rsidRPr="00C30D34">
              <w:t xml:space="preserve">Показатель </w:t>
            </w:r>
          </w:p>
        </w:tc>
        <w:tc>
          <w:tcPr>
            <w:tcW w:w="2245" w:type="dxa"/>
          </w:tcPr>
          <w:p w:rsidR="00F34B55" w:rsidRPr="00C30D34" w:rsidRDefault="00F34B55" w:rsidP="005448D7">
            <w:pPr>
              <w:jc w:val="center"/>
            </w:pPr>
            <w:r w:rsidRPr="00C30D34">
              <w:t>Значение показателя</w:t>
            </w:r>
          </w:p>
        </w:tc>
        <w:tc>
          <w:tcPr>
            <w:tcW w:w="3000" w:type="dxa"/>
          </w:tcPr>
          <w:p w:rsidR="00F34B55" w:rsidRPr="00C30D34" w:rsidRDefault="00F34B55" w:rsidP="005448D7">
            <w:pPr>
              <w:jc w:val="center"/>
            </w:pPr>
            <w:r w:rsidRPr="00C30D34">
              <w:t>Размер стимулирующей выплаты руководителю учреждения, % от должностного оклада</w:t>
            </w:r>
          </w:p>
        </w:tc>
      </w:tr>
      <w:tr w:rsidR="00F34B55" w:rsidRPr="00C30D34" w:rsidTr="00115A7F">
        <w:tc>
          <w:tcPr>
            <w:tcW w:w="5103" w:type="dxa"/>
          </w:tcPr>
          <w:p w:rsidR="00F34B55" w:rsidRPr="00C30D34" w:rsidRDefault="00F34B55" w:rsidP="005448D7">
            <w:r w:rsidRPr="00C30D34">
              <w:t xml:space="preserve">Доля инвалидов, </w:t>
            </w:r>
            <w:proofErr w:type="gramStart"/>
            <w:r w:rsidRPr="00C30D34">
              <w:t>прошедших</w:t>
            </w:r>
            <w:proofErr w:type="gramEnd"/>
            <w:r w:rsidRPr="00C30D34">
              <w:t xml:space="preserve"> курс социальной реабилитации и получивших профессиональные навыки, от общего числа инвалидов, прошедших курс социальной реабилитации в учреждении за отчетный период </w:t>
            </w:r>
          </w:p>
        </w:tc>
        <w:tc>
          <w:tcPr>
            <w:tcW w:w="2245" w:type="dxa"/>
          </w:tcPr>
          <w:p w:rsidR="00F34B55" w:rsidRPr="00C30D34" w:rsidRDefault="00F34B55" w:rsidP="005448D7">
            <w:pPr>
              <w:jc w:val="center"/>
            </w:pPr>
            <w:r w:rsidRPr="00C30D34">
              <w:t>от 65% до 100%</w:t>
            </w:r>
          </w:p>
          <w:p w:rsidR="00F34B55" w:rsidRPr="00C30D34" w:rsidRDefault="00F34B55" w:rsidP="005448D7">
            <w:pPr>
              <w:jc w:val="center"/>
            </w:pPr>
            <w:r w:rsidRPr="00C30D34">
              <w:t>от 35% до 64%</w:t>
            </w:r>
          </w:p>
          <w:p w:rsidR="00F34B55" w:rsidRPr="00C30D34" w:rsidRDefault="00F34B55" w:rsidP="005448D7">
            <w:pPr>
              <w:jc w:val="center"/>
            </w:pPr>
            <w:r w:rsidRPr="00C30D34">
              <w:t>менее 35%</w:t>
            </w:r>
          </w:p>
        </w:tc>
        <w:tc>
          <w:tcPr>
            <w:tcW w:w="3000" w:type="dxa"/>
          </w:tcPr>
          <w:p w:rsidR="00F34B55" w:rsidRPr="00C30D34" w:rsidRDefault="00F34B55" w:rsidP="005448D7">
            <w:pPr>
              <w:jc w:val="center"/>
            </w:pPr>
            <w:r w:rsidRPr="00C30D34">
              <w:t>20</w:t>
            </w:r>
          </w:p>
          <w:p w:rsidR="00F34B55" w:rsidRPr="00C30D34" w:rsidRDefault="00F34B55" w:rsidP="005448D7">
            <w:pPr>
              <w:jc w:val="center"/>
            </w:pPr>
            <w:r w:rsidRPr="00C30D34">
              <w:t>10</w:t>
            </w:r>
          </w:p>
          <w:p w:rsidR="00F34B55" w:rsidRPr="00C30D34" w:rsidRDefault="00F34B55" w:rsidP="005448D7">
            <w:pPr>
              <w:jc w:val="center"/>
            </w:pPr>
            <w:r w:rsidRPr="00C30D34">
              <w:t>0</w:t>
            </w:r>
          </w:p>
        </w:tc>
      </w:tr>
      <w:tr w:rsidR="00F34B55" w:rsidRPr="00C30D34" w:rsidTr="00115A7F">
        <w:tc>
          <w:tcPr>
            <w:tcW w:w="5103" w:type="dxa"/>
          </w:tcPr>
          <w:p w:rsidR="00F34B55" w:rsidRPr="00C30D34" w:rsidRDefault="00F34B55" w:rsidP="005448D7">
            <w:r w:rsidRPr="00C30D34">
              <w:t>Доля детей-инвалидов, получивших коммуникативные навыки, от общего числа детей-инвалидов, прошедших курс социальной реабилитации за отчетный период в учреждении</w:t>
            </w:r>
          </w:p>
        </w:tc>
        <w:tc>
          <w:tcPr>
            <w:tcW w:w="2245" w:type="dxa"/>
          </w:tcPr>
          <w:p w:rsidR="00F34B55" w:rsidRPr="00C30D34" w:rsidRDefault="00F34B55" w:rsidP="005448D7">
            <w:pPr>
              <w:jc w:val="center"/>
            </w:pPr>
            <w:r w:rsidRPr="00C30D34">
              <w:t>от 20% до 100%</w:t>
            </w:r>
          </w:p>
          <w:p w:rsidR="00F34B55" w:rsidRPr="00C30D34" w:rsidRDefault="00F34B55" w:rsidP="005448D7">
            <w:pPr>
              <w:jc w:val="center"/>
            </w:pPr>
            <w:r w:rsidRPr="00C30D34">
              <w:t>от 10% до 19%</w:t>
            </w:r>
          </w:p>
          <w:p w:rsidR="00F34B55" w:rsidRPr="00C30D34" w:rsidRDefault="00F34B55" w:rsidP="005448D7">
            <w:pPr>
              <w:jc w:val="center"/>
            </w:pPr>
            <w:r w:rsidRPr="00C30D34">
              <w:t>менее 10%</w:t>
            </w:r>
          </w:p>
          <w:p w:rsidR="00F34B55" w:rsidRPr="00C30D34" w:rsidRDefault="00F34B55" w:rsidP="005448D7">
            <w:pPr>
              <w:jc w:val="center"/>
            </w:pPr>
          </w:p>
        </w:tc>
        <w:tc>
          <w:tcPr>
            <w:tcW w:w="3000" w:type="dxa"/>
          </w:tcPr>
          <w:p w:rsidR="00F34B55" w:rsidRPr="00C30D34" w:rsidRDefault="00F34B55" w:rsidP="005448D7">
            <w:pPr>
              <w:jc w:val="center"/>
            </w:pPr>
            <w:r w:rsidRPr="00C30D34">
              <w:t>15</w:t>
            </w:r>
          </w:p>
          <w:p w:rsidR="00F34B55" w:rsidRPr="00C30D34" w:rsidRDefault="00F34B55" w:rsidP="005448D7">
            <w:pPr>
              <w:jc w:val="center"/>
            </w:pPr>
            <w:r w:rsidRPr="00C30D34">
              <w:t>8</w:t>
            </w:r>
          </w:p>
          <w:p w:rsidR="00F34B55" w:rsidRPr="00C30D34" w:rsidRDefault="00F34B55" w:rsidP="005448D7">
            <w:pPr>
              <w:jc w:val="center"/>
            </w:pPr>
            <w:r w:rsidRPr="00C30D34">
              <w:t>0</w:t>
            </w:r>
          </w:p>
        </w:tc>
      </w:tr>
      <w:tr w:rsidR="00F34B55" w:rsidRPr="00C30D34" w:rsidTr="00115A7F">
        <w:tc>
          <w:tcPr>
            <w:tcW w:w="5103" w:type="dxa"/>
          </w:tcPr>
          <w:p w:rsidR="00F34B55" w:rsidRPr="00C30D34" w:rsidRDefault="00F34B55" w:rsidP="005448D7">
            <w:r w:rsidRPr="00C30D34">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45" w:type="dxa"/>
          </w:tcPr>
          <w:p w:rsidR="00F34B55" w:rsidRPr="00C30D34" w:rsidRDefault="00F34B55" w:rsidP="005448D7">
            <w:pPr>
              <w:jc w:val="center"/>
            </w:pPr>
            <w:r w:rsidRPr="00C30D34">
              <w:t>20%</w:t>
            </w:r>
          </w:p>
          <w:p w:rsidR="00F34B55" w:rsidRPr="00C30D34" w:rsidRDefault="00F34B55" w:rsidP="005448D7">
            <w:pPr>
              <w:jc w:val="center"/>
            </w:pPr>
            <w:r w:rsidRPr="00C30D34">
              <w:t>менее 20%</w:t>
            </w:r>
          </w:p>
        </w:tc>
        <w:tc>
          <w:tcPr>
            <w:tcW w:w="3000" w:type="dxa"/>
          </w:tcPr>
          <w:p w:rsidR="00F34B55" w:rsidRPr="00C30D34" w:rsidRDefault="00F34B55" w:rsidP="005448D7">
            <w:pPr>
              <w:jc w:val="center"/>
            </w:pPr>
            <w:r w:rsidRPr="00C30D34">
              <w:t>15</w:t>
            </w:r>
          </w:p>
          <w:p w:rsidR="00F34B55" w:rsidRPr="00C30D34" w:rsidRDefault="00F34B55" w:rsidP="005448D7">
            <w:pPr>
              <w:jc w:val="center"/>
            </w:pPr>
            <w:r w:rsidRPr="00C30D34">
              <w:t>0</w:t>
            </w:r>
          </w:p>
        </w:tc>
      </w:tr>
    </w:tbl>
    <w:p w:rsidR="00F34B55" w:rsidRPr="00C30D34" w:rsidRDefault="00F34B55" w:rsidP="00F34B55">
      <w:pPr>
        <w:rPr>
          <w:sz w:val="28"/>
          <w:szCs w:val="28"/>
        </w:rPr>
      </w:pPr>
    </w:p>
    <w:p w:rsidR="00F34B55" w:rsidRPr="00C30D34" w:rsidRDefault="00F34B55" w:rsidP="00F34B55">
      <w:pPr>
        <w:ind w:firstLine="567"/>
        <w:rPr>
          <w:sz w:val="28"/>
          <w:szCs w:val="28"/>
        </w:rPr>
      </w:pPr>
      <w:r w:rsidRPr="00C30D34">
        <w:rPr>
          <w:sz w:val="28"/>
          <w:szCs w:val="28"/>
        </w:rPr>
        <w:t>7) </w:t>
      </w:r>
      <w:proofErr w:type="gramStart"/>
      <w:r w:rsidRPr="00C30D34">
        <w:rPr>
          <w:sz w:val="28"/>
          <w:szCs w:val="28"/>
        </w:rPr>
        <w:t>реабилитационный</w:t>
      </w:r>
      <w:proofErr w:type="gramEnd"/>
      <w:r w:rsidRPr="00C30D34">
        <w:rPr>
          <w:sz w:val="28"/>
          <w:szCs w:val="28"/>
        </w:rPr>
        <w:t xml:space="preserve"> центр для детей и подростков с ограниченными возможностями</w:t>
      </w:r>
    </w:p>
    <w:p w:rsidR="00F34B55" w:rsidRPr="00C30D34" w:rsidRDefault="00F34B55" w:rsidP="00F34B55">
      <w:pPr>
        <w:ind w:firstLine="567"/>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0"/>
        <w:gridCol w:w="2247"/>
        <w:gridCol w:w="2551"/>
      </w:tblGrid>
      <w:tr w:rsidR="00F34B55" w:rsidRPr="00C30D34" w:rsidTr="005E6E64">
        <w:tc>
          <w:tcPr>
            <w:tcW w:w="5550" w:type="dxa"/>
          </w:tcPr>
          <w:p w:rsidR="00F34B55" w:rsidRPr="00C30D34" w:rsidRDefault="00F34B55" w:rsidP="005448D7">
            <w:pPr>
              <w:ind w:right="-110"/>
              <w:jc w:val="center"/>
            </w:pPr>
            <w:r w:rsidRPr="00C30D34">
              <w:t xml:space="preserve">Показатель </w:t>
            </w:r>
          </w:p>
        </w:tc>
        <w:tc>
          <w:tcPr>
            <w:tcW w:w="2247" w:type="dxa"/>
          </w:tcPr>
          <w:p w:rsidR="00F34B55" w:rsidRPr="00C30D34" w:rsidRDefault="00F34B55" w:rsidP="005448D7">
            <w:pPr>
              <w:jc w:val="center"/>
            </w:pPr>
            <w:r w:rsidRPr="00C30D34">
              <w:t>Значение показателя</w:t>
            </w:r>
          </w:p>
        </w:tc>
        <w:tc>
          <w:tcPr>
            <w:tcW w:w="2551" w:type="dxa"/>
          </w:tcPr>
          <w:p w:rsidR="00F34B55" w:rsidRPr="00C30D34" w:rsidRDefault="00F34B55" w:rsidP="005448D7">
            <w:pPr>
              <w:jc w:val="center"/>
            </w:pPr>
            <w:r w:rsidRPr="00C30D34">
              <w:t>Размер стимулирующей выплаты руководителю учреждения, % от должностного оклада</w:t>
            </w:r>
          </w:p>
        </w:tc>
      </w:tr>
      <w:tr w:rsidR="00F34B55" w:rsidRPr="00C30D34" w:rsidTr="005E6E64">
        <w:tc>
          <w:tcPr>
            <w:tcW w:w="5550" w:type="dxa"/>
          </w:tcPr>
          <w:p w:rsidR="00F34B55" w:rsidRPr="00C30D34" w:rsidRDefault="00F34B55" w:rsidP="005448D7">
            <w:r w:rsidRPr="00C30D34">
              <w:t xml:space="preserve">Доля детей с ограниченными возможностями, </w:t>
            </w:r>
            <w:proofErr w:type="gramStart"/>
            <w:r w:rsidRPr="00C30D34">
              <w:t>получивших</w:t>
            </w:r>
            <w:proofErr w:type="gramEnd"/>
            <w:r w:rsidRPr="00C30D34">
              <w:t xml:space="preserve"> навыки самообслуживания, от общего числа детей, прошедших курс социальной реабилитации за отчетный период в учреждении</w:t>
            </w:r>
          </w:p>
        </w:tc>
        <w:tc>
          <w:tcPr>
            <w:tcW w:w="2247" w:type="dxa"/>
          </w:tcPr>
          <w:p w:rsidR="00F34B55" w:rsidRPr="00C30D34" w:rsidRDefault="00F34B55" w:rsidP="005448D7">
            <w:pPr>
              <w:jc w:val="center"/>
            </w:pPr>
            <w:r w:rsidRPr="00C30D34">
              <w:t>от 65% до 100%</w:t>
            </w:r>
          </w:p>
          <w:p w:rsidR="00F34B55" w:rsidRPr="00C30D34" w:rsidRDefault="00F34B55" w:rsidP="005448D7">
            <w:pPr>
              <w:jc w:val="center"/>
            </w:pPr>
            <w:r w:rsidRPr="00C30D34">
              <w:t>от 35% до 64%</w:t>
            </w:r>
          </w:p>
          <w:p w:rsidR="00F34B55" w:rsidRPr="00C30D34" w:rsidRDefault="00F34B55" w:rsidP="005448D7">
            <w:pPr>
              <w:jc w:val="center"/>
            </w:pPr>
            <w:r w:rsidRPr="00C30D34">
              <w:t>менее 35%</w:t>
            </w:r>
          </w:p>
          <w:p w:rsidR="00F34B55" w:rsidRPr="00C30D34" w:rsidRDefault="00F34B55" w:rsidP="005448D7">
            <w:pPr>
              <w:jc w:val="center"/>
            </w:pPr>
          </w:p>
        </w:tc>
        <w:tc>
          <w:tcPr>
            <w:tcW w:w="2551" w:type="dxa"/>
          </w:tcPr>
          <w:p w:rsidR="00F34B55" w:rsidRPr="00C30D34" w:rsidRDefault="00F34B55" w:rsidP="005448D7">
            <w:pPr>
              <w:jc w:val="center"/>
            </w:pPr>
            <w:r w:rsidRPr="00C30D34">
              <w:t>15</w:t>
            </w:r>
          </w:p>
          <w:p w:rsidR="00F34B55" w:rsidRPr="00C30D34" w:rsidRDefault="00F34B55" w:rsidP="005448D7">
            <w:pPr>
              <w:jc w:val="center"/>
            </w:pPr>
            <w:r w:rsidRPr="00C30D34">
              <w:t>8</w:t>
            </w:r>
          </w:p>
          <w:p w:rsidR="00F34B55" w:rsidRPr="00C30D34" w:rsidRDefault="00F34B55" w:rsidP="005448D7">
            <w:pPr>
              <w:jc w:val="center"/>
            </w:pPr>
            <w:r w:rsidRPr="00C30D34">
              <w:t>0</w:t>
            </w:r>
          </w:p>
        </w:tc>
      </w:tr>
      <w:tr w:rsidR="00F34B55" w:rsidRPr="00C30D34" w:rsidTr="005E6E64">
        <w:tc>
          <w:tcPr>
            <w:tcW w:w="5550" w:type="dxa"/>
          </w:tcPr>
          <w:p w:rsidR="00F34B55" w:rsidRPr="00C30D34" w:rsidRDefault="00F34B55" w:rsidP="005448D7">
            <w:r w:rsidRPr="00C30D34">
              <w:t xml:space="preserve">Доля детей с ограниченными возможностями, </w:t>
            </w:r>
            <w:proofErr w:type="gramStart"/>
            <w:r w:rsidRPr="00C30D34">
              <w:t>получивших</w:t>
            </w:r>
            <w:proofErr w:type="gramEnd"/>
            <w:r w:rsidRPr="00C30D34">
              <w:t xml:space="preserve"> коммуникативные навыки, от общего числа детей, прошедших курс социальной реабилитации за отчетный период в учреждении</w:t>
            </w:r>
          </w:p>
        </w:tc>
        <w:tc>
          <w:tcPr>
            <w:tcW w:w="2247" w:type="dxa"/>
          </w:tcPr>
          <w:p w:rsidR="00F34B55" w:rsidRPr="00C30D34" w:rsidRDefault="00F34B55" w:rsidP="005448D7">
            <w:pPr>
              <w:jc w:val="center"/>
            </w:pPr>
            <w:r w:rsidRPr="00C30D34">
              <w:t>от 65% до 100%</w:t>
            </w:r>
          </w:p>
          <w:p w:rsidR="00F34B55" w:rsidRPr="00C30D34" w:rsidRDefault="00F34B55" w:rsidP="005448D7">
            <w:pPr>
              <w:jc w:val="center"/>
            </w:pPr>
            <w:r w:rsidRPr="00C30D34">
              <w:t>от 35% до 64%</w:t>
            </w:r>
          </w:p>
          <w:p w:rsidR="00F34B55" w:rsidRPr="00C30D34" w:rsidRDefault="00F34B55" w:rsidP="005448D7">
            <w:pPr>
              <w:jc w:val="center"/>
            </w:pPr>
            <w:r w:rsidRPr="00C30D34">
              <w:t>менее 35%</w:t>
            </w:r>
          </w:p>
          <w:p w:rsidR="00F34B55" w:rsidRPr="00C30D34" w:rsidRDefault="00F34B55" w:rsidP="005448D7">
            <w:pPr>
              <w:jc w:val="center"/>
            </w:pPr>
          </w:p>
        </w:tc>
        <w:tc>
          <w:tcPr>
            <w:tcW w:w="2551" w:type="dxa"/>
          </w:tcPr>
          <w:p w:rsidR="00F34B55" w:rsidRPr="00C30D34" w:rsidRDefault="00F34B55" w:rsidP="005448D7">
            <w:pPr>
              <w:jc w:val="center"/>
            </w:pPr>
            <w:r w:rsidRPr="00C30D34">
              <w:t>15</w:t>
            </w:r>
          </w:p>
          <w:p w:rsidR="00F34B55" w:rsidRPr="00C30D34" w:rsidRDefault="00F34B55" w:rsidP="005448D7">
            <w:pPr>
              <w:jc w:val="center"/>
            </w:pPr>
            <w:r w:rsidRPr="00C30D34">
              <w:t>8</w:t>
            </w:r>
          </w:p>
          <w:p w:rsidR="00F34B55" w:rsidRPr="00C30D34" w:rsidRDefault="00F34B55" w:rsidP="005448D7">
            <w:pPr>
              <w:jc w:val="center"/>
            </w:pPr>
            <w:r w:rsidRPr="00C30D34">
              <w:t>0</w:t>
            </w:r>
          </w:p>
        </w:tc>
      </w:tr>
      <w:tr w:rsidR="00F34B55" w:rsidRPr="00C30D34" w:rsidTr="005E6E64">
        <w:tc>
          <w:tcPr>
            <w:tcW w:w="5550" w:type="dxa"/>
          </w:tcPr>
          <w:p w:rsidR="00F34B55" w:rsidRPr="00C30D34" w:rsidRDefault="00F34B55" w:rsidP="005448D7">
            <w:r w:rsidRPr="00C30D34">
              <w:t>Доля родителей детей с ограниченными возможностями, обученных приемам ухода за детьми-инвалидами, от общего числа родителей детей-инвалидов, прошедших курс реабилитации за отчетный период в учреждении</w:t>
            </w:r>
          </w:p>
        </w:tc>
        <w:tc>
          <w:tcPr>
            <w:tcW w:w="2247" w:type="dxa"/>
          </w:tcPr>
          <w:p w:rsidR="00F34B55" w:rsidRPr="00C30D34" w:rsidRDefault="00F34B55" w:rsidP="005448D7">
            <w:pPr>
              <w:jc w:val="center"/>
            </w:pPr>
            <w:r w:rsidRPr="00C30D34">
              <w:t>от 65% до 100%</w:t>
            </w:r>
          </w:p>
          <w:p w:rsidR="00F34B55" w:rsidRPr="00C30D34" w:rsidRDefault="00F34B55" w:rsidP="005448D7">
            <w:pPr>
              <w:jc w:val="center"/>
            </w:pPr>
            <w:r w:rsidRPr="00C30D34">
              <w:t>от 35% до 64%</w:t>
            </w:r>
          </w:p>
          <w:p w:rsidR="00F34B55" w:rsidRPr="00C30D34" w:rsidRDefault="00F34B55" w:rsidP="005448D7">
            <w:pPr>
              <w:jc w:val="center"/>
            </w:pPr>
            <w:r w:rsidRPr="00C30D34">
              <w:t>менее 35%</w:t>
            </w:r>
          </w:p>
          <w:p w:rsidR="00F34B55" w:rsidRPr="00C30D34" w:rsidRDefault="00F34B55" w:rsidP="005448D7">
            <w:pPr>
              <w:jc w:val="center"/>
            </w:pPr>
          </w:p>
        </w:tc>
        <w:tc>
          <w:tcPr>
            <w:tcW w:w="2551" w:type="dxa"/>
          </w:tcPr>
          <w:p w:rsidR="00F34B55" w:rsidRPr="00C30D34" w:rsidRDefault="00F34B55" w:rsidP="005448D7">
            <w:pPr>
              <w:jc w:val="center"/>
            </w:pPr>
            <w:r w:rsidRPr="00C30D34">
              <w:t>10</w:t>
            </w:r>
          </w:p>
          <w:p w:rsidR="00F34B55" w:rsidRPr="00C30D34" w:rsidRDefault="00F34B55" w:rsidP="005448D7">
            <w:pPr>
              <w:jc w:val="center"/>
            </w:pPr>
            <w:r w:rsidRPr="00C30D34">
              <w:t>5</w:t>
            </w:r>
          </w:p>
          <w:p w:rsidR="00F34B55" w:rsidRPr="00C30D34" w:rsidRDefault="00F34B55" w:rsidP="005448D7">
            <w:pPr>
              <w:jc w:val="center"/>
            </w:pPr>
            <w:r w:rsidRPr="00C30D34">
              <w:t>0</w:t>
            </w:r>
          </w:p>
        </w:tc>
      </w:tr>
      <w:tr w:rsidR="00F34B55" w:rsidRPr="00C30D34" w:rsidTr="005E6E64">
        <w:tc>
          <w:tcPr>
            <w:tcW w:w="5550" w:type="dxa"/>
          </w:tcPr>
          <w:p w:rsidR="00F34B55" w:rsidRPr="00C30D34" w:rsidRDefault="00F34B55" w:rsidP="005448D7">
            <w:r w:rsidRPr="00C30D34">
              <w:t xml:space="preserve">Доля специалистов, принявших участие в организации и проведении семинаров (лекций, тренингов) в отчетном периоде, от общего числа </w:t>
            </w:r>
            <w:r w:rsidRPr="00C30D34">
              <w:lastRenderedPageBreak/>
              <w:t>специалистов учреждения</w:t>
            </w:r>
          </w:p>
        </w:tc>
        <w:tc>
          <w:tcPr>
            <w:tcW w:w="2247" w:type="dxa"/>
          </w:tcPr>
          <w:p w:rsidR="00F34B55" w:rsidRPr="00C30D34" w:rsidRDefault="00F34B55" w:rsidP="005448D7">
            <w:pPr>
              <w:jc w:val="center"/>
            </w:pPr>
            <w:r w:rsidRPr="00C30D34">
              <w:lastRenderedPageBreak/>
              <w:t>20%</w:t>
            </w:r>
          </w:p>
          <w:p w:rsidR="00F34B55" w:rsidRPr="00C30D34" w:rsidRDefault="00F34B55" w:rsidP="005448D7">
            <w:pPr>
              <w:jc w:val="center"/>
            </w:pPr>
            <w:r w:rsidRPr="00C30D34">
              <w:t>менее 20%</w:t>
            </w:r>
          </w:p>
        </w:tc>
        <w:tc>
          <w:tcPr>
            <w:tcW w:w="2551" w:type="dxa"/>
          </w:tcPr>
          <w:p w:rsidR="00F34B55" w:rsidRPr="00C30D34" w:rsidRDefault="00F34B55" w:rsidP="005448D7">
            <w:pPr>
              <w:jc w:val="center"/>
            </w:pPr>
            <w:r w:rsidRPr="00C30D34">
              <w:t>10</w:t>
            </w:r>
          </w:p>
          <w:p w:rsidR="00F34B55" w:rsidRPr="00C30D34" w:rsidRDefault="00F34B55" w:rsidP="005448D7">
            <w:pPr>
              <w:jc w:val="center"/>
            </w:pPr>
            <w:r w:rsidRPr="00C30D34">
              <w:t>0</w:t>
            </w:r>
          </w:p>
        </w:tc>
      </w:tr>
    </w:tbl>
    <w:p w:rsidR="00F34B55" w:rsidRPr="00C30D34" w:rsidRDefault="00F34B55" w:rsidP="00F34B55">
      <w:pPr>
        <w:ind w:left="360"/>
        <w:rPr>
          <w:szCs w:val="28"/>
        </w:rPr>
      </w:pPr>
    </w:p>
    <w:p w:rsidR="00F34B55" w:rsidRPr="00C30D34" w:rsidRDefault="00F34B55" w:rsidP="00F34B55">
      <w:pPr>
        <w:ind w:firstLine="720"/>
        <w:rPr>
          <w:sz w:val="28"/>
          <w:szCs w:val="28"/>
        </w:rPr>
      </w:pPr>
      <w:r w:rsidRPr="00C30D34">
        <w:rPr>
          <w:sz w:val="28"/>
          <w:szCs w:val="28"/>
        </w:rPr>
        <w:t>8) </w:t>
      </w:r>
      <w:proofErr w:type="spellStart"/>
      <w:r w:rsidRPr="00C30D34">
        <w:rPr>
          <w:sz w:val="28"/>
          <w:szCs w:val="28"/>
        </w:rPr>
        <w:t>социально-реабилитационный</w:t>
      </w:r>
      <w:proofErr w:type="spellEnd"/>
      <w:r w:rsidRPr="00C30D34">
        <w:rPr>
          <w:sz w:val="28"/>
          <w:szCs w:val="28"/>
        </w:rPr>
        <w:t xml:space="preserve"> центр для несовершеннолетних</w:t>
      </w:r>
    </w:p>
    <w:p w:rsidR="00F34B55" w:rsidRPr="00C30D34"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2237"/>
        <w:gridCol w:w="2551"/>
      </w:tblGrid>
      <w:tr w:rsidR="00F34B55" w:rsidRPr="00C30D34" w:rsidTr="005E6E64">
        <w:tc>
          <w:tcPr>
            <w:tcW w:w="5560" w:type="dxa"/>
          </w:tcPr>
          <w:p w:rsidR="00F34B55" w:rsidRPr="00C30D34" w:rsidRDefault="00F34B55" w:rsidP="005448D7">
            <w:pPr>
              <w:ind w:right="-110"/>
              <w:jc w:val="center"/>
            </w:pPr>
            <w:r w:rsidRPr="00C30D34">
              <w:t xml:space="preserve">Показатель </w:t>
            </w:r>
          </w:p>
        </w:tc>
        <w:tc>
          <w:tcPr>
            <w:tcW w:w="2237" w:type="dxa"/>
          </w:tcPr>
          <w:p w:rsidR="00F34B55" w:rsidRPr="00C30D34" w:rsidRDefault="00F34B55" w:rsidP="005448D7">
            <w:pPr>
              <w:jc w:val="center"/>
            </w:pPr>
            <w:r w:rsidRPr="00C30D34">
              <w:t>Значение показателя</w:t>
            </w:r>
          </w:p>
        </w:tc>
        <w:tc>
          <w:tcPr>
            <w:tcW w:w="2551" w:type="dxa"/>
          </w:tcPr>
          <w:p w:rsidR="00F34B55" w:rsidRPr="00C30D34" w:rsidRDefault="00F34B55" w:rsidP="005448D7">
            <w:pPr>
              <w:jc w:val="center"/>
            </w:pPr>
            <w:r w:rsidRPr="00C30D34">
              <w:t>Размер стимулирующей выплаты руководителю учреждения, % от должностного оклада</w:t>
            </w:r>
          </w:p>
        </w:tc>
      </w:tr>
      <w:tr w:rsidR="00F34B55" w:rsidRPr="00C30D34" w:rsidTr="005E6E64">
        <w:tc>
          <w:tcPr>
            <w:tcW w:w="5560" w:type="dxa"/>
          </w:tcPr>
          <w:p w:rsidR="00F34B55" w:rsidRPr="00C30D34" w:rsidRDefault="00F34B55" w:rsidP="005448D7">
            <w:r w:rsidRPr="00C30D34">
              <w:t xml:space="preserve">Доля несовершеннолетних, </w:t>
            </w:r>
            <w:proofErr w:type="gramStart"/>
            <w:r w:rsidRPr="00C30D34">
              <w:t>совершивших</w:t>
            </w:r>
            <w:proofErr w:type="gramEnd"/>
            <w:r w:rsidRPr="00C30D34">
              <w:t xml:space="preserve"> самовольные уходы из учреждения в отчетном периоде, от общего числа несовершеннолетних, находящихся на обслуживании в учреждении в отчетном периоде</w:t>
            </w:r>
          </w:p>
        </w:tc>
        <w:tc>
          <w:tcPr>
            <w:tcW w:w="2237" w:type="dxa"/>
          </w:tcPr>
          <w:p w:rsidR="00F34B55" w:rsidRPr="00C30D34" w:rsidRDefault="00F34B55" w:rsidP="005448D7">
            <w:pPr>
              <w:jc w:val="center"/>
            </w:pPr>
            <w:r w:rsidRPr="00C30D34">
              <w:t xml:space="preserve"> менее 5%</w:t>
            </w:r>
          </w:p>
          <w:p w:rsidR="00F34B55" w:rsidRPr="00C30D34" w:rsidRDefault="00F34B55" w:rsidP="005448D7">
            <w:pPr>
              <w:jc w:val="center"/>
            </w:pPr>
            <w:r w:rsidRPr="00C30D34">
              <w:t>от 5% до 9%</w:t>
            </w:r>
          </w:p>
          <w:p w:rsidR="00F34B55" w:rsidRPr="00C30D34" w:rsidRDefault="00F34B55" w:rsidP="005448D7">
            <w:pPr>
              <w:jc w:val="center"/>
            </w:pPr>
            <w:r w:rsidRPr="00C30D34">
              <w:t>10% и более</w:t>
            </w:r>
          </w:p>
        </w:tc>
        <w:tc>
          <w:tcPr>
            <w:tcW w:w="2551" w:type="dxa"/>
          </w:tcPr>
          <w:p w:rsidR="00F34B55" w:rsidRPr="00C30D34" w:rsidRDefault="00F34B55" w:rsidP="005448D7">
            <w:pPr>
              <w:jc w:val="center"/>
            </w:pPr>
            <w:r w:rsidRPr="00C30D34">
              <w:t>25</w:t>
            </w:r>
          </w:p>
          <w:p w:rsidR="00F34B55" w:rsidRPr="00C30D34" w:rsidRDefault="00F34B55" w:rsidP="005448D7">
            <w:pPr>
              <w:jc w:val="center"/>
            </w:pPr>
            <w:r w:rsidRPr="00C30D34">
              <w:t>15</w:t>
            </w:r>
          </w:p>
          <w:p w:rsidR="00F34B55" w:rsidRPr="00C30D34" w:rsidRDefault="00F34B55" w:rsidP="005448D7">
            <w:pPr>
              <w:jc w:val="center"/>
            </w:pPr>
            <w:r w:rsidRPr="00C30D34">
              <w:t>0</w:t>
            </w:r>
          </w:p>
        </w:tc>
      </w:tr>
      <w:tr w:rsidR="00F34B55" w:rsidRPr="00C30D34" w:rsidTr="005E6E64">
        <w:tc>
          <w:tcPr>
            <w:tcW w:w="5560" w:type="dxa"/>
          </w:tcPr>
          <w:p w:rsidR="00F34B55" w:rsidRPr="00C30D34" w:rsidRDefault="00F34B55" w:rsidP="005448D7">
            <w:r w:rsidRPr="00C30D34">
              <w:t xml:space="preserve">Доля несовершеннолетних, </w:t>
            </w:r>
            <w:proofErr w:type="gramStart"/>
            <w:r w:rsidRPr="00C30D34">
              <w:t>завершивших</w:t>
            </w:r>
            <w:proofErr w:type="gramEnd"/>
            <w:r w:rsidRPr="00C30D34">
              <w:t xml:space="preserve">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2237" w:type="dxa"/>
          </w:tcPr>
          <w:p w:rsidR="00F34B55" w:rsidRPr="00C30D34" w:rsidRDefault="00F34B55" w:rsidP="005448D7">
            <w:pPr>
              <w:jc w:val="center"/>
            </w:pPr>
            <w:r w:rsidRPr="00C30D34">
              <w:t>от 55% до 100%</w:t>
            </w:r>
          </w:p>
          <w:p w:rsidR="00F34B55" w:rsidRPr="00C30D34" w:rsidRDefault="00F34B55" w:rsidP="005448D7">
            <w:pPr>
              <w:jc w:val="center"/>
            </w:pPr>
            <w:r w:rsidRPr="00C30D34">
              <w:t>от 30% до 54%</w:t>
            </w:r>
          </w:p>
          <w:p w:rsidR="00F34B55" w:rsidRPr="00C30D34" w:rsidRDefault="00F34B55" w:rsidP="005448D7">
            <w:pPr>
              <w:jc w:val="center"/>
            </w:pPr>
            <w:r w:rsidRPr="00C30D34">
              <w:t>менее 30%</w:t>
            </w:r>
          </w:p>
        </w:tc>
        <w:tc>
          <w:tcPr>
            <w:tcW w:w="2551" w:type="dxa"/>
          </w:tcPr>
          <w:p w:rsidR="00F34B55" w:rsidRPr="00C30D34" w:rsidRDefault="00F34B55" w:rsidP="005448D7">
            <w:pPr>
              <w:jc w:val="center"/>
            </w:pPr>
            <w:r w:rsidRPr="00C30D34">
              <w:t>25</w:t>
            </w:r>
          </w:p>
          <w:p w:rsidR="00F34B55" w:rsidRPr="00C30D34" w:rsidRDefault="00F34B55" w:rsidP="005448D7">
            <w:pPr>
              <w:jc w:val="center"/>
            </w:pPr>
            <w:r w:rsidRPr="00C30D34">
              <w:t>15</w:t>
            </w:r>
          </w:p>
          <w:p w:rsidR="00F34B55" w:rsidRPr="00C30D34" w:rsidRDefault="00F34B55" w:rsidP="005448D7">
            <w:pPr>
              <w:jc w:val="center"/>
            </w:pPr>
            <w:r w:rsidRPr="00C30D34">
              <w:t>0</w:t>
            </w:r>
          </w:p>
        </w:tc>
      </w:tr>
    </w:tbl>
    <w:p w:rsidR="00F34B55" w:rsidRPr="00C30D34" w:rsidRDefault="00F34B55" w:rsidP="00F34B55">
      <w:pPr>
        <w:rPr>
          <w:szCs w:val="28"/>
        </w:rPr>
      </w:pPr>
    </w:p>
    <w:p w:rsidR="00F34B55" w:rsidRPr="00C30D34" w:rsidRDefault="00F34B55" w:rsidP="00F34B55">
      <w:pPr>
        <w:ind w:firstLine="720"/>
        <w:rPr>
          <w:sz w:val="28"/>
          <w:szCs w:val="28"/>
        </w:rPr>
      </w:pPr>
      <w:r w:rsidRPr="00C30D34">
        <w:rPr>
          <w:sz w:val="28"/>
          <w:szCs w:val="28"/>
        </w:rPr>
        <w:t>9) центр социальной помощи семье и детям «Семья»</w:t>
      </w:r>
    </w:p>
    <w:p w:rsidR="00F34B55" w:rsidRPr="00C30D34" w:rsidRDefault="00F34B55" w:rsidP="00F34B55">
      <w:pPr>
        <w:ind w:firstLine="720"/>
        <w:rPr>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2237"/>
        <w:gridCol w:w="2551"/>
      </w:tblGrid>
      <w:tr w:rsidR="00F34B55" w:rsidRPr="00C30D34" w:rsidTr="005E6E64">
        <w:tc>
          <w:tcPr>
            <w:tcW w:w="5560" w:type="dxa"/>
          </w:tcPr>
          <w:p w:rsidR="00F34B55" w:rsidRPr="00C30D34" w:rsidRDefault="00F34B55" w:rsidP="005448D7">
            <w:pPr>
              <w:ind w:right="-110"/>
              <w:jc w:val="center"/>
            </w:pPr>
            <w:r w:rsidRPr="00C30D34">
              <w:t xml:space="preserve">Показатель </w:t>
            </w:r>
          </w:p>
        </w:tc>
        <w:tc>
          <w:tcPr>
            <w:tcW w:w="2237" w:type="dxa"/>
          </w:tcPr>
          <w:p w:rsidR="00F34B55" w:rsidRPr="00C30D34" w:rsidRDefault="00F34B55" w:rsidP="005448D7">
            <w:pPr>
              <w:jc w:val="center"/>
            </w:pPr>
            <w:r w:rsidRPr="00C30D34">
              <w:t>Значение показателя</w:t>
            </w:r>
          </w:p>
        </w:tc>
        <w:tc>
          <w:tcPr>
            <w:tcW w:w="2551" w:type="dxa"/>
          </w:tcPr>
          <w:p w:rsidR="00F34B55" w:rsidRPr="00C30D34" w:rsidRDefault="00F34B55" w:rsidP="005448D7">
            <w:pPr>
              <w:jc w:val="center"/>
            </w:pPr>
            <w:r w:rsidRPr="00C30D34">
              <w:t>Размер стимулирующей выплаты руководителю учреждения, % от должностного оклада</w:t>
            </w:r>
          </w:p>
        </w:tc>
      </w:tr>
      <w:tr w:rsidR="00F34B55" w:rsidRPr="00C30D34" w:rsidTr="005E6E64">
        <w:tc>
          <w:tcPr>
            <w:tcW w:w="5560" w:type="dxa"/>
          </w:tcPr>
          <w:p w:rsidR="00F34B55" w:rsidRPr="00C30D34" w:rsidRDefault="00F34B55" w:rsidP="005448D7">
            <w:r w:rsidRPr="00C30D34">
              <w:t xml:space="preserve">Доля несовершеннолетних, </w:t>
            </w:r>
            <w:proofErr w:type="gramStart"/>
            <w:r w:rsidRPr="00C30D34">
              <w:t>совершивших</w:t>
            </w:r>
            <w:proofErr w:type="gramEnd"/>
            <w:r w:rsidRPr="00C30D34">
              <w:t xml:space="preserve"> самовольные уходы из учреждения в отчетном периоде, от общего числа несовершеннолетних, находящихся на обслуживании в учреждении в отчетном периоде</w:t>
            </w:r>
          </w:p>
        </w:tc>
        <w:tc>
          <w:tcPr>
            <w:tcW w:w="2237" w:type="dxa"/>
          </w:tcPr>
          <w:p w:rsidR="00F34B55" w:rsidRPr="00C30D34" w:rsidRDefault="00F34B55" w:rsidP="005448D7">
            <w:pPr>
              <w:jc w:val="center"/>
            </w:pPr>
            <w:r w:rsidRPr="00C30D34">
              <w:t xml:space="preserve"> менее 5%</w:t>
            </w:r>
          </w:p>
          <w:p w:rsidR="00F34B55" w:rsidRPr="00C30D34" w:rsidRDefault="00F34B55" w:rsidP="005448D7">
            <w:pPr>
              <w:jc w:val="center"/>
            </w:pPr>
            <w:r w:rsidRPr="00C30D34">
              <w:t>от 5% до 9%</w:t>
            </w:r>
          </w:p>
          <w:p w:rsidR="00F34B55" w:rsidRPr="00C30D34" w:rsidRDefault="00F34B55" w:rsidP="005448D7">
            <w:pPr>
              <w:jc w:val="center"/>
            </w:pPr>
            <w:r w:rsidRPr="00C30D34">
              <w:t>10% и более</w:t>
            </w:r>
          </w:p>
        </w:tc>
        <w:tc>
          <w:tcPr>
            <w:tcW w:w="2551" w:type="dxa"/>
          </w:tcPr>
          <w:p w:rsidR="00F34B55" w:rsidRPr="00C30D34" w:rsidRDefault="00F34B55" w:rsidP="005448D7">
            <w:pPr>
              <w:jc w:val="center"/>
            </w:pPr>
            <w:r w:rsidRPr="00C30D34">
              <w:t>20</w:t>
            </w:r>
          </w:p>
          <w:p w:rsidR="00F34B55" w:rsidRPr="00C30D34" w:rsidRDefault="00F34B55" w:rsidP="005448D7">
            <w:pPr>
              <w:jc w:val="center"/>
            </w:pPr>
            <w:r w:rsidRPr="00C30D34">
              <w:t>10</w:t>
            </w:r>
          </w:p>
          <w:p w:rsidR="00F34B55" w:rsidRPr="00C30D34" w:rsidRDefault="00F34B55" w:rsidP="005448D7">
            <w:pPr>
              <w:jc w:val="center"/>
            </w:pPr>
            <w:r w:rsidRPr="00C30D34">
              <w:t>0</w:t>
            </w:r>
          </w:p>
        </w:tc>
      </w:tr>
      <w:tr w:rsidR="00F34B55" w:rsidRPr="00C30D34" w:rsidTr="005E6E64">
        <w:tc>
          <w:tcPr>
            <w:tcW w:w="5560" w:type="dxa"/>
          </w:tcPr>
          <w:p w:rsidR="00F34B55" w:rsidRPr="00C30D34" w:rsidRDefault="00F34B55" w:rsidP="005448D7">
            <w:r w:rsidRPr="00C30D34">
              <w:t xml:space="preserve">Доля несовершеннолетних, </w:t>
            </w:r>
            <w:proofErr w:type="gramStart"/>
            <w:r w:rsidRPr="00C30D34">
              <w:t>завершивших</w:t>
            </w:r>
            <w:proofErr w:type="gramEnd"/>
            <w:r w:rsidRPr="00C30D34">
              <w:t xml:space="preserve">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2237" w:type="dxa"/>
          </w:tcPr>
          <w:p w:rsidR="00F34B55" w:rsidRPr="00C30D34" w:rsidRDefault="00F34B55" w:rsidP="005448D7">
            <w:pPr>
              <w:jc w:val="center"/>
            </w:pPr>
            <w:r w:rsidRPr="00C30D34">
              <w:t>от 55% до 100%</w:t>
            </w:r>
          </w:p>
          <w:p w:rsidR="00F34B55" w:rsidRPr="00C30D34" w:rsidRDefault="00F34B55" w:rsidP="005448D7">
            <w:pPr>
              <w:jc w:val="center"/>
            </w:pPr>
            <w:r w:rsidRPr="00C30D34">
              <w:t>от 30% до 54%</w:t>
            </w:r>
          </w:p>
          <w:p w:rsidR="00F34B55" w:rsidRPr="00C30D34" w:rsidRDefault="00F34B55" w:rsidP="005448D7">
            <w:pPr>
              <w:jc w:val="center"/>
            </w:pPr>
            <w:r w:rsidRPr="00C30D34">
              <w:t>менее 30%</w:t>
            </w:r>
          </w:p>
        </w:tc>
        <w:tc>
          <w:tcPr>
            <w:tcW w:w="2551" w:type="dxa"/>
          </w:tcPr>
          <w:p w:rsidR="00F34B55" w:rsidRPr="00C30D34" w:rsidRDefault="00F34B55" w:rsidP="005448D7">
            <w:pPr>
              <w:jc w:val="center"/>
            </w:pPr>
            <w:r w:rsidRPr="00C30D34">
              <w:t>20</w:t>
            </w:r>
          </w:p>
          <w:p w:rsidR="00F34B55" w:rsidRPr="00C30D34" w:rsidRDefault="00F34B55" w:rsidP="005448D7">
            <w:pPr>
              <w:jc w:val="center"/>
            </w:pPr>
            <w:r w:rsidRPr="00C30D34">
              <w:t>10</w:t>
            </w:r>
          </w:p>
          <w:p w:rsidR="00F34B55" w:rsidRPr="00C30D34" w:rsidRDefault="00F34B55" w:rsidP="005448D7">
            <w:pPr>
              <w:jc w:val="center"/>
            </w:pPr>
            <w:r w:rsidRPr="00C30D34">
              <w:t>0</w:t>
            </w:r>
          </w:p>
        </w:tc>
      </w:tr>
      <w:tr w:rsidR="00F34B55" w:rsidRPr="00C30D34" w:rsidTr="005E6E64">
        <w:tc>
          <w:tcPr>
            <w:tcW w:w="5560" w:type="dxa"/>
          </w:tcPr>
          <w:p w:rsidR="00F34B55" w:rsidRPr="00C30D34" w:rsidRDefault="00F34B55" w:rsidP="005448D7">
            <w:r w:rsidRPr="00C30D34">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37" w:type="dxa"/>
          </w:tcPr>
          <w:p w:rsidR="00F34B55" w:rsidRPr="00C30D34" w:rsidRDefault="00F34B55" w:rsidP="005448D7">
            <w:pPr>
              <w:jc w:val="center"/>
            </w:pPr>
            <w:r w:rsidRPr="00C30D34">
              <w:t>20%</w:t>
            </w:r>
          </w:p>
          <w:p w:rsidR="00F34B55" w:rsidRPr="00C30D34" w:rsidRDefault="00F34B55" w:rsidP="005448D7">
            <w:pPr>
              <w:jc w:val="center"/>
            </w:pPr>
            <w:r w:rsidRPr="00C30D34">
              <w:t>менее 20%</w:t>
            </w:r>
          </w:p>
        </w:tc>
        <w:tc>
          <w:tcPr>
            <w:tcW w:w="2551" w:type="dxa"/>
          </w:tcPr>
          <w:p w:rsidR="00F34B55" w:rsidRPr="00C30D34" w:rsidRDefault="00F34B55" w:rsidP="005448D7">
            <w:pPr>
              <w:jc w:val="center"/>
            </w:pPr>
            <w:r w:rsidRPr="00C30D34">
              <w:t>10</w:t>
            </w:r>
          </w:p>
          <w:p w:rsidR="00F34B55" w:rsidRPr="00C30D34" w:rsidRDefault="00F34B55" w:rsidP="005448D7">
            <w:pPr>
              <w:jc w:val="center"/>
            </w:pPr>
            <w:r w:rsidRPr="00C30D34">
              <w:t>0</w:t>
            </w:r>
          </w:p>
        </w:tc>
      </w:tr>
    </w:tbl>
    <w:p w:rsidR="00F34B55" w:rsidRPr="00C30D34" w:rsidRDefault="00F34B55" w:rsidP="00F34B55">
      <w:pPr>
        <w:ind w:firstLine="720"/>
        <w:rPr>
          <w:szCs w:val="28"/>
        </w:rPr>
      </w:pPr>
    </w:p>
    <w:p w:rsidR="00F34B55" w:rsidRPr="00C30D34" w:rsidRDefault="00F34B55" w:rsidP="00F34B55">
      <w:pPr>
        <w:ind w:firstLine="720"/>
        <w:rPr>
          <w:sz w:val="28"/>
          <w:szCs w:val="28"/>
        </w:rPr>
      </w:pPr>
      <w:r w:rsidRPr="00C30D34">
        <w:rPr>
          <w:sz w:val="28"/>
          <w:szCs w:val="28"/>
        </w:rPr>
        <w:t>10) областной центр социальной помощи семье и детям «Радуга»</w:t>
      </w:r>
    </w:p>
    <w:p w:rsidR="00F34B55" w:rsidRPr="00C30D34" w:rsidRDefault="00F34B55" w:rsidP="00F34B55">
      <w:pPr>
        <w:ind w:firstLine="720"/>
        <w:rPr>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6"/>
        <w:gridCol w:w="2073"/>
        <w:gridCol w:w="2399"/>
      </w:tblGrid>
      <w:tr w:rsidR="00F34B55" w:rsidRPr="00C30D34" w:rsidTr="005E6E64">
        <w:trPr>
          <w:trHeight w:val="2224"/>
        </w:trPr>
        <w:tc>
          <w:tcPr>
            <w:tcW w:w="5876" w:type="dxa"/>
          </w:tcPr>
          <w:p w:rsidR="00F34B55" w:rsidRPr="00C30D34" w:rsidRDefault="00F34B55" w:rsidP="005448D7">
            <w:pPr>
              <w:ind w:right="-110"/>
              <w:jc w:val="center"/>
            </w:pPr>
            <w:r w:rsidRPr="00C30D34">
              <w:t xml:space="preserve">Показатель </w:t>
            </w:r>
          </w:p>
        </w:tc>
        <w:tc>
          <w:tcPr>
            <w:tcW w:w="2073" w:type="dxa"/>
            <w:tcBorders>
              <w:bottom w:val="single" w:sz="4" w:space="0" w:color="auto"/>
            </w:tcBorders>
          </w:tcPr>
          <w:p w:rsidR="00F34B55" w:rsidRPr="00C30D34" w:rsidRDefault="00F34B55" w:rsidP="005448D7">
            <w:pPr>
              <w:jc w:val="center"/>
            </w:pPr>
            <w:r w:rsidRPr="00C30D34">
              <w:t>Значение показателя</w:t>
            </w:r>
          </w:p>
        </w:tc>
        <w:tc>
          <w:tcPr>
            <w:tcW w:w="2399" w:type="dxa"/>
            <w:tcBorders>
              <w:bottom w:val="single" w:sz="4" w:space="0" w:color="auto"/>
              <w:right w:val="single" w:sz="4" w:space="0" w:color="auto"/>
            </w:tcBorders>
          </w:tcPr>
          <w:p w:rsidR="00F34B55" w:rsidRPr="00C30D34" w:rsidRDefault="00F34B55" w:rsidP="005448D7">
            <w:pPr>
              <w:jc w:val="center"/>
            </w:pPr>
            <w:r w:rsidRPr="00C30D34">
              <w:t>Размер стимулирующей выплаты руководителю учреждения, % от должностного оклада</w:t>
            </w:r>
          </w:p>
        </w:tc>
      </w:tr>
      <w:tr w:rsidR="00F34B55" w:rsidRPr="00C30D34" w:rsidTr="005E6E64">
        <w:tc>
          <w:tcPr>
            <w:tcW w:w="5876" w:type="dxa"/>
            <w:vMerge w:val="restart"/>
            <w:tcBorders>
              <w:right w:val="single" w:sz="4" w:space="0" w:color="auto"/>
            </w:tcBorders>
          </w:tcPr>
          <w:p w:rsidR="00F34B55" w:rsidRPr="00C30D34" w:rsidRDefault="00F34B55" w:rsidP="005448D7">
            <w:pPr>
              <w:widowControl w:val="0"/>
              <w:autoSpaceDE w:val="0"/>
              <w:autoSpaceDN w:val="0"/>
              <w:adjustRightInd w:val="0"/>
            </w:pPr>
            <w:r w:rsidRPr="00C30D34">
              <w:t xml:space="preserve">Доля жизнеустроенных женщин от общей </w:t>
            </w:r>
            <w:r w:rsidRPr="00C30D34">
              <w:lastRenderedPageBreak/>
              <w:t>численности женщин, признанных нуждающимися в социальном обслуживании, получивших социальную помощь в стационарных условиях учреждения</w:t>
            </w:r>
          </w:p>
        </w:tc>
        <w:tc>
          <w:tcPr>
            <w:tcW w:w="2073" w:type="dxa"/>
            <w:tcBorders>
              <w:top w:val="single" w:sz="4" w:space="0" w:color="auto"/>
              <w:left w:val="single" w:sz="4" w:space="0" w:color="auto"/>
              <w:bottom w:val="nil"/>
              <w:right w:val="single" w:sz="4" w:space="0" w:color="auto"/>
            </w:tcBorders>
          </w:tcPr>
          <w:p w:rsidR="00F34B55" w:rsidRPr="00C30D34" w:rsidRDefault="00F34B55" w:rsidP="005448D7">
            <w:pPr>
              <w:widowControl w:val="0"/>
              <w:autoSpaceDE w:val="0"/>
              <w:autoSpaceDN w:val="0"/>
              <w:adjustRightInd w:val="0"/>
              <w:jc w:val="center"/>
            </w:pPr>
            <w:r w:rsidRPr="00C30D34">
              <w:lastRenderedPageBreak/>
              <w:t>от 50% до 100%</w:t>
            </w:r>
          </w:p>
        </w:tc>
        <w:tc>
          <w:tcPr>
            <w:tcW w:w="2399" w:type="dxa"/>
            <w:tcBorders>
              <w:top w:val="single" w:sz="4" w:space="0" w:color="auto"/>
              <w:left w:val="single" w:sz="4" w:space="0" w:color="auto"/>
              <w:bottom w:val="nil"/>
              <w:right w:val="single" w:sz="4" w:space="0" w:color="auto"/>
            </w:tcBorders>
          </w:tcPr>
          <w:p w:rsidR="00F34B55" w:rsidRPr="00C30D34" w:rsidRDefault="00F34B55" w:rsidP="005448D7">
            <w:pPr>
              <w:jc w:val="center"/>
            </w:pPr>
            <w:r w:rsidRPr="00C30D34">
              <w:t>20</w:t>
            </w:r>
          </w:p>
        </w:tc>
      </w:tr>
      <w:tr w:rsidR="00F34B55" w:rsidRPr="00C30D34" w:rsidTr="005E6E64">
        <w:tc>
          <w:tcPr>
            <w:tcW w:w="5876" w:type="dxa"/>
            <w:vMerge/>
            <w:tcBorders>
              <w:right w:val="single" w:sz="4" w:space="0" w:color="auto"/>
            </w:tcBorders>
          </w:tcPr>
          <w:p w:rsidR="00F34B55" w:rsidRPr="00C30D34" w:rsidRDefault="00F34B55" w:rsidP="005448D7">
            <w:pPr>
              <w:widowControl w:val="0"/>
              <w:autoSpaceDE w:val="0"/>
              <w:autoSpaceDN w:val="0"/>
              <w:adjustRightInd w:val="0"/>
              <w:ind w:firstLine="540"/>
            </w:pPr>
          </w:p>
        </w:tc>
        <w:tc>
          <w:tcPr>
            <w:tcW w:w="2073" w:type="dxa"/>
            <w:tcBorders>
              <w:top w:val="nil"/>
              <w:left w:val="single" w:sz="4" w:space="0" w:color="auto"/>
              <w:bottom w:val="nil"/>
              <w:right w:val="single" w:sz="4" w:space="0" w:color="auto"/>
            </w:tcBorders>
          </w:tcPr>
          <w:p w:rsidR="00F34B55" w:rsidRPr="00C30D34" w:rsidRDefault="00F34B55" w:rsidP="005448D7">
            <w:pPr>
              <w:widowControl w:val="0"/>
              <w:autoSpaceDE w:val="0"/>
              <w:autoSpaceDN w:val="0"/>
              <w:adjustRightInd w:val="0"/>
              <w:jc w:val="center"/>
            </w:pPr>
            <w:r w:rsidRPr="00C30D34">
              <w:t>от 35% до 49%</w:t>
            </w:r>
          </w:p>
        </w:tc>
        <w:tc>
          <w:tcPr>
            <w:tcW w:w="2399" w:type="dxa"/>
            <w:tcBorders>
              <w:top w:val="nil"/>
              <w:left w:val="single" w:sz="4" w:space="0" w:color="auto"/>
              <w:bottom w:val="nil"/>
              <w:right w:val="single" w:sz="4" w:space="0" w:color="auto"/>
            </w:tcBorders>
          </w:tcPr>
          <w:p w:rsidR="00F34B55" w:rsidRPr="00C30D34" w:rsidRDefault="00F34B55" w:rsidP="005448D7">
            <w:pPr>
              <w:jc w:val="center"/>
            </w:pPr>
            <w:r w:rsidRPr="00C30D34">
              <w:t>10</w:t>
            </w:r>
          </w:p>
        </w:tc>
      </w:tr>
      <w:tr w:rsidR="00F34B55" w:rsidRPr="00C30D34" w:rsidTr="005E6E64">
        <w:tc>
          <w:tcPr>
            <w:tcW w:w="5876" w:type="dxa"/>
            <w:vMerge/>
            <w:tcBorders>
              <w:right w:val="single" w:sz="4" w:space="0" w:color="auto"/>
            </w:tcBorders>
          </w:tcPr>
          <w:p w:rsidR="00F34B55" w:rsidRPr="00C30D34" w:rsidRDefault="00F34B55" w:rsidP="005448D7">
            <w:pPr>
              <w:widowControl w:val="0"/>
              <w:autoSpaceDE w:val="0"/>
              <w:autoSpaceDN w:val="0"/>
              <w:adjustRightInd w:val="0"/>
              <w:ind w:firstLine="540"/>
            </w:pPr>
          </w:p>
        </w:tc>
        <w:tc>
          <w:tcPr>
            <w:tcW w:w="2073" w:type="dxa"/>
            <w:tcBorders>
              <w:top w:val="nil"/>
              <w:left w:val="single" w:sz="4" w:space="0" w:color="auto"/>
              <w:bottom w:val="single" w:sz="4" w:space="0" w:color="auto"/>
              <w:right w:val="single" w:sz="4" w:space="0" w:color="auto"/>
            </w:tcBorders>
          </w:tcPr>
          <w:p w:rsidR="00F34B55" w:rsidRPr="00C30D34" w:rsidRDefault="00F34B55" w:rsidP="005448D7">
            <w:pPr>
              <w:widowControl w:val="0"/>
              <w:autoSpaceDE w:val="0"/>
              <w:autoSpaceDN w:val="0"/>
              <w:adjustRightInd w:val="0"/>
              <w:jc w:val="center"/>
            </w:pPr>
            <w:r w:rsidRPr="00C30D34">
              <w:t>менее 35%</w:t>
            </w:r>
          </w:p>
        </w:tc>
        <w:tc>
          <w:tcPr>
            <w:tcW w:w="2399" w:type="dxa"/>
            <w:tcBorders>
              <w:top w:val="nil"/>
              <w:left w:val="single" w:sz="4" w:space="0" w:color="auto"/>
              <w:bottom w:val="single" w:sz="4" w:space="0" w:color="auto"/>
              <w:right w:val="single" w:sz="4" w:space="0" w:color="auto"/>
            </w:tcBorders>
          </w:tcPr>
          <w:p w:rsidR="00F34B55" w:rsidRPr="00C30D34" w:rsidRDefault="00F34B55" w:rsidP="005448D7">
            <w:pPr>
              <w:jc w:val="center"/>
            </w:pPr>
            <w:r w:rsidRPr="00C30D34">
              <w:t>0</w:t>
            </w:r>
          </w:p>
        </w:tc>
      </w:tr>
      <w:tr w:rsidR="00F34B55" w:rsidRPr="00C30D34" w:rsidTr="005E6E64">
        <w:tc>
          <w:tcPr>
            <w:tcW w:w="5876" w:type="dxa"/>
            <w:vMerge w:val="restart"/>
            <w:tcBorders>
              <w:right w:val="single" w:sz="4" w:space="0" w:color="auto"/>
            </w:tcBorders>
          </w:tcPr>
          <w:p w:rsidR="00F34B55" w:rsidRPr="00C30D34" w:rsidRDefault="00F34B55" w:rsidP="005448D7">
            <w:pPr>
              <w:widowControl w:val="0"/>
              <w:autoSpaceDE w:val="0"/>
              <w:autoSpaceDN w:val="0"/>
              <w:adjustRightInd w:val="0"/>
            </w:pPr>
            <w:r w:rsidRPr="00C30D34">
              <w:t>Доля семей с детьми, детей, имеющих положительный результат в улучшении соматического и психологического здоровья, от общей численности семей с детьми, детей, получивших социальную помощь в полустационарных условиях</w:t>
            </w:r>
          </w:p>
        </w:tc>
        <w:tc>
          <w:tcPr>
            <w:tcW w:w="2073" w:type="dxa"/>
            <w:tcBorders>
              <w:top w:val="single" w:sz="4" w:space="0" w:color="auto"/>
              <w:left w:val="single" w:sz="4" w:space="0" w:color="auto"/>
              <w:bottom w:val="nil"/>
              <w:right w:val="single" w:sz="4" w:space="0" w:color="auto"/>
            </w:tcBorders>
          </w:tcPr>
          <w:p w:rsidR="00F34B55" w:rsidRPr="00C30D34" w:rsidRDefault="00F34B55" w:rsidP="005448D7">
            <w:pPr>
              <w:widowControl w:val="0"/>
              <w:autoSpaceDE w:val="0"/>
              <w:autoSpaceDN w:val="0"/>
              <w:adjustRightInd w:val="0"/>
              <w:jc w:val="center"/>
            </w:pPr>
            <w:r w:rsidRPr="00C30D34">
              <w:t>от 70% до 100%</w:t>
            </w:r>
          </w:p>
        </w:tc>
        <w:tc>
          <w:tcPr>
            <w:tcW w:w="2399" w:type="dxa"/>
            <w:tcBorders>
              <w:top w:val="single" w:sz="4" w:space="0" w:color="auto"/>
              <w:left w:val="single" w:sz="4" w:space="0" w:color="auto"/>
              <w:bottom w:val="nil"/>
              <w:right w:val="single" w:sz="4" w:space="0" w:color="auto"/>
            </w:tcBorders>
          </w:tcPr>
          <w:p w:rsidR="00F34B55" w:rsidRPr="00C30D34" w:rsidRDefault="00F34B55" w:rsidP="005448D7">
            <w:pPr>
              <w:jc w:val="center"/>
            </w:pPr>
            <w:r w:rsidRPr="00C30D34">
              <w:t>15</w:t>
            </w:r>
          </w:p>
        </w:tc>
      </w:tr>
      <w:tr w:rsidR="00F34B55" w:rsidRPr="00C30D34" w:rsidTr="005E6E64">
        <w:tc>
          <w:tcPr>
            <w:tcW w:w="5876" w:type="dxa"/>
            <w:vMerge/>
            <w:tcBorders>
              <w:right w:val="single" w:sz="4" w:space="0" w:color="auto"/>
            </w:tcBorders>
          </w:tcPr>
          <w:p w:rsidR="00F34B55" w:rsidRPr="00C30D34" w:rsidRDefault="00F34B55" w:rsidP="005448D7">
            <w:pPr>
              <w:widowControl w:val="0"/>
              <w:autoSpaceDE w:val="0"/>
              <w:autoSpaceDN w:val="0"/>
              <w:adjustRightInd w:val="0"/>
              <w:ind w:firstLine="540"/>
            </w:pPr>
          </w:p>
        </w:tc>
        <w:tc>
          <w:tcPr>
            <w:tcW w:w="2073" w:type="dxa"/>
            <w:tcBorders>
              <w:top w:val="nil"/>
              <w:left w:val="single" w:sz="4" w:space="0" w:color="auto"/>
              <w:bottom w:val="nil"/>
              <w:right w:val="single" w:sz="4" w:space="0" w:color="auto"/>
            </w:tcBorders>
          </w:tcPr>
          <w:p w:rsidR="00F34B55" w:rsidRPr="00C30D34" w:rsidRDefault="00F34B55" w:rsidP="005448D7">
            <w:pPr>
              <w:widowControl w:val="0"/>
              <w:autoSpaceDE w:val="0"/>
              <w:autoSpaceDN w:val="0"/>
              <w:adjustRightInd w:val="0"/>
              <w:jc w:val="center"/>
            </w:pPr>
            <w:r w:rsidRPr="00C30D34">
              <w:t>от 50% до 69%</w:t>
            </w:r>
          </w:p>
        </w:tc>
        <w:tc>
          <w:tcPr>
            <w:tcW w:w="2399" w:type="dxa"/>
            <w:tcBorders>
              <w:top w:val="nil"/>
              <w:left w:val="single" w:sz="4" w:space="0" w:color="auto"/>
              <w:bottom w:val="nil"/>
              <w:right w:val="single" w:sz="4" w:space="0" w:color="auto"/>
            </w:tcBorders>
          </w:tcPr>
          <w:p w:rsidR="00F34B55" w:rsidRPr="00C30D34" w:rsidRDefault="00F34B55" w:rsidP="005448D7">
            <w:pPr>
              <w:jc w:val="center"/>
            </w:pPr>
            <w:r w:rsidRPr="00C30D34">
              <w:t>8</w:t>
            </w:r>
          </w:p>
        </w:tc>
      </w:tr>
      <w:tr w:rsidR="00F34B55" w:rsidRPr="00C30D34" w:rsidTr="005E6E64">
        <w:tc>
          <w:tcPr>
            <w:tcW w:w="5876" w:type="dxa"/>
            <w:vMerge/>
            <w:tcBorders>
              <w:bottom w:val="single" w:sz="4" w:space="0" w:color="auto"/>
              <w:right w:val="single" w:sz="4" w:space="0" w:color="auto"/>
            </w:tcBorders>
          </w:tcPr>
          <w:p w:rsidR="00F34B55" w:rsidRPr="00C30D34" w:rsidRDefault="00F34B55" w:rsidP="005448D7">
            <w:pPr>
              <w:widowControl w:val="0"/>
              <w:autoSpaceDE w:val="0"/>
              <w:autoSpaceDN w:val="0"/>
              <w:adjustRightInd w:val="0"/>
              <w:ind w:firstLine="540"/>
            </w:pPr>
          </w:p>
        </w:tc>
        <w:tc>
          <w:tcPr>
            <w:tcW w:w="2073" w:type="dxa"/>
            <w:tcBorders>
              <w:top w:val="nil"/>
              <w:left w:val="single" w:sz="4" w:space="0" w:color="auto"/>
              <w:bottom w:val="single" w:sz="4" w:space="0" w:color="auto"/>
              <w:right w:val="single" w:sz="4" w:space="0" w:color="auto"/>
            </w:tcBorders>
          </w:tcPr>
          <w:p w:rsidR="00F34B55" w:rsidRPr="00C30D34" w:rsidRDefault="00F34B55" w:rsidP="005448D7">
            <w:pPr>
              <w:widowControl w:val="0"/>
              <w:autoSpaceDE w:val="0"/>
              <w:autoSpaceDN w:val="0"/>
              <w:adjustRightInd w:val="0"/>
              <w:jc w:val="center"/>
            </w:pPr>
            <w:r w:rsidRPr="00C30D34">
              <w:t>менее 50%</w:t>
            </w:r>
          </w:p>
        </w:tc>
        <w:tc>
          <w:tcPr>
            <w:tcW w:w="2399" w:type="dxa"/>
            <w:tcBorders>
              <w:top w:val="nil"/>
              <w:left w:val="single" w:sz="4" w:space="0" w:color="auto"/>
              <w:bottom w:val="single" w:sz="4" w:space="0" w:color="auto"/>
              <w:right w:val="single" w:sz="4" w:space="0" w:color="auto"/>
            </w:tcBorders>
          </w:tcPr>
          <w:p w:rsidR="00F34B55" w:rsidRPr="00C30D34" w:rsidRDefault="00F34B55" w:rsidP="005448D7">
            <w:pPr>
              <w:jc w:val="center"/>
            </w:pPr>
            <w:r w:rsidRPr="00C30D34">
              <w:t>0</w:t>
            </w:r>
          </w:p>
        </w:tc>
      </w:tr>
      <w:tr w:rsidR="00F34B55" w:rsidRPr="00C30D34" w:rsidTr="005E6E64">
        <w:tc>
          <w:tcPr>
            <w:tcW w:w="5876" w:type="dxa"/>
            <w:tcBorders>
              <w:bottom w:val="single" w:sz="4" w:space="0" w:color="auto"/>
              <w:right w:val="single" w:sz="4" w:space="0" w:color="auto"/>
            </w:tcBorders>
          </w:tcPr>
          <w:p w:rsidR="00F34B55" w:rsidRPr="00C30D34" w:rsidRDefault="00F34B55" w:rsidP="005448D7">
            <w:r w:rsidRPr="00C30D34">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073" w:type="dxa"/>
            <w:tcBorders>
              <w:top w:val="single" w:sz="4" w:space="0" w:color="auto"/>
              <w:left w:val="single" w:sz="4" w:space="0" w:color="auto"/>
              <w:bottom w:val="single" w:sz="4" w:space="0" w:color="auto"/>
              <w:right w:val="single" w:sz="4" w:space="0" w:color="auto"/>
            </w:tcBorders>
          </w:tcPr>
          <w:p w:rsidR="00F34B55" w:rsidRPr="00C30D34" w:rsidRDefault="00F34B55" w:rsidP="005448D7">
            <w:pPr>
              <w:jc w:val="center"/>
            </w:pPr>
            <w:r w:rsidRPr="00C30D34">
              <w:t>20%</w:t>
            </w:r>
          </w:p>
          <w:p w:rsidR="00F34B55" w:rsidRPr="00C30D34" w:rsidRDefault="00F34B55" w:rsidP="005448D7">
            <w:pPr>
              <w:jc w:val="center"/>
            </w:pPr>
            <w:r w:rsidRPr="00C30D34">
              <w:t>менее 20%</w:t>
            </w:r>
          </w:p>
        </w:tc>
        <w:tc>
          <w:tcPr>
            <w:tcW w:w="2399" w:type="dxa"/>
            <w:tcBorders>
              <w:top w:val="single" w:sz="4" w:space="0" w:color="auto"/>
              <w:left w:val="single" w:sz="4" w:space="0" w:color="auto"/>
              <w:bottom w:val="single" w:sz="4" w:space="0" w:color="auto"/>
              <w:right w:val="single" w:sz="4" w:space="0" w:color="auto"/>
            </w:tcBorders>
          </w:tcPr>
          <w:p w:rsidR="00F34B55" w:rsidRPr="00C30D34" w:rsidRDefault="00F34B55" w:rsidP="005448D7">
            <w:pPr>
              <w:jc w:val="center"/>
            </w:pPr>
            <w:r w:rsidRPr="00C30D34">
              <w:t>15</w:t>
            </w:r>
          </w:p>
          <w:p w:rsidR="00F34B55" w:rsidRPr="00C30D34" w:rsidRDefault="00F34B55" w:rsidP="005448D7">
            <w:pPr>
              <w:jc w:val="center"/>
            </w:pPr>
            <w:r w:rsidRPr="00C30D34">
              <w:t>0</w:t>
            </w:r>
          </w:p>
        </w:tc>
      </w:tr>
    </w:tbl>
    <w:p w:rsidR="00F34B55" w:rsidRPr="00C30D34" w:rsidRDefault="00F34B55" w:rsidP="00F34B55">
      <w:pPr>
        <w:rPr>
          <w:sz w:val="28"/>
          <w:szCs w:val="28"/>
        </w:rPr>
      </w:pPr>
    </w:p>
    <w:p w:rsidR="00F34B55" w:rsidRPr="00C30D34" w:rsidRDefault="00F34B55" w:rsidP="00F34B55">
      <w:pPr>
        <w:rPr>
          <w:sz w:val="28"/>
          <w:szCs w:val="28"/>
        </w:rPr>
      </w:pPr>
      <w:r w:rsidRPr="00C30D34">
        <w:rPr>
          <w:sz w:val="28"/>
          <w:szCs w:val="28"/>
        </w:rPr>
        <w:t>11) </w:t>
      </w:r>
      <w:proofErr w:type="gramStart"/>
      <w:r w:rsidRPr="00C30D34">
        <w:rPr>
          <w:sz w:val="28"/>
          <w:szCs w:val="28"/>
        </w:rPr>
        <w:t>областной</w:t>
      </w:r>
      <w:proofErr w:type="gramEnd"/>
      <w:r w:rsidRPr="00C30D34">
        <w:rPr>
          <w:sz w:val="28"/>
          <w:szCs w:val="28"/>
        </w:rPr>
        <w:t xml:space="preserve"> комплексный центр социальной адаптации граждан</w:t>
      </w:r>
    </w:p>
    <w:p w:rsidR="00F34B55" w:rsidRPr="00C30D34"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5"/>
        <w:gridCol w:w="7"/>
        <w:gridCol w:w="2126"/>
        <w:gridCol w:w="3260"/>
      </w:tblGrid>
      <w:tr w:rsidR="00F34B55" w:rsidRPr="00C30D34" w:rsidTr="005E6E64">
        <w:tc>
          <w:tcPr>
            <w:tcW w:w="4955" w:type="dxa"/>
            <w:tcBorders>
              <w:left w:val="single" w:sz="4" w:space="0" w:color="auto"/>
            </w:tcBorders>
          </w:tcPr>
          <w:p w:rsidR="00F34B55" w:rsidRPr="00C30D34" w:rsidRDefault="00F34B55" w:rsidP="005448D7">
            <w:pPr>
              <w:jc w:val="center"/>
            </w:pPr>
            <w:r w:rsidRPr="00C30D34">
              <w:t>Показатель</w:t>
            </w:r>
          </w:p>
        </w:tc>
        <w:tc>
          <w:tcPr>
            <w:tcW w:w="2133" w:type="dxa"/>
            <w:gridSpan w:val="2"/>
          </w:tcPr>
          <w:p w:rsidR="00F34B55" w:rsidRPr="00C30D34" w:rsidRDefault="00F34B55" w:rsidP="005448D7">
            <w:pPr>
              <w:jc w:val="center"/>
            </w:pPr>
            <w:r w:rsidRPr="00C30D34">
              <w:t>Значение показателя</w:t>
            </w:r>
          </w:p>
        </w:tc>
        <w:tc>
          <w:tcPr>
            <w:tcW w:w="3260" w:type="dxa"/>
            <w:tcBorders>
              <w:right w:val="single" w:sz="4" w:space="0" w:color="auto"/>
            </w:tcBorders>
          </w:tcPr>
          <w:p w:rsidR="00F34B55" w:rsidRPr="00C30D34" w:rsidRDefault="00F34B55" w:rsidP="005448D7">
            <w:pPr>
              <w:jc w:val="center"/>
            </w:pPr>
            <w:r w:rsidRPr="00C30D34">
              <w:t>Размер стимулирующей выплаты руководителю учреждения, % от должностного оклада</w:t>
            </w:r>
          </w:p>
        </w:tc>
      </w:tr>
      <w:tr w:rsidR="00F34B55" w:rsidRPr="00C30D34" w:rsidTr="005E6E64">
        <w:tc>
          <w:tcPr>
            <w:tcW w:w="4955" w:type="dxa"/>
            <w:tcBorders>
              <w:left w:val="single" w:sz="4" w:space="0" w:color="auto"/>
            </w:tcBorders>
          </w:tcPr>
          <w:p w:rsidR="00F34B55" w:rsidRPr="00C30D34" w:rsidRDefault="00F34B55" w:rsidP="005448D7">
            <w:r w:rsidRPr="00C30D34">
              <w:t>Доля граждан, получивших социальную помощь, от общего числа обратившихся в учреждение граждан за отчетный период</w:t>
            </w:r>
          </w:p>
        </w:tc>
        <w:tc>
          <w:tcPr>
            <w:tcW w:w="2133" w:type="dxa"/>
            <w:gridSpan w:val="2"/>
          </w:tcPr>
          <w:p w:rsidR="00F34B55" w:rsidRPr="00C30D34" w:rsidRDefault="00F34B55" w:rsidP="005448D7">
            <w:pPr>
              <w:jc w:val="center"/>
            </w:pPr>
            <w:r w:rsidRPr="00C30D34">
              <w:t>от 65% до 100%</w:t>
            </w:r>
          </w:p>
          <w:p w:rsidR="00F34B55" w:rsidRPr="00C30D34" w:rsidRDefault="00F34B55" w:rsidP="005448D7">
            <w:pPr>
              <w:jc w:val="center"/>
            </w:pPr>
            <w:r w:rsidRPr="00C30D34">
              <w:t>от 35% до 64%</w:t>
            </w:r>
          </w:p>
          <w:p w:rsidR="00F34B55" w:rsidRPr="00C30D34" w:rsidRDefault="00F34B55" w:rsidP="005448D7">
            <w:pPr>
              <w:jc w:val="center"/>
            </w:pPr>
            <w:r w:rsidRPr="00C30D34">
              <w:t>менее 35%</w:t>
            </w:r>
          </w:p>
        </w:tc>
        <w:tc>
          <w:tcPr>
            <w:tcW w:w="3260" w:type="dxa"/>
            <w:tcBorders>
              <w:right w:val="single" w:sz="4" w:space="0" w:color="auto"/>
            </w:tcBorders>
          </w:tcPr>
          <w:p w:rsidR="00F34B55" w:rsidRPr="00C30D34" w:rsidRDefault="00F34B55" w:rsidP="005448D7">
            <w:pPr>
              <w:jc w:val="center"/>
            </w:pPr>
            <w:r w:rsidRPr="00C30D34">
              <w:t>25</w:t>
            </w:r>
          </w:p>
          <w:p w:rsidR="00F34B55" w:rsidRPr="00C30D34" w:rsidRDefault="00F34B55" w:rsidP="005448D7">
            <w:pPr>
              <w:jc w:val="center"/>
            </w:pPr>
            <w:r w:rsidRPr="00C30D34">
              <w:t>15</w:t>
            </w:r>
          </w:p>
          <w:p w:rsidR="00F34B55" w:rsidRPr="00C30D34" w:rsidRDefault="00F34B55" w:rsidP="005448D7">
            <w:pPr>
              <w:jc w:val="center"/>
            </w:pPr>
            <w:r w:rsidRPr="00C30D34">
              <w:t>0</w:t>
            </w:r>
          </w:p>
        </w:tc>
      </w:tr>
      <w:tr w:rsidR="00F34B55" w:rsidRPr="00C30D34" w:rsidTr="005E6E64">
        <w:tc>
          <w:tcPr>
            <w:tcW w:w="4955" w:type="dxa"/>
            <w:tcBorders>
              <w:left w:val="single" w:sz="4" w:space="0" w:color="auto"/>
            </w:tcBorders>
          </w:tcPr>
          <w:p w:rsidR="00F34B55" w:rsidRPr="00C30D34" w:rsidRDefault="00F34B55" w:rsidP="005448D7">
            <w:r w:rsidRPr="00C30D34">
              <w:t xml:space="preserve">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w:t>
            </w:r>
            <w:proofErr w:type="gramStart"/>
            <w:r w:rsidRPr="00C30D34">
              <w:t>медико-социальной</w:t>
            </w:r>
            <w:proofErr w:type="gramEnd"/>
            <w:r w:rsidRPr="00C30D34">
              <w:t xml:space="preserve"> экспертизы), находящихся на обслуживании в учреждении</w:t>
            </w:r>
          </w:p>
        </w:tc>
        <w:tc>
          <w:tcPr>
            <w:tcW w:w="2133" w:type="dxa"/>
            <w:gridSpan w:val="2"/>
          </w:tcPr>
          <w:p w:rsidR="00F34B55" w:rsidRPr="00C30D34" w:rsidRDefault="00F34B55" w:rsidP="005448D7">
            <w:pPr>
              <w:jc w:val="center"/>
            </w:pPr>
            <w:r w:rsidRPr="00C30D34">
              <w:t>от 95% до 100%</w:t>
            </w:r>
          </w:p>
          <w:p w:rsidR="00F34B55" w:rsidRPr="00C30D34" w:rsidRDefault="00F34B55" w:rsidP="005448D7">
            <w:pPr>
              <w:jc w:val="center"/>
            </w:pPr>
            <w:r w:rsidRPr="00C30D34">
              <w:t>от 50% до 94%</w:t>
            </w:r>
          </w:p>
          <w:p w:rsidR="00F34B55" w:rsidRPr="00C30D34" w:rsidRDefault="00F34B55" w:rsidP="005448D7">
            <w:pPr>
              <w:jc w:val="center"/>
            </w:pPr>
            <w:r w:rsidRPr="00C30D34">
              <w:t>менее 50%</w:t>
            </w:r>
          </w:p>
        </w:tc>
        <w:tc>
          <w:tcPr>
            <w:tcW w:w="3260" w:type="dxa"/>
            <w:tcBorders>
              <w:right w:val="single" w:sz="4" w:space="0" w:color="auto"/>
            </w:tcBorders>
          </w:tcPr>
          <w:p w:rsidR="00F34B55" w:rsidRPr="00C30D34" w:rsidRDefault="00F34B55" w:rsidP="005448D7">
            <w:pPr>
              <w:jc w:val="center"/>
            </w:pPr>
            <w:r w:rsidRPr="00C30D34">
              <w:t>15</w:t>
            </w:r>
          </w:p>
          <w:p w:rsidR="00F34B55" w:rsidRPr="00C30D34" w:rsidRDefault="00F34B55" w:rsidP="005448D7">
            <w:pPr>
              <w:jc w:val="center"/>
            </w:pPr>
            <w:r w:rsidRPr="00C30D34">
              <w:t>10</w:t>
            </w:r>
          </w:p>
          <w:p w:rsidR="00F34B55" w:rsidRPr="00C30D34" w:rsidRDefault="00F34B55" w:rsidP="005448D7">
            <w:pPr>
              <w:jc w:val="center"/>
            </w:pPr>
            <w:r w:rsidRPr="00C30D34">
              <w:t>0</w:t>
            </w:r>
          </w:p>
        </w:tc>
      </w:tr>
      <w:tr w:rsidR="00F34B55" w:rsidRPr="00C30D34" w:rsidTr="005E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2" w:type="dxa"/>
            <w:gridSpan w:val="2"/>
          </w:tcPr>
          <w:p w:rsidR="00F34B55" w:rsidRPr="00C30D34" w:rsidRDefault="00F34B55" w:rsidP="005448D7">
            <w:r w:rsidRPr="00C30D34">
              <w:t>Доля инвалидов, получивших свидетельство о прохождении курсов по управлению автомобилями с ручным управлением, от общего числа инвалидов, прошедших обучение за отчетный период</w:t>
            </w:r>
          </w:p>
        </w:tc>
        <w:tc>
          <w:tcPr>
            <w:tcW w:w="2126" w:type="dxa"/>
          </w:tcPr>
          <w:p w:rsidR="00F34B55" w:rsidRPr="00C30D34" w:rsidRDefault="00F34B55" w:rsidP="005448D7">
            <w:pPr>
              <w:ind w:hanging="125"/>
              <w:jc w:val="center"/>
            </w:pPr>
            <w:r w:rsidRPr="00C30D34">
              <w:t>100%</w:t>
            </w:r>
          </w:p>
          <w:p w:rsidR="00F34B55" w:rsidRPr="00C30D34" w:rsidRDefault="00F34B55" w:rsidP="005448D7">
            <w:pPr>
              <w:ind w:hanging="125"/>
              <w:jc w:val="center"/>
            </w:pPr>
            <w:r w:rsidRPr="00C30D34">
              <w:t>менее 100%</w:t>
            </w:r>
          </w:p>
        </w:tc>
        <w:tc>
          <w:tcPr>
            <w:tcW w:w="3260" w:type="dxa"/>
            <w:tcBorders>
              <w:right w:val="single" w:sz="4" w:space="0" w:color="000000"/>
            </w:tcBorders>
          </w:tcPr>
          <w:p w:rsidR="00F34B55" w:rsidRPr="00C30D34" w:rsidRDefault="00F34B55" w:rsidP="005448D7">
            <w:pPr>
              <w:ind w:hanging="108"/>
              <w:jc w:val="center"/>
            </w:pPr>
            <w:r w:rsidRPr="00C30D34">
              <w:t>10</w:t>
            </w:r>
          </w:p>
          <w:p w:rsidR="00F34B55" w:rsidRPr="00C30D34" w:rsidRDefault="00F34B55" w:rsidP="005448D7">
            <w:pPr>
              <w:ind w:hanging="108"/>
              <w:jc w:val="center"/>
            </w:pPr>
            <w:r w:rsidRPr="00C30D34">
              <w:t>0</w:t>
            </w:r>
          </w:p>
        </w:tc>
      </w:tr>
    </w:tbl>
    <w:p w:rsidR="00F34B55" w:rsidRPr="00C30D34" w:rsidRDefault="00F34B55" w:rsidP="00F34B55">
      <w:pPr>
        <w:widowControl w:val="0"/>
        <w:autoSpaceDE w:val="0"/>
        <w:autoSpaceDN w:val="0"/>
        <w:adjustRightInd w:val="0"/>
        <w:rPr>
          <w:sz w:val="28"/>
          <w:szCs w:val="28"/>
        </w:rPr>
      </w:pPr>
    </w:p>
    <w:p w:rsidR="00F34B55" w:rsidRPr="00C30D34" w:rsidRDefault="00F34B55" w:rsidP="00F34B55">
      <w:pPr>
        <w:autoSpaceDE w:val="0"/>
        <w:autoSpaceDN w:val="0"/>
        <w:adjustRightInd w:val="0"/>
        <w:ind w:firstLine="540"/>
        <w:rPr>
          <w:sz w:val="28"/>
          <w:szCs w:val="28"/>
        </w:rPr>
      </w:pPr>
      <w:r w:rsidRPr="00C30D34">
        <w:rPr>
          <w:sz w:val="28"/>
          <w:szCs w:val="28"/>
        </w:rPr>
        <w:t>12) дом ветеранов Новосибирской области</w:t>
      </w:r>
    </w:p>
    <w:p w:rsidR="00F34B55" w:rsidRPr="00C30D34"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2285"/>
        <w:gridCol w:w="2551"/>
      </w:tblGrid>
      <w:tr w:rsidR="00F34B55" w:rsidRPr="00C30D34" w:rsidTr="005E6E64">
        <w:tc>
          <w:tcPr>
            <w:tcW w:w="5512" w:type="dxa"/>
          </w:tcPr>
          <w:p w:rsidR="00F34B55" w:rsidRPr="00C30D34" w:rsidRDefault="00F34B55" w:rsidP="005448D7">
            <w:pPr>
              <w:ind w:right="-110"/>
              <w:jc w:val="center"/>
            </w:pPr>
            <w:r w:rsidRPr="00C30D34">
              <w:t xml:space="preserve">Показатель </w:t>
            </w:r>
          </w:p>
        </w:tc>
        <w:tc>
          <w:tcPr>
            <w:tcW w:w="2285" w:type="dxa"/>
          </w:tcPr>
          <w:p w:rsidR="00F34B55" w:rsidRPr="00C30D34" w:rsidRDefault="00F34B55" w:rsidP="005448D7">
            <w:pPr>
              <w:jc w:val="center"/>
            </w:pPr>
            <w:r w:rsidRPr="00C30D34">
              <w:t>Значение показателя</w:t>
            </w:r>
          </w:p>
        </w:tc>
        <w:tc>
          <w:tcPr>
            <w:tcW w:w="2551" w:type="dxa"/>
          </w:tcPr>
          <w:p w:rsidR="00F34B55" w:rsidRPr="00C30D34" w:rsidRDefault="00F34B55" w:rsidP="005448D7">
            <w:pPr>
              <w:jc w:val="center"/>
            </w:pPr>
            <w:r w:rsidRPr="00C30D34">
              <w:t>Размер стимулирующей выплаты руководителю учреждения, % от должностного оклада</w:t>
            </w:r>
          </w:p>
        </w:tc>
      </w:tr>
      <w:tr w:rsidR="00F34B55" w:rsidRPr="00C30D34" w:rsidTr="005E6E64">
        <w:tc>
          <w:tcPr>
            <w:tcW w:w="5512" w:type="dxa"/>
          </w:tcPr>
          <w:p w:rsidR="00F34B55" w:rsidRPr="00C30D34" w:rsidRDefault="00F34B55" w:rsidP="005448D7">
            <w:r w:rsidRPr="00C30D34">
              <w:t>Доля граждан пожилого возраста и инвалидов, охваченных социальным обслуживанием, от общего числа граждан пожилого возраста и инвалидов, нуждающихся в социальном обслуживании, проживающих в учреждении</w:t>
            </w:r>
          </w:p>
        </w:tc>
        <w:tc>
          <w:tcPr>
            <w:tcW w:w="2285" w:type="dxa"/>
          </w:tcPr>
          <w:p w:rsidR="00F34B55" w:rsidRPr="00C30D34" w:rsidRDefault="00F34B55" w:rsidP="005448D7">
            <w:pPr>
              <w:jc w:val="center"/>
            </w:pPr>
            <w:r w:rsidRPr="00C30D34">
              <w:t>От 95% до 100%</w:t>
            </w:r>
          </w:p>
          <w:p w:rsidR="00F34B55" w:rsidRPr="00C30D34" w:rsidRDefault="00F34B55" w:rsidP="005448D7">
            <w:pPr>
              <w:jc w:val="center"/>
            </w:pPr>
            <w:r w:rsidRPr="00C30D34">
              <w:t>до 94%</w:t>
            </w:r>
          </w:p>
        </w:tc>
        <w:tc>
          <w:tcPr>
            <w:tcW w:w="2551" w:type="dxa"/>
          </w:tcPr>
          <w:p w:rsidR="00F34B55" w:rsidRPr="00C30D34" w:rsidRDefault="00F34B55" w:rsidP="005448D7">
            <w:pPr>
              <w:jc w:val="center"/>
            </w:pPr>
            <w:r w:rsidRPr="00C30D34">
              <w:t>50</w:t>
            </w:r>
          </w:p>
          <w:p w:rsidR="00F34B55" w:rsidRPr="00C30D34" w:rsidRDefault="00F34B55" w:rsidP="005448D7">
            <w:pPr>
              <w:jc w:val="center"/>
            </w:pPr>
            <w:r w:rsidRPr="00C30D34">
              <w:t>0</w:t>
            </w:r>
          </w:p>
        </w:tc>
      </w:tr>
    </w:tbl>
    <w:p w:rsidR="00F34B55" w:rsidRPr="00C30D34" w:rsidRDefault="00F34B55" w:rsidP="00F34B55">
      <w:pPr>
        <w:widowControl w:val="0"/>
        <w:autoSpaceDE w:val="0"/>
        <w:autoSpaceDN w:val="0"/>
        <w:adjustRightInd w:val="0"/>
        <w:rPr>
          <w:sz w:val="28"/>
          <w:szCs w:val="20"/>
        </w:rPr>
      </w:pPr>
    </w:p>
    <w:p w:rsidR="00F34B55" w:rsidRPr="00C30D34" w:rsidRDefault="00F34B55" w:rsidP="00F34B55">
      <w:pPr>
        <w:rPr>
          <w:sz w:val="28"/>
          <w:szCs w:val="28"/>
        </w:rPr>
      </w:pPr>
      <w:r w:rsidRPr="00C30D34">
        <w:rPr>
          <w:sz w:val="28"/>
          <w:szCs w:val="28"/>
        </w:rPr>
        <w:tab/>
        <w:t>13) центр развития семейных форм устройства детей – сирот и детей, оставшихся без попечения родителей</w:t>
      </w:r>
    </w:p>
    <w:p w:rsidR="00F34B55" w:rsidRPr="00C30D34" w:rsidRDefault="00F34B55" w:rsidP="00F34B55"/>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8"/>
        <w:gridCol w:w="2229"/>
        <w:gridCol w:w="2551"/>
      </w:tblGrid>
      <w:tr w:rsidR="00F34B55" w:rsidRPr="00C30D34" w:rsidTr="005E6E64">
        <w:tc>
          <w:tcPr>
            <w:tcW w:w="5568" w:type="dxa"/>
          </w:tcPr>
          <w:p w:rsidR="00F34B55" w:rsidRPr="00C30D34" w:rsidRDefault="00F34B55" w:rsidP="005448D7">
            <w:pPr>
              <w:jc w:val="center"/>
            </w:pPr>
            <w:r w:rsidRPr="00C30D34">
              <w:lastRenderedPageBreak/>
              <w:t xml:space="preserve">Показатель </w:t>
            </w:r>
          </w:p>
        </w:tc>
        <w:tc>
          <w:tcPr>
            <w:tcW w:w="2229" w:type="dxa"/>
          </w:tcPr>
          <w:p w:rsidR="00F34B55" w:rsidRPr="00C30D34" w:rsidRDefault="00F34B55" w:rsidP="005448D7">
            <w:pPr>
              <w:jc w:val="center"/>
            </w:pPr>
            <w:r w:rsidRPr="00C30D34">
              <w:t>Значение показателя</w:t>
            </w:r>
          </w:p>
        </w:tc>
        <w:tc>
          <w:tcPr>
            <w:tcW w:w="2551" w:type="dxa"/>
            <w:tcBorders>
              <w:right w:val="single" w:sz="4" w:space="0" w:color="000000"/>
            </w:tcBorders>
          </w:tcPr>
          <w:p w:rsidR="00F34B55" w:rsidRPr="00C30D34" w:rsidRDefault="00F34B55" w:rsidP="005448D7">
            <w:pPr>
              <w:jc w:val="center"/>
            </w:pPr>
            <w:r w:rsidRPr="00C30D34">
              <w:t>Размер стимулирующей выплаты руководителю учреждения, % от должностного оклада</w:t>
            </w:r>
          </w:p>
        </w:tc>
      </w:tr>
      <w:tr w:rsidR="00F34B55" w:rsidRPr="00C30D34" w:rsidTr="005E6E64">
        <w:tc>
          <w:tcPr>
            <w:tcW w:w="5568" w:type="dxa"/>
          </w:tcPr>
          <w:p w:rsidR="00F34B55" w:rsidRPr="00C30D34" w:rsidRDefault="00F34B55" w:rsidP="005448D7">
            <w:r w:rsidRPr="00C30D34">
              <w:t>Доля граждан, прошедших подготовку, от общего числа обратившихся в учреждение граждан за отчетный период</w:t>
            </w:r>
          </w:p>
        </w:tc>
        <w:tc>
          <w:tcPr>
            <w:tcW w:w="2229" w:type="dxa"/>
          </w:tcPr>
          <w:p w:rsidR="00F34B55" w:rsidRPr="00C30D34" w:rsidRDefault="00F34B55" w:rsidP="005448D7">
            <w:pPr>
              <w:jc w:val="center"/>
            </w:pPr>
            <w:r w:rsidRPr="00C30D34">
              <w:t>от 95% до 100%</w:t>
            </w:r>
          </w:p>
          <w:p w:rsidR="00F34B55" w:rsidRPr="00C30D34" w:rsidRDefault="00F34B55" w:rsidP="005448D7">
            <w:pPr>
              <w:jc w:val="center"/>
            </w:pPr>
            <w:r w:rsidRPr="00C30D34">
              <w:t>до 94%</w:t>
            </w:r>
          </w:p>
        </w:tc>
        <w:tc>
          <w:tcPr>
            <w:tcW w:w="2551" w:type="dxa"/>
            <w:tcBorders>
              <w:right w:val="single" w:sz="4" w:space="0" w:color="000000"/>
            </w:tcBorders>
          </w:tcPr>
          <w:p w:rsidR="00F34B55" w:rsidRPr="00C30D34" w:rsidRDefault="00F34B55" w:rsidP="005448D7">
            <w:pPr>
              <w:jc w:val="center"/>
            </w:pPr>
            <w:r w:rsidRPr="00C30D34">
              <w:t>15</w:t>
            </w:r>
          </w:p>
          <w:p w:rsidR="00F34B55" w:rsidRPr="00C30D34" w:rsidRDefault="00F34B55" w:rsidP="005448D7">
            <w:pPr>
              <w:jc w:val="center"/>
            </w:pPr>
            <w:r w:rsidRPr="00C30D34">
              <w:t>0</w:t>
            </w:r>
          </w:p>
        </w:tc>
      </w:tr>
      <w:tr w:rsidR="00F34B55" w:rsidRPr="00C30D34" w:rsidTr="005E6E64">
        <w:tc>
          <w:tcPr>
            <w:tcW w:w="5568" w:type="dxa"/>
          </w:tcPr>
          <w:p w:rsidR="00F34B55" w:rsidRPr="00C30D34" w:rsidRDefault="00F34B55" w:rsidP="005448D7">
            <w:r w:rsidRPr="00C30D34">
              <w:t>Доля замещающих семей, получивших методическую помощь по вопросам детско-родительских отношений, от общего количества замещающих семей, обратившихся в учреждение за отчетный период</w:t>
            </w:r>
          </w:p>
        </w:tc>
        <w:tc>
          <w:tcPr>
            <w:tcW w:w="2229" w:type="dxa"/>
          </w:tcPr>
          <w:p w:rsidR="00F34B55" w:rsidRPr="00C30D34" w:rsidRDefault="00F34B55" w:rsidP="005448D7">
            <w:pPr>
              <w:jc w:val="center"/>
            </w:pPr>
            <w:r w:rsidRPr="00C30D34">
              <w:t>100%</w:t>
            </w:r>
          </w:p>
          <w:p w:rsidR="00F34B55" w:rsidRPr="00C30D34" w:rsidRDefault="00F34B55" w:rsidP="005448D7">
            <w:pPr>
              <w:jc w:val="center"/>
            </w:pPr>
            <w:r w:rsidRPr="00C30D34">
              <w:t>менее 100%</w:t>
            </w:r>
          </w:p>
        </w:tc>
        <w:tc>
          <w:tcPr>
            <w:tcW w:w="2551" w:type="dxa"/>
            <w:tcBorders>
              <w:right w:val="single" w:sz="4" w:space="0" w:color="000000"/>
            </w:tcBorders>
          </w:tcPr>
          <w:p w:rsidR="00F34B55" w:rsidRPr="00C30D34" w:rsidRDefault="00F34B55" w:rsidP="005448D7">
            <w:pPr>
              <w:jc w:val="center"/>
            </w:pPr>
            <w:r w:rsidRPr="00C30D34">
              <w:t>10</w:t>
            </w:r>
          </w:p>
          <w:p w:rsidR="00F34B55" w:rsidRPr="00C30D34" w:rsidRDefault="00F34B55" w:rsidP="005448D7">
            <w:pPr>
              <w:jc w:val="center"/>
            </w:pPr>
            <w:r w:rsidRPr="00C30D34">
              <w:t>0</w:t>
            </w:r>
          </w:p>
        </w:tc>
      </w:tr>
      <w:tr w:rsidR="000D5D8A" w:rsidRPr="00C30D34" w:rsidTr="005E6E64">
        <w:tc>
          <w:tcPr>
            <w:tcW w:w="5568" w:type="dxa"/>
          </w:tcPr>
          <w:p w:rsidR="000D5D8A" w:rsidRPr="00C30D34" w:rsidRDefault="000D5D8A" w:rsidP="005448D7">
            <w:r w:rsidRPr="00C30D34">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29" w:type="dxa"/>
          </w:tcPr>
          <w:p w:rsidR="000D5D8A" w:rsidRPr="00C30D34" w:rsidRDefault="000D5D8A" w:rsidP="005448D7">
            <w:pPr>
              <w:jc w:val="center"/>
            </w:pPr>
            <w:r w:rsidRPr="00C30D34">
              <w:t>100%</w:t>
            </w:r>
          </w:p>
          <w:p w:rsidR="000D5D8A" w:rsidRPr="00C30D34" w:rsidRDefault="000D5D8A" w:rsidP="005448D7">
            <w:pPr>
              <w:jc w:val="center"/>
            </w:pPr>
            <w:r w:rsidRPr="00C30D34">
              <w:t>менее 100%</w:t>
            </w:r>
          </w:p>
        </w:tc>
        <w:tc>
          <w:tcPr>
            <w:tcW w:w="2551" w:type="dxa"/>
            <w:tcBorders>
              <w:right w:val="single" w:sz="4" w:space="0" w:color="000000"/>
            </w:tcBorders>
          </w:tcPr>
          <w:p w:rsidR="000D5D8A" w:rsidRPr="00C30D34" w:rsidRDefault="000D5D8A" w:rsidP="005448D7">
            <w:pPr>
              <w:jc w:val="center"/>
            </w:pPr>
            <w:r w:rsidRPr="00C30D34">
              <w:t>5</w:t>
            </w:r>
          </w:p>
          <w:p w:rsidR="000D5D8A" w:rsidRPr="00C30D34" w:rsidRDefault="000D5D8A" w:rsidP="005448D7">
            <w:pPr>
              <w:jc w:val="center"/>
            </w:pPr>
            <w:r w:rsidRPr="00C30D34">
              <w:t>0</w:t>
            </w:r>
          </w:p>
        </w:tc>
      </w:tr>
      <w:tr w:rsidR="00F34B55" w:rsidRPr="00C30D34" w:rsidTr="005E6E64">
        <w:tc>
          <w:tcPr>
            <w:tcW w:w="5568" w:type="dxa"/>
          </w:tcPr>
          <w:p w:rsidR="00F34B55" w:rsidRPr="00C30D34" w:rsidRDefault="00F34B55" w:rsidP="005448D7">
            <w:r w:rsidRPr="00C30D34">
              <w:t>Доля специалистов по сопровождению замещающих семей, прошедших супервизию в учреждении за отчетный период, от общего количества специалистов по сопровождению замещающих семей</w:t>
            </w:r>
          </w:p>
        </w:tc>
        <w:tc>
          <w:tcPr>
            <w:tcW w:w="2229" w:type="dxa"/>
          </w:tcPr>
          <w:p w:rsidR="00F34B55" w:rsidRPr="00C30D34" w:rsidRDefault="00F34B55" w:rsidP="005448D7">
            <w:pPr>
              <w:jc w:val="center"/>
            </w:pPr>
            <w:r w:rsidRPr="00C30D34">
              <w:t>от 80% до 100%</w:t>
            </w:r>
          </w:p>
          <w:p w:rsidR="00F34B55" w:rsidRPr="00C30D34" w:rsidRDefault="00F34B55" w:rsidP="005448D7">
            <w:pPr>
              <w:jc w:val="center"/>
            </w:pPr>
            <w:r w:rsidRPr="00C30D34">
              <w:t>от 50% до 79%</w:t>
            </w:r>
          </w:p>
          <w:p w:rsidR="00F34B55" w:rsidRPr="00C30D34" w:rsidRDefault="00F34B55" w:rsidP="005448D7">
            <w:pPr>
              <w:jc w:val="center"/>
            </w:pPr>
            <w:r w:rsidRPr="00C30D34">
              <w:t>менее 50%</w:t>
            </w:r>
          </w:p>
        </w:tc>
        <w:tc>
          <w:tcPr>
            <w:tcW w:w="2551" w:type="dxa"/>
            <w:tcBorders>
              <w:right w:val="single" w:sz="4" w:space="0" w:color="000000"/>
            </w:tcBorders>
          </w:tcPr>
          <w:p w:rsidR="00F34B55" w:rsidRPr="00C30D34" w:rsidRDefault="00F34B55" w:rsidP="005448D7">
            <w:pPr>
              <w:jc w:val="center"/>
            </w:pPr>
            <w:r w:rsidRPr="00C30D34">
              <w:t>15</w:t>
            </w:r>
          </w:p>
          <w:p w:rsidR="00F34B55" w:rsidRPr="00C30D34" w:rsidRDefault="00F34B55" w:rsidP="005448D7">
            <w:pPr>
              <w:jc w:val="center"/>
            </w:pPr>
            <w:r w:rsidRPr="00C30D34">
              <w:t>10</w:t>
            </w:r>
          </w:p>
          <w:p w:rsidR="00F34B55" w:rsidRPr="00C30D34" w:rsidRDefault="00F34B55" w:rsidP="005448D7">
            <w:pPr>
              <w:jc w:val="center"/>
            </w:pPr>
            <w:r w:rsidRPr="00C30D34">
              <w:t>0</w:t>
            </w:r>
          </w:p>
        </w:tc>
      </w:tr>
      <w:tr w:rsidR="00F34B55" w:rsidRPr="00C30D34" w:rsidTr="005E6E64">
        <w:tc>
          <w:tcPr>
            <w:tcW w:w="5568" w:type="dxa"/>
          </w:tcPr>
          <w:p w:rsidR="00F34B55" w:rsidRPr="00C30D34" w:rsidRDefault="00F34B55" w:rsidP="005448D7">
            <w:r w:rsidRPr="00C30D34">
              <w:t>Доля кандидатов в замещающие родители, прошедших процедуру психолого-педагогической диагностики с выдачей заключения, от общего количества прошедших обучение на базе учреждения</w:t>
            </w:r>
          </w:p>
        </w:tc>
        <w:tc>
          <w:tcPr>
            <w:tcW w:w="2229" w:type="dxa"/>
          </w:tcPr>
          <w:p w:rsidR="00F34B55" w:rsidRPr="00C30D34" w:rsidRDefault="00F34B55" w:rsidP="005448D7">
            <w:pPr>
              <w:jc w:val="center"/>
            </w:pPr>
            <w:r w:rsidRPr="00C30D34">
              <w:t>от 10% до 30%</w:t>
            </w:r>
          </w:p>
          <w:p w:rsidR="00F34B55" w:rsidRPr="00C30D34" w:rsidRDefault="00F34B55" w:rsidP="005448D7">
            <w:pPr>
              <w:jc w:val="center"/>
            </w:pPr>
            <w:r w:rsidRPr="00C30D34">
              <w:t>от 5% до 9%</w:t>
            </w:r>
          </w:p>
          <w:p w:rsidR="00F34B55" w:rsidRPr="00C30D34" w:rsidRDefault="00F34B55" w:rsidP="005448D7">
            <w:pPr>
              <w:jc w:val="center"/>
            </w:pPr>
            <w:r w:rsidRPr="00C30D34">
              <w:t>менее 5%</w:t>
            </w:r>
          </w:p>
        </w:tc>
        <w:tc>
          <w:tcPr>
            <w:tcW w:w="2551" w:type="dxa"/>
            <w:tcBorders>
              <w:right w:val="single" w:sz="4" w:space="0" w:color="000000"/>
            </w:tcBorders>
          </w:tcPr>
          <w:p w:rsidR="00F34B55" w:rsidRPr="00C30D34" w:rsidRDefault="00F34B55" w:rsidP="005448D7">
            <w:pPr>
              <w:jc w:val="center"/>
            </w:pPr>
            <w:r w:rsidRPr="00C30D34">
              <w:t>15</w:t>
            </w:r>
          </w:p>
          <w:p w:rsidR="00F34B55" w:rsidRPr="00C30D34" w:rsidRDefault="00F34B55" w:rsidP="005448D7">
            <w:pPr>
              <w:jc w:val="center"/>
            </w:pPr>
            <w:r w:rsidRPr="00C30D34">
              <w:t>10</w:t>
            </w:r>
          </w:p>
          <w:p w:rsidR="00F34B55" w:rsidRPr="00C30D34" w:rsidRDefault="00F34B55" w:rsidP="005448D7">
            <w:pPr>
              <w:jc w:val="center"/>
            </w:pPr>
            <w:r w:rsidRPr="00C30D34">
              <w:t>0</w:t>
            </w:r>
          </w:p>
        </w:tc>
      </w:tr>
    </w:tbl>
    <w:p w:rsidR="00F34B55" w:rsidRPr="00C30D34" w:rsidRDefault="00F34B55" w:rsidP="00F34B55">
      <w:pPr>
        <w:widowControl w:val="0"/>
        <w:autoSpaceDE w:val="0"/>
        <w:autoSpaceDN w:val="0"/>
        <w:adjustRightInd w:val="0"/>
        <w:rPr>
          <w:sz w:val="28"/>
          <w:szCs w:val="20"/>
        </w:rPr>
      </w:pPr>
    </w:p>
    <w:p w:rsidR="00F34B55" w:rsidRPr="00C30D34" w:rsidRDefault="00F34B55" w:rsidP="00F34B55">
      <w:pPr>
        <w:widowControl w:val="0"/>
        <w:autoSpaceDE w:val="0"/>
        <w:autoSpaceDN w:val="0"/>
        <w:adjustRightInd w:val="0"/>
        <w:ind w:firstLine="540"/>
        <w:rPr>
          <w:sz w:val="28"/>
          <w:szCs w:val="20"/>
        </w:rPr>
      </w:pPr>
      <w:r w:rsidRPr="00C30D34">
        <w:rPr>
          <w:sz w:val="28"/>
          <w:szCs w:val="20"/>
        </w:rPr>
        <w:t>14) комплексный социально-оздоровительный центр</w:t>
      </w:r>
    </w:p>
    <w:p w:rsidR="00F34B55" w:rsidRPr="00C30D34" w:rsidRDefault="00F34B55" w:rsidP="00F34B55">
      <w:pPr>
        <w:widowControl w:val="0"/>
        <w:autoSpaceDE w:val="0"/>
        <w:autoSpaceDN w:val="0"/>
        <w:adjustRightInd w:val="0"/>
        <w:ind w:firstLine="540"/>
        <w:rPr>
          <w:sz w:val="28"/>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2432"/>
        <w:gridCol w:w="2340"/>
      </w:tblGrid>
      <w:tr w:rsidR="00F34B55" w:rsidRPr="00C30D34" w:rsidTr="005E6E64">
        <w:tc>
          <w:tcPr>
            <w:tcW w:w="5576" w:type="dxa"/>
          </w:tcPr>
          <w:p w:rsidR="00F34B55" w:rsidRPr="00C30D34" w:rsidRDefault="00F34B55" w:rsidP="005448D7">
            <w:pPr>
              <w:jc w:val="center"/>
            </w:pPr>
            <w:r w:rsidRPr="00C30D34">
              <w:t xml:space="preserve">Показатель </w:t>
            </w:r>
          </w:p>
        </w:tc>
        <w:tc>
          <w:tcPr>
            <w:tcW w:w="2432" w:type="dxa"/>
          </w:tcPr>
          <w:p w:rsidR="00F34B55" w:rsidRPr="00C30D34" w:rsidRDefault="00F34B55" w:rsidP="005448D7">
            <w:pPr>
              <w:jc w:val="center"/>
            </w:pPr>
            <w:r w:rsidRPr="00C30D34">
              <w:t>Значение показателя</w:t>
            </w:r>
          </w:p>
        </w:tc>
        <w:tc>
          <w:tcPr>
            <w:tcW w:w="2340" w:type="dxa"/>
          </w:tcPr>
          <w:p w:rsidR="00F34B55" w:rsidRPr="00C30D34" w:rsidRDefault="00F34B55" w:rsidP="005448D7">
            <w:pPr>
              <w:jc w:val="center"/>
            </w:pPr>
            <w:r w:rsidRPr="00C30D34">
              <w:t>Размер стимулирующей выплаты руководителю учреждения, % от должностного оклада</w:t>
            </w:r>
          </w:p>
        </w:tc>
      </w:tr>
      <w:tr w:rsidR="00F34B55" w:rsidRPr="00C30D34" w:rsidTr="005E6E64">
        <w:tc>
          <w:tcPr>
            <w:tcW w:w="5576" w:type="dxa"/>
          </w:tcPr>
          <w:p w:rsidR="00F34B55" w:rsidRPr="00C30D34" w:rsidRDefault="00F34B55" w:rsidP="005448D7">
            <w:r w:rsidRPr="00C30D34">
              <w:t>Доля граждан, получивших социальные услуги и имеющих положительный результат (укрепление здоровья, повышение физической активности, нормализация психологического статуса), от общего числа граждан, получивших услуги в учреждении за отчетный период</w:t>
            </w:r>
          </w:p>
        </w:tc>
        <w:tc>
          <w:tcPr>
            <w:tcW w:w="2432" w:type="dxa"/>
          </w:tcPr>
          <w:p w:rsidR="00F34B55" w:rsidRPr="00C30D34" w:rsidRDefault="00F34B55" w:rsidP="005448D7">
            <w:pPr>
              <w:jc w:val="center"/>
            </w:pPr>
            <w:r w:rsidRPr="00C30D34">
              <w:t>от 65% до 100%</w:t>
            </w:r>
          </w:p>
          <w:p w:rsidR="00F34B55" w:rsidRPr="00C30D34" w:rsidRDefault="00F34B55" w:rsidP="005448D7">
            <w:pPr>
              <w:jc w:val="center"/>
            </w:pPr>
            <w:r w:rsidRPr="00C30D34">
              <w:t>от 35% до 64%</w:t>
            </w:r>
          </w:p>
          <w:p w:rsidR="00F34B55" w:rsidRPr="00C30D34" w:rsidRDefault="00F34B55" w:rsidP="005448D7">
            <w:pPr>
              <w:jc w:val="center"/>
            </w:pPr>
            <w:r w:rsidRPr="00C30D34">
              <w:t>менее 35%</w:t>
            </w:r>
          </w:p>
        </w:tc>
        <w:tc>
          <w:tcPr>
            <w:tcW w:w="2340" w:type="dxa"/>
          </w:tcPr>
          <w:p w:rsidR="00F34B55" w:rsidRPr="00C30D34" w:rsidRDefault="00F34B55" w:rsidP="005448D7">
            <w:pPr>
              <w:jc w:val="center"/>
            </w:pPr>
            <w:r w:rsidRPr="00C30D34">
              <w:t>50</w:t>
            </w:r>
          </w:p>
          <w:p w:rsidR="00F34B55" w:rsidRPr="00C30D34" w:rsidRDefault="00F34B55" w:rsidP="005448D7">
            <w:pPr>
              <w:jc w:val="center"/>
            </w:pPr>
            <w:r w:rsidRPr="00C30D34">
              <w:t>25</w:t>
            </w:r>
          </w:p>
          <w:p w:rsidR="00F34B55" w:rsidRPr="00C30D34" w:rsidRDefault="00F34B55" w:rsidP="005448D7">
            <w:pPr>
              <w:jc w:val="center"/>
            </w:pPr>
            <w:r w:rsidRPr="00C30D34">
              <w:t>0</w:t>
            </w:r>
          </w:p>
        </w:tc>
      </w:tr>
    </w:tbl>
    <w:p w:rsidR="00F34B55" w:rsidRPr="00C30D34" w:rsidRDefault="00F34B55" w:rsidP="00F34B55">
      <w:pPr>
        <w:rPr>
          <w:sz w:val="28"/>
          <w:szCs w:val="28"/>
        </w:rPr>
      </w:pPr>
    </w:p>
    <w:p w:rsidR="00F34B55" w:rsidRPr="00C30D34" w:rsidRDefault="00F34B55" w:rsidP="00F34B55">
      <w:pPr>
        <w:widowControl w:val="0"/>
        <w:autoSpaceDE w:val="0"/>
        <w:autoSpaceDN w:val="0"/>
        <w:adjustRightInd w:val="0"/>
        <w:ind w:firstLine="540"/>
        <w:rPr>
          <w:sz w:val="28"/>
          <w:szCs w:val="20"/>
        </w:rPr>
      </w:pPr>
      <w:r w:rsidRPr="00C30D34">
        <w:rPr>
          <w:sz w:val="28"/>
          <w:szCs w:val="20"/>
        </w:rPr>
        <w:t>15) областной центр социальной помощи семье и детям «Морской залив»</w:t>
      </w:r>
    </w:p>
    <w:p w:rsidR="00F34B55" w:rsidRPr="00C30D34" w:rsidRDefault="00F34B55" w:rsidP="00F34B55">
      <w:pPr>
        <w:widowControl w:val="0"/>
        <w:autoSpaceDE w:val="0"/>
        <w:autoSpaceDN w:val="0"/>
        <w:adjustRightInd w:val="0"/>
        <w:ind w:firstLine="540"/>
        <w:rPr>
          <w:sz w:val="28"/>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2432"/>
        <w:gridCol w:w="2340"/>
      </w:tblGrid>
      <w:tr w:rsidR="00F34B55" w:rsidRPr="00C30D34" w:rsidTr="005E6E64">
        <w:tc>
          <w:tcPr>
            <w:tcW w:w="5576" w:type="dxa"/>
          </w:tcPr>
          <w:p w:rsidR="00F34B55" w:rsidRPr="00C30D34" w:rsidRDefault="00F34B55" w:rsidP="005448D7">
            <w:pPr>
              <w:ind w:right="-110"/>
              <w:jc w:val="center"/>
            </w:pPr>
            <w:r w:rsidRPr="00C30D34">
              <w:t xml:space="preserve">Показатель </w:t>
            </w:r>
          </w:p>
        </w:tc>
        <w:tc>
          <w:tcPr>
            <w:tcW w:w="2432" w:type="dxa"/>
          </w:tcPr>
          <w:p w:rsidR="00F34B55" w:rsidRPr="00C30D34" w:rsidRDefault="00F34B55" w:rsidP="005448D7">
            <w:pPr>
              <w:jc w:val="center"/>
            </w:pPr>
            <w:r w:rsidRPr="00C30D34">
              <w:t>Значение показателя</w:t>
            </w:r>
          </w:p>
        </w:tc>
        <w:tc>
          <w:tcPr>
            <w:tcW w:w="2340" w:type="dxa"/>
          </w:tcPr>
          <w:p w:rsidR="00F34B55" w:rsidRPr="00C30D34" w:rsidRDefault="00F34B55" w:rsidP="005448D7">
            <w:pPr>
              <w:jc w:val="center"/>
            </w:pPr>
            <w:r w:rsidRPr="00C30D34">
              <w:t xml:space="preserve">Размер стимулирующей выплаты руководителю учреждения, % от должностного </w:t>
            </w:r>
            <w:r w:rsidRPr="00C30D34">
              <w:lastRenderedPageBreak/>
              <w:t>оклада</w:t>
            </w:r>
          </w:p>
        </w:tc>
      </w:tr>
      <w:tr w:rsidR="00F34B55" w:rsidRPr="00C30D34" w:rsidTr="005E6E64">
        <w:tc>
          <w:tcPr>
            <w:tcW w:w="5576" w:type="dxa"/>
          </w:tcPr>
          <w:p w:rsidR="00F34B55" w:rsidRPr="00C30D34" w:rsidRDefault="00F34B55" w:rsidP="005448D7">
            <w:r w:rsidRPr="00C30D34">
              <w:lastRenderedPageBreak/>
              <w:t xml:space="preserve">Доля родителей детей, в том числе с ограниченными возможностями, </w:t>
            </w:r>
            <w:proofErr w:type="gramStart"/>
            <w:r w:rsidRPr="00C30D34">
              <w:t>имеющих</w:t>
            </w:r>
            <w:proofErr w:type="gramEnd"/>
            <w:r w:rsidRPr="00C30D34">
              <w:t xml:space="preserve"> положительный результат в улучшении соматического и психологического здоровья, от общего числа родителей детей, в том числе с ограниченными возможностями, прошедших курс социальной реабилитации за отчетный период в учреждении</w:t>
            </w:r>
          </w:p>
        </w:tc>
        <w:tc>
          <w:tcPr>
            <w:tcW w:w="2432" w:type="dxa"/>
          </w:tcPr>
          <w:p w:rsidR="00F34B55" w:rsidRPr="00C30D34" w:rsidRDefault="00F34B55" w:rsidP="005448D7">
            <w:pPr>
              <w:jc w:val="center"/>
            </w:pPr>
            <w:r w:rsidRPr="00C30D34">
              <w:t>от 70% до 100%</w:t>
            </w:r>
          </w:p>
          <w:p w:rsidR="00F34B55" w:rsidRPr="00C30D34" w:rsidRDefault="00F34B55" w:rsidP="005448D7">
            <w:pPr>
              <w:jc w:val="center"/>
            </w:pPr>
            <w:r w:rsidRPr="00C30D34">
              <w:t>от 50% до 69%</w:t>
            </w:r>
          </w:p>
          <w:p w:rsidR="00F34B55" w:rsidRPr="00C30D34" w:rsidRDefault="00F34B55" w:rsidP="005448D7">
            <w:pPr>
              <w:jc w:val="center"/>
            </w:pPr>
            <w:r w:rsidRPr="00C30D34">
              <w:t>менее 50%</w:t>
            </w:r>
          </w:p>
          <w:p w:rsidR="00F34B55" w:rsidRPr="00C30D34" w:rsidRDefault="00F34B55" w:rsidP="005448D7">
            <w:pPr>
              <w:jc w:val="center"/>
            </w:pPr>
          </w:p>
        </w:tc>
        <w:tc>
          <w:tcPr>
            <w:tcW w:w="2340" w:type="dxa"/>
          </w:tcPr>
          <w:p w:rsidR="00F34B55" w:rsidRPr="00C30D34" w:rsidRDefault="00F34B55" w:rsidP="005448D7">
            <w:pPr>
              <w:jc w:val="center"/>
            </w:pPr>
            <w:r w:rsidRPr="00C30D34">
              <w:t>25</w:t>
            </w:r>
          </w:p>
          <w:p w:rsidR="00F34B55" w:rsidRPr="00C30D34" w:rsidRDefault="00F34B55" w:rsidP="005448D7">
            <w:pPr>
              <w:jc w:val="center"/>
            </w:pPr>
            <w:r w:rsidRPr="00C30D34">
              <w:t>15</w:t>
            </w:r>
          </w:p>
          <w:p w:rsidR="00F34B55" w:rsidRPr="00C30D34" w:rsidRDefault="00F34B55" w:rsidP="005448D7">
            <w:pPr>
              <w:jc w:val="center"/>
            </w:pPr>
            <w:r w:rsidRPr="00C30D34">
              <w:t>0</w:t>
            </w:r>
          </w:p>
        </w:tc>
      </w:tr>
      <w:tr w:rsidR="00F34B55" w:rsidRPr="00C30D34" w:rsidTr="005E6E64">
        <w:tc>
          <w:tcPr>
            <w:tcW w:w="5576" w:type="dxa"/>
          </w:tcPr>
          <w:p w:rsidR="00F34B55" w:rsidRPr="00C30D34" w:rsidRDefault="00F34B55" w:rsidP="005448D7">
            <w:r w:rsidRPr="00C30D34">
              <w:t xml:space="preserve">Доля детей, в том числе с ограниченными возможностями, </w:t>
            </w:r>
            <w:proofErr w:type="gramStart"/>
            <w:r w:rsidRPr="00C30D34">
              <w:t>имеющих</w:t>
            </w:r>
            <w:proofErr w:type="gramEnd"/>
            <w:r w:rsidRPr="00C30D34">
              <w:t xml:space="preserve"> положительный результат в улучшении соматического и психологического здоровья, от общего числа детей, в том числе с ограниченными возможностями, прошедших курс социальной реабилитации за отчетный период в учреждении</w:t>
            </w:r>
          </w:p>
        </w:tc>
        <w:tc>
          <w:tcPr>
            <w:tcW w:w="2432" w:type="dxa"/>
          </w:tcPr>
          <w:p w:rsidR="00F34B55" w:rsidRPr="00C30D34" w:rsidRDefault="00F34B55" w:rsidP="005448D7">
            <w:pPr>
              <w:jc w:val="center"/>
            </w:pPr>
            <w:r w:rsidRPr="00C30D34">
              <w:t>от 70% до 100%</w:t>
            </w:r>
          </w:p>
          <w:p w:rsidR="00F34B55" w:rsidRPr="00C30D34" w:rsidRDefault="00F34B55" w:rsidP="005448D7">
            <w:pPr>
              <w:jc w:val="center"/>
            </w:pPr>
            <w:r w:rsidRPr="00C30D34">
              <w:t>от 50% до 69%</w:t>
            </w:r>
          </w:p>
          <w:p w:rsidR="00F34B55" w:rsidRPr="00C30D34" w:rsidRDefault="00F34B55" w:rsidP="005448D7">
            <w:pPr>
              <w:jc w:val="center"/>
            </w:pPr>
            <w:r w:rsidRPr="00C30D34">
              <w:t>менее 50%</w:t>
            </w:r>
          </w:p>
          <w:p w:rsidR="00F34B55" w:rsidRPr="00C30D34" w:rsidRDefault="00F34B55" w:rsidP="005448D7">
            <w:pPr>
              <w:jc w:val="center"/>
            </w:pPr>
          </w:p>
        </w:tc>
        <w:tc>
          <w:tcPr>
            <w:tcW w:w="2340" w:type="dxa"/>
          </w:tcPr>
          <w:p w:rsidR="00F34B55" w:rsidRPr="00C30D34" w:rsidRDefault="00F34B55" w:rsidP="005448D7">
            <w:pPr>
              <w:jc w:val="center"/>
            </w:pPr>
            <w:r w:rsidRPr="00C30D34">
              <w:t>25</w:t>
            </w:r>
          </w:p>
          <w:p w:rsidR="00F34B55" w:rsidRPr="00C30D34" w:rsidRDefault="00F34B55" w:rsidP="005448D7">
            <w:pPr>
              <w:jc w:val="center"/>
            </w:pPr>
            <w:r w:rsidRPr="00C30D34">
              <w:t>15</w:t>
            </w:r>
          </w:p>
          <w:p w:rsidR="00F34B55" w:rsidRPr="00C30D34" w:rsidRDefault="00F34B55" w:rsidP="005448D7">
            <w:pPr>
              <w:jc w:val="center"/>
            </w:pPr>
            <w:r w:rsidRPr="00C30D34">
              <w:t>0</w:t>
            </w:r>
          </w:p>
        </w:tc>
      </w:tr>
    </w:tbl>
    <w:p w:rsidR="00F34B55" w:rsidRPr="00C30D34" w:rsidRDefault="00F34B55" w:rsidP="00F34B55">
      <w:pPr>
        <w:rPr>
          <w:sz w:val="20"/>
          <w:szCs w:val="20"/>
        </w:rPr>
      </w:pPr>
    </w:p>
    <w:p w:rsidR="00F34B55" w:rsidRPr="00C30D34" w:rsidRDefault="00F34B55" w:rsidP="00F34B55">
      <w:pPr>
        <w:rPr>
          <w:iCs/>
          <w:sz w:val="28"/>
          <w:szCs w:val="28"/>
        </w:rPr>
      </w:pPr>
      <w:r w:rsidRPr="00C30D34">
        <w:rPr>
          <w:iCs/>
          <w:sz w:val="28"/>
          <w:szCs w:val="28"/>
        </w:rPr>
        <w:t>16) центр помощи детям, оставшимся без попечения родителей</w:t>
      </w:r>
    </w:p>
    <w:p w:rsidR="00F34B55" w:rsidRPr="00C30D34" w:rsidRDefault="00F34B55" w:rsidP="00F34B55">
      <w:pPr>
        <w:rPr>
          <w:iCs/>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985"/>
        <w:gridCol w:w="3118"/>
      </w:tblGrid>
      <w:tr w:rsidR="00F34B55" w:rsidRPr="00C30D34" w:rsidTr="005E6E64">
        <w:tc>
          <w:tcPr>
            <w:tcW w:w="5387" w:type="dxa"/>
          </w:tcPr>
          <w:p w:rsidR="00F34B55" w:rsidRPr="00C30D34" w:rsidRDefault="00F34B55" w:rsidP="005448D7">
            <w:pPr>
              <w:jc w:val="center"/>
            </w:pPr>
            <w:r w:rsidRPr="00C30D34">
              <w:t>Показатель</w:t>
            </w:r>
          </w:p>
        </w:tc>
        <w:tc>
          <w:tcPr>
            <w:tcW w:w="1985" w:type="dxa"/>
          </w:tcPr>
          <w:p w:rsidR="00F34B55" w:rsidRPr="00C30D34" w:rsidRDefault="00F34B55" w:rsidP="005448D7">
            <w:pPr>
              <w:jc w:val="center"/>
            </w:pPr>
            <w:r w:rsidRPr="00C30D34">
              <w:t>Значение показателя</w:t>
            </w:r>
          </w:p>
        </w:tc>
        <w:tc>
          <w:tcPr>
            <w:tcW w:w="3118" w:type="dxa"/>
          </w:tcPr>
          <w:p w:rsidR="00F34B55" w:rsidRPr="00C30D34" w:rsidRDefault="00F34B55" w:rsidP="005448D7">
            <w:pPr>
              <w:jc w:val="center"/>
            </w:pPr>
            <w:r w:rsidRPr="00C30D34">
              <w:t>Размер стимулирующей выплаты руководителю учреждения, % от должностного оклада</w:t>
            </w:r>
          </w:p>
        </w:tc>
      </w:tr>
      <w:tr w:rsidR="00F34B55" w:rsidRPr="00C30D34" w:rsidTr="005E6E64">
        <w:tc>
          <w:tcPr>
            <w:tcW w:w="5387" w:type="dxa"/>
          </w:tcPr>
          <w:p w:rsidR="00F34B55" w:rsidRPr="00C30D34" w:rsidRDefault="00F34B55" w:rsidP="005448D7">
            <w:r w:rsidRPr="00C30D34">
              <w:t xml:space="preserve">Доля детей с ограниченными возможностями, </w:t>
            </w:r>
            <w:proofErr w:type="gramStart"/>
            <w:r w:rsidRPr="00C30D34">
              <w:t>получивших</w:t>
            </w:r>
            <w:proofErr w:type="gramEnd"/>
            <w:r w:rsidRPr="00C30D34">
              <w:t xml:space="preserve"> навыки самообслуживания, от общего числа детей, прошедших курс социальной реабилитации за отчетный период в учреждении</w:t>
            </w:r>
          </w:p>
        </w:tc>
        <w:tc>
          <w:tcPr>
            <w:tcW w:w="1985" w:type="dxa"/>
          </w:tcPr>
          <w:p w:rsidR="00F34B55" w:rsidRPr="00C30D34" w:rsidRDefault="00F34B55" w:rsidP="005448D7">
            <w:pPr>
              <w:jc w:val="center"/>
            </w:pPr>
            <w:r w:rsidRPr="00C30D34">
              <w:t>от 65% до 100%</w:t>
            </w:r>
          </w:p>
          <w:p w:rsidR="00F34B55" w:rsidRPr="00C30D34" w:rsidRDefault="00F34B55" w:rsidP="005448D7">
            <w:pPr>
              <w:jc w:val="center"/>
            </w:pPr>
            <w:r w:rsidRPr="00C30D34">
              <w:t>от 35% до 64%</w:t>
            </w:r>
          </w:p>
          <w:p w:rsidR="00F34B55" w:rsidRPr="00C30D34" w:rsidRDefault="00F34B55" w:rsidP="005448D7">
            <w:pPr>
              <w:jc w:val="center"/>
            </w:pPr>
            <w:r w:rsidRPr="00C30D34">
              <w:t>менее 35%</w:t>
            </w:r>
          </w:p>
          <w:p w:rsidR="00F34B55" w:rsidRPr="00C30D34" w:rsidRDefault="00F34B55" w:rsidP="005448D7">
            <w:pPr>
              <w:jc w:val="center"/>
            </w:pPr>
          </w:p>
        </w:tc>
        <w:tc>
          <w:tcPr>
            <w:tcW w:w="3118" w:type="dxa"/>
          </w:tcPr>
          <w:p w:rsidR="00F34B55" w:rsidRPr="00C30D34" w:rsidRDefault="00F34B55" w:rsidP="005448D7">
            <w:pPr>
              <w:jc w:val="center"/>
            </w:pPr>
            <w:r w:rsidRPr="00C30D34">
              <w:t>20</w:t>
            </w:r>
          </w:p>
          <w:p w:rsidR="00F34B55" w:rsidRPr="00C30D34" w:rsidRDefault="00F34B55" w:rsidP="005448D7">
            <w:pPr>
              <w:jc w:val="center"/>
            </w:pPr>
            <w:r w:rsidRPr="00C30D34">
              <w:t>15</w:t>
            </w:r>
          </w:p>
          <w:p w:rsidR="00F34B55" w:rsidRPr="00C30D34" w:rsidRDefault="00F34B55" w:rsidP="005448D7">
            <w:pPr>
              <w:jc w:val="center"/>
            </w:pPr>
            <w:r w:rsidRPr="00C30D34">
              <w:t>0</w:t>
            </w:r>
          </w:p>
        </w:tc>
      </w:tr>
      <w:tr w:rsidR="00F34B55" w:rsidRPr="00C30D34" w:rsidTr="005E6E64">
        <w:tc>
          <w:tcPr>
            <w:tcW w:w="5387" w:type="dxa"/>
          </w:tcPr>
          <w:p w:rsidR="00F34B55" w:rsidRPr="00C30D34" w:rsidRDefault="00F34B55" w:rsidP="005448D7">
            <w:r w:rsidRPr="00C30D34">
              <w:t xml:space="preserve">Доля несовершеннолетних, жизнеустроенных в семью (либо </w:t>
            </w:r>
            <w:proofErr w:type="gramStart"/>
            <w:r w:rsidRPr="00C30D34">
              <w:t>возвращенных</w:t>
            </w:r>
            <w:proofErr w:type="gramEnd"/>
            <w:r w:rsidRPr="00C30D34">
              <w:t xml:space="preserve"> в семью), от общего числа детей, обслуженных в учреждении за отчетный период </w:t>
            </w:r>
          </w:p>
        </w:tc>
        <w:tc>
          <w:tcPr>
            <w:tcW w:w="1985" w:type="dxa"/>
          </w:tcPr>
          <w:p w:rsidR="00F34B55" w:rsidRPr="00C30D34" w:rsidRDefault="00F34B55" w:rsidP="005448D7">
            <w:pPr>
              <w:jc w:val="center"/>
            </w:pPr>
            <w:r w:rsidRPr="00C30D34">
              <w:t>от 50% до 100%</w:t>
            </w:r>
          </w:p>
          <w:p w:rsidR="00F34B55" w:rsidRPr="00C30D34" w:rsidRDefault="00F34B55" w:rsidP="005448D7">
            <w:pPr>
              <w:jc w:val="center"/>
            </w:pPr>
            <w:r w:rsidRPr="00C30D34">
              <w:t>от 20% до 49%</w:t>
            </w:r>
          </w:p>
          <w:p w:rsidR="00F34B55" w:rsidRPr="00C30D34" w:rsidRDefault="00F34B55" w:rsidP="005448D7">
            <w:pPr>
              <w:jc w:val="center"/>
            </w:pPr>
            <w:r w:rsidRPr="00C30D34">
              <w:t>менее 20%</w:t>
            </w:r>
          </w:p>
        </w:tc>
        <w:tc>
          <w:tcPr>
            <w:tcW w:w="3118" w:type="dxa"/>
          </w:tcPr>
          <w:p w:rsidR="00F34B55" w:rsidRPr="00C30D34" w:rsidRDefault="00F34B55" w:rsidP="005448D7">
            <w:pPr>
              <w:jc w:val="center"/>
            </w:pPr>
            <w:r w:rsidRPr="00C30D34">
              <w:t>15</w:t>
            </w:r>
          </w:p>
          <w:p w:rsidR="00F34B55" w:rsidRPr="00C30D34" w:rsidRDefault="00F34B55" w:rsidP="005448D7">
            <w:pPr>
              <w:jc w:val="center"/>
            </w:pPr>
            <w:r w:rsidRPr="00C30D34">
              <w:t>8</w:t>
            </w:r>
          </w:p>
          <w:p w:rsidR="00F34B55" w:rsidRPr="00C30D34" w:rsidRDefault="00F34B55" w:rsidP="005448D7">
            <w:pPr>
              <w:jc w:val="center"/>
            </w:pPr>
            <w:r w:rsidRPr="00C30D34">
              <w:t>0</w:t>
            </w:r>
          </w:p>
        </w:tc>
      </w:tr>
      <w:tr w:rsidR="00F34B55" w:rsidRPr="00C30D34" w:rsidTr="005E6E64">
        <w:tc>
          <w:tcPr>
            <w:tcW w:w="5387" w:type="dxa"/>
          </w:tcPr>
          <w:p w:rsidR="00F34B55" w:rsidRPr="00C30D34" w:rsidRDefault="00F34B55" w:rsidP="005448D7">
            <w:r w:rsidRPr="00C30D34">
              <w:t xml:space="preserve">Доля несовершеннолетних, </w:t>
            </w:r>
            <w:proofErr w:type="gramStart"/>
            <w:r w:rsidRPr="00C30D34">
              <w:t>завершивших</w:t>
            </w:r>
            <w:proofErr w:type="gramEnd"/>
            <w:r w:rsidRPr="00C30D34">
              <w:t xml:space="preserve">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1985" w:type="dxa"/>
          </w:tcPr>
          <w:p w:rsidR="00F34B55" w:rsidRPr="00C30D34" w:rsidRDefault="00F34B55" w:rsidP="005448D7">
            <w:pPr>
              <w:jc w:val="center"/>
            </w:pPr>
            <w:r w:rsidRPr="00C30D34">
              <w:t>от 55% до 100%</w:t>
            </w:r>
          </w:p>
          <w:p w:rsidR="00F34B55" w:rsidRPr="00C30D34" w:rsidRDefault="00F34B55" w:rsidP="005448D7">
            <w:pPr>
              <w:jc w:val="center"/>
            </w:pPr>
            <w:r w:rsidRPr="00C30D34">
              <w:t>от 30% до 54%</w:t>
            </w:r>
          </w:p>
          <w:p w:rsidR="00F34B55" w:rsidRPr="00C30D34" w:rsidRDefault="00F34B55" w:rsidP="005448D7">
            <w:pPr>
              <w:jc w:val="center"/>
            </w:pPr>
            <w:r w:rsidRPr="00C30D34">
              <w:t>менее 30%</w:t>
            </w:r>
          </w:p>
        </w:tc>
        <w:tc>
          <w:tcPr>
            <w:tcW w:w="3118" w:type="dxa"/>
          </w:tcPr>
          <w:p w:rsidR="00F34B55" w:rsidRPr="00C30D34" w:rsidRDefault="00F34B55" w:rsidP="005448D7">
            <w:pPr>
              <w:jc w:val="center"/>
            </w:pPr>
            <w:r w:rsidRPr="00C30D34">
              <w:t>10</w:t>
            </w:r>
          </w:p>
          <w:p w:rsidR="00F34B55" w:rsidRPr="00C30D34" w:rsidRDefault="00F34B55" w:rsidP="005448D7">
            <w:pPr>
              <w:jc w:val="center"/>
            </w:pPr>
            <w:r w:rsidRPr="00C30D34">
              <w:t>2</w:t>
            </w:r>
          </w:p>
          <w:p w:rsidR="00F34B55" w:rsidRPr="00C30D34" w:rsidRDefault="00F34B55" w:rsidP="005448D7">
            <w:pPr>
              <w:jc w:val="center"/>
            </w:pPr>
            <w:r w:rsidRPr="00C30D34">
              <w:t>0</w:t>
            </w:r>
          </w:p>
        </w:tc>
      </w:tr>
      <w:tr w:rsidR="00F34B55" w:rsidRPr="00C30D34" w:rsidTr="005E6E64">
        <w:tc>
          <w:tcPr>
            <w:tcW w:w="5387" w:type="dxa"/>
          </w:tcPr>
          <w:p w:rsidR="00F34B55" w:rsidRPr="00C30D34" w:rsidRDefault="00F34B55" w:rsidP="005448D7">
            <w:r w:rsidRPr="00C30D34">
              <w:t>Доля воспитанников, получивших адаптационные навыки к самостоятельной жизни в обществе, от среднесписочного числа воспитанников</w:t>
            </w:r>
          </w:p>
        </w:tc>
        <w:tc>
          <w:tcPr>
            <w:tcW w:w="1985" w:type="dxa"/>
          </w:tcPr>
          <w:p w:rsidR="00F34B55" w:rsidRPr="00C30D34" w:rsidRDefault="00F34B55" w:rsidP="005448D7">
            <w:pPr>
              <w:jc w:val="center"/>
            </w:pPr>
            <w:r w:rsidRPr="00C30D34">
              <w:t>от 85% до 100%</w:t>
            </w:r>
          </w:p>
          <w:p w:rsidR="00F34B55" w:rsidRPr="00C30D34" w:rsidRDefault="00F34B55" w:rsidP="005448D7">
            <w:pPr>
              <w:jc w:val="center"/>
            </w:pPr>
            <w:r w:rsidRPr="00C30D34">
              <w:t>от 50% до 84%</w:t>
            </w:r>
          </w:p>
          <w:p w:rsidR="00F34B55" w:rsidRPr="00C30D34" w:rsidRDefault="00F34B55" w:rsidP="005448D7">
            <w:pPr>
              <w:jc w:val="center"/>
            </w:pPr>
            <w:r w:rsidRPr="00C30D34">
              <w:t>менее 50%</w:t>
            </w:r>
          </w:p>
        </w:tc>
        <w:tc>
          <w:tcPr>
            <w:tcW w:w="3118" w:type="dxa"/>
          </w:tcPr>
          <w:p w:rsidR="00F34B55" w:rsidRPr="00C30D34" w:rsidRDefault="00F34B55" w:rsidP="005448D7">
            <w:pPr>
              <w:jc w:val="center"/>
            </w:pPr>
            <w:r w:rsidRPr="00C30D34">
              <w:t>5</w:t>
            </w:r>
          </w:p>
          <w:p w:rsidR="00F34B55" w:rsidRPr="00C30D34" w:rsidRDefault="00F34B55" w:rsidP="005448D7">
            <w:pPr>
              <w:jc w:val="center"/>
            </w:pPr>
            <w:r w:rsidRPr="00C30D34">
              <w:t>2</w:t>
            </w:r>
          </w:p>
          <w:p w:rsidR="00F34B55" w:rsidRPr="00C30D34" w:rsidRDefault="00F34B55" w:rsidP="005448D7">
            <w:pPr>
              <w:jc w:val="center"/>
            </w:pPr>
            <w:r w:rsidRPr="00C30D34">
              <w:t>0</w:t>
            </w:r>
          </w:p>
        </w:tc>
      </w:tr>
    </w:tbl>
    <w:p w:rsidR="000F4E5B" w:rsidRPr="00C30D34" w:rsidRDefault="000F4E5B" w:rsidP="00F34B55">
      <w:pPr>
        <w:ind w:firstLine="709"/>
        <w:jc w:val="center"/>
        <w:rPr>
          <w:sz w:val="28"/>
          <w:szCs w:val="28"/>
        </w:rPr>
      </w:pPr>
    </w:p>
    <w:p w:rsidR="004833A7" w:rsidRPr="00C30D34" w:rsidRDefault="004833A7" w:rsidP="004833A7">
      <w:pPr>
        <w:pStyle w:val="ConsPlusNormal"/>
        <w:widowControl/>
        <w:ind w:firstLine="540"/>
        <w:jc w:val="both"/>
        <w:rPr>
          <w:rFonts w:ascii="Times New Roman" w:hAnsi="Times New Roman" w:cs="Times New Roman"/>
          <w:sz w:val="28"/>
        </w:rPr>
      </w:pPr>
    </w:p>
    <w:p w:rsidR="002C4651" w:rsidRPr="00C30D34" w:rsidRDefault="002C4651" w:rsidP="004833A7">
      <w:pPr>
        <w:pStyle w:val="ConsPlusNormal"/>
        <w:widowControl/>
        <w:ind w:firstLine="540"/>
        <w:jc w:val="both"/>
        <w:rPr>
          <w:rFonts w:ascii="Times New Roman" w:hAnsi="Times New Roman" w:cs="Times New Roman"/>
          <w:strike/>
          <w:sz w:val="28"/>
        </w:rPr>
      </w:pPr>
      <w:r w:rsidRPr="00C30D34">
        <w:rPr>
          <w:rFonts w:ascii="Times New Roman" w:hAnsi="Times New Roman" w:cs="Times New Roman"/>
          <w:strike/>
          <w:sz w:val="28"/>
        </w:rPr>
        <w:t>4.3.</w:t>
      </w:r>
      <w:r w:rsidR="00336E5F" w:rsidRPr="00C30D34">
        <w:rPr>
          <w:rFonts w:ascii="Times New Roman" w:hAnsi="Times New Roman" w:cs="Times New Roman"/>
          <w:strike/>
          <w:sz w:val="28"/>
        </w:rPr>
        <w:t>2</w:t>
      </w:r>
      <w:r w:rsidRPr="00C30D34">
        <w:rPr>
          <w:rFonts w:ascii="Times New Roman" w:hAnsi="Times New Roman" w:cs="Times New Roman"/>
          <w:strike/>
          <w:sz w:val="28"/>
        </w:rPr>
        <w:t>. Индивидуальные надбавки</w:t>
      </w:r>
      <w:r w:rsidR="004833A7" w:rsidRPr="00C30D34">
        <w:rPr>
          <w:rFonts w:ascii="Times New Roman" w:hAnsi="Times New Roman" w:cs="Times New Roman"/>
          <w:strike/>
          <w:sz w:val="28"/>
        </w:rPr>
        <w:t>.</w:t>
      </w:r>
    </w:p>
    <w:p w:rsidR="004833A7" w:rsidRPr="00C30D34" w:rsidRDefault="004833A7" w:rsidP="004833A7">
      <w:pPr>
        <w:pStyle w:val="ConsPlusNormal"/>
        <w:widowControl/>
        <w:ind w:firstLine="540"/>
        <w:jc w:val="both"/>
        <w:rPr>
          <w:rFonts w:ascii="Times New Roman" w:hAnsi="Times New Roman" w:cs="Times New Roman"/>
          <w:strike/>
          <w:sz w:val="28"/>
        </w:rPr>
      </w:pPr>
    </w:p>
    <w:p w:rsidR="00F967BE" w:rsidRPr="00C30D34" w:rsidRDefault="002C4651" w:rsidP="004833A7">
      <w:pPr>
        <w:pStyle w:val="ConsPlusNormal"/>
        <w:widowControl/>
        <w:ind w:firstLine="540"/>
        <w:jc w:val="both"/>
        <w:rPr>
          <w:rFonts w:ascii="Times New Roman" w:hAnsi="Times New Roman" w:cs="Times New Roman"/>
          <w:bCs/>
          <w:strike/>
          <w:spacing w:val="-8"/>
          <w:sz w:val="28"/>
          <w:szCs w:val="28"/>
        </w:rPr>
      </w:pPr>
      <w:r w:rsidRPr="00C30D34">
        <w:rPr>
          <w:rFonts w:ascii="Times New Roman" w:hAnsi="Times New Roman" w:cs="Times New Roman"/>
          <w:strike/>
          <w:sz w:val="28"/>
          <w:szCs w:val="28"/>
        </w:rPr>
        <w:t xml:space="preserve">Руководителю учреждения может быть установлена индивидуальная надбавка, </w:t>
      </w:r>
      <w:r w:rsidRPr="00C30D34">
        <w:rPr>
          <w:rFonts w:ascii="Times New Roman" w:hAnsi="Times New Roman" w:cs="Times New Roman"/>
          <w:bCs/>
          <w:strike/>
          <w:spacing w:val="-8"/>
          <w:sz w:val="28"/>
          <w:szCs w:val="28"/>
        </w:rPr>
        <w:t>в порядке, определенном Постановлением главы администрации Новосибирской области от 25.02.2004 № 96 «О порядке установления индивидуальных надбавок руководителям государственных унитарных предприятий Новосибирской области, руководителям государственных учреждений</w:t>
      </w:r>
      <w:r w:rsidR="00BB5031" w:rsidRPr="00C30D34">
        <w:rPr>
          <w:rFonts w:ascii="Times New Roman" w:hAnsi="Times New Roman" w:cs="Times New Roman"/>
          <w:bCs/>
          <w:strike/>
          <w:spacing w:val="-8"/>
          <w:sz w:val="28"/>
          <w:szCs w:val="28"/>
        </w:rPr>
        <w:t xml:space="preserve"> Новосибирской области</w:t>
      </w:r>
      <w:r w:rsidR="00F967BE" w:rsidRPr="00C30D34">
        <w:rPr>
          <w:rFonts w:ascii="Times New Roman" w:hAnsi="Times New Roman" w:cs="Times New Roman"/>
          <w:bCs/>
          <w:strike/>
          <w:spacing w:val="-8"/>
          <w:sz w:val="28"/>
          <w:szCs w:val="28"/>
        </w:rPr>
        <w:t>».</w:t>
      </w:r>
    </w:p>
    <w:p w:rsidR="00F967BE" w:rsidRPr="00C30D34" w:rsidRDefault="00F967BE" w:rsidP="00F967BE">
      <w:pPr>
        <w:autoSpaceDE w:val="0"/>
        <w:autoSpaceDN w:val="0"/>
        <w:adjustRightInd w:val="0"/>
        <w:ind w:firstLine="540"/>
        <w:jc w:val="both"/>
        <w:outlineLvl w:val="0"/>
        <w:rPr>
          <w:strike/>
          <w:sz w:val="28"/>
          <w:szCs w:val="28"/>
        </w:rPr>
      </w:pPr>
      <w:r w:rsidRPr="00C30D34">
        <w:rPr>
          <w:strike/>
          <w:sz w:val="28"/>
          <w:szCs w:val="28"/>
        </w:rPr>
        <w:t>Руководитель учреждения вправе устанавливать индивидуальные надбавки заместителям руководителя и главным бухгалтерам учреждения в пределах утвержденного фонда оплаты труда.</w:t>
      </w:r>
    </w:p>
    <w:p w:rsidR="002C4651" w:rsidRPr="00C30D34" w:rsidRDefault="0027287F" w:rsidP="00F967BE">
      <w:pPr>
        <w:pStyle w:val="ConsPlusNormal"/>
        <w:widowControl/>
        <w:ind w:firstLine="0"/>
        <w:jc w:val="both"/>
        <w:rPr>
          <w:rFonts w:ascii="Times New Roman" w:hAnsi="Times New Roman" w:cs="Times New Roman"/>
          <w:sz w:val="28"/>
          <w:szCs w:val="28"/>
          <w:u w:val="single"/>
        </w:rPr>
      </w:pPr>
      <w:r w:rsidRPr="00C30D34">
        <w:rPr>
          <w:rFonts w:ascii="Times New Roman" w:hAnsi="Times New Roman" w:cs="Times New Roman"/>
          <w:bCs/>
          <w:spacing w:val="-8"/>
          <w:sz w:val="28"/>
          <w:szCs w:val="28"/>
        </w:rPr>
        <w:tab/>
      </w:r>
    </w:p>
    <w:p w:rsidR="00193B20" w:rsidRPr="00C30D34" w:rsidRDefault="00193B20" w:rsidP="00193B20">
      <w:pPr>
        <w:autoSpaceDE w:val="0"/>
        <w:autoSpaceDN w:val="0"/>
        <w:adjustRightInd w:val="0"/>
        <w:ind w:firstLine="540"/>
        <w:jc w:val="both"/>
        <w:rPr>
          <w:sz w:val="28"/>
          <w:szCs w:val="28"/>
        </w:rPr>
      </w:pPr>
      <w:r w:rsidRPr="00C30D34">
        <w:rPr>
          <w:sz w:val="28"/>
          <w:szCs w:val="28"/>
        </w:rPr>
        <w:lastRenderedPageBreak/>
        <w:t>4.3.3. Премии по итогам календарного периода.</w:t>
      </w:r>
    </w:p>
    <w:p w:rsidR="00193B20" w:rsidRPr="00C30D34" w:rsidRDefault="00193B20" w:rsidP="00193B20">
      <w:pPr>
        <w:autoSpaceDE w:val="0"/>
        <w:autoSpaceDN w:val="0"/>
        <w:adjustRightInd w:val="0"/>
        <w:ind w:firstLine="540"/>
        <w:jc w:val="both"/>
        <w:rPr>
          <w:color w:val="000000"/>
          <w:sz w:val="28"/>
          <w:szCs w:val="28"/>
        </w:rPr>
      </w:pPr>
    </w:p>
    <w:p w:rsidR="00193B20" w:rsidRPr="00C30D34" w:rsidRDefault="00193B20" w:rsidP="00193B20">
      <w:pPr>
        <w:autoSpaceDE w:val="0"/>
        <w:autoSpaceDN w:val="0"/>
        <w:adjustRightInd w:val="0"/>
        <w:ind w:firstLine="540"/>
        <w:jc w:val="both"/>
        <w:rPr>
          <w:color w:val="000000"/>
          <w:sz w:val="28"/>
          <w:szCs w:val="28"/>
        </w:rPr>
      </w:pPr>
      <w:r w:rsidRPr="00C30D34">
        <w:rPr>
          <w:color w:val="000000"/>
          <w:sz w:val="28"/>
          <w:szCs w:val="28"/>
        </w:rPr>
        <w:t xml:space="preserve">4.3.3.1. Руководителю учреждения, по результатам </w:t>
      </w:r>
      <w:proofErr w:type="gramStart"/>
      <w:r w:rsidRPr="00C30D34">
        <w:rPr>
          <w:color w:val="000000"/>
          <w:sz w:val="28"/>
          <w:szCs w:val="28"/>
        </w:rPr>
        <w:t>выполнения качественных показателей эффективности деятельности учреждения</w:t>
      </w:r>
      <w:proofErr w:type="gramEnd"/>
      <w:r w:rsidRPr="00C30D34">
        <w:rPr>
          <w:color w:val="000000"/>
          <w:sz w:val="28"/>
          <w:szCs w:val="28"/>
        </w:rPr>
        <w:t xml:space="preserve"> может быть установлена премия по итогам календарного периода, конкретный размер которой устанавливается приказом министерства в пределах экономии фонда оплаты труда учреждения.</w:t>
      </w:r>
    </w:p>
    <w:p w:rsidR="002C4651" w:rsidRPr="00C30D34" w:rsidRDefault="00193B20" w:rsidP="00193B20">
      <w:pPr>
        <w:pStyle w:val="ConsPlusNormal"/>
        <w:widowControl/>
        <w:ind w:firstLine="540"/>
        <w:jc w:val="both"/>
        <w:rPr>
          <w:rFonts w:ascii="Times New Roman" w:hAnsi="Times New Roman"/>
          <w:color w:val="000000"/>
          <w:sz w:val="28"/>
          <w:szCs w:val="28"/>
        </w:rPr>
      </w:pPr>
      <w:r w:rsidRPr="00C30D34">
        <w:rPr>
          <w:rFonts w:ascii="Times New Roman" w:hAnsi="Times New Roman"/>
          <w:color w:val="000000"/>
          <w:sz w:val="28"/>
          <w:szCs w:val="28"/>
        </w:rPr>
        <w:tab/>
        <w:t xml:space="preserve">4.3.3.2. Работнику учреждения, по результатам </w:t>
      </w:r>
      <w:proofErr w:type="gramStart"/>
      <w:r w:rsidRPr="00C30D34">
        <w:rPr>
          <w:rFonts w:ascii="Times New Roman" w:hAnsi="Times New Roman"/>
          <w:color w:val="000000"/>
          <w:sz w:val="28"/>
          <w:szCs w:val="28"/>
        </w:rPr>
        <w:t>выполнения качественных показателей эффективности деятельности работника учреждения</w:t>
      </w:r>
      <w:proofErr w:type="gramEnd"/>
      <w:r w:rsidRPr="00C30D34">
        <w:rPr>
          <w:rFonts w:ascii="Times New Roman" w:hAnsi="Times New Roman"/>
          <w:color w:val="000000"/>
          <w:sz w:val="28"/>
          <w:szCs w:val="28"/>
        </w:rPr>
        <w:t xml:space="preserve"> может быть установлена премия по итогам календарного периода, конкретный размер которой устанавливается приказом руководителя учреждения </w:t>
      </w:r>
      <w:r w:rsidRPr="00C30D34">
        <w:rPr>
          <w:rFonts w:ascii="Times New Roman" w:hAnsi="Times New Roman"/>
          <w:sz w:val="28"/>
          <w:szCs w:val="28"/>
        </w:rPr>
        <w:t>в пределах экономии фонда оплаты труда учреждения</w:t>
      </w:r>
      <w:r w:rsidRPr="00C30D34">
        <w:rPr>
          <w:rFonts w:ascii="Times New Roman" w:hAnsi="Times New Roman"/>
          <w:color w:val="000000"/>
          <w:sz w:val="28"/>
          <w:szCs w:val="28"/>
        </w:rPr>
        <w:t>.</w:t>
      </w:r>
    </w:p>
    <w:p w:rsidR="00EE3EFE" w:rsidRPr="00C30D34" w:rsidRDefault="00EE3EFE" w:rsidP="00EE3EFE">
      <w:pPr>
        <w:pStyle w:val="ConsPlusNormal"/>
        <w:ind w:firstLine="540"/>
        <w:jc w:val="both"/>
        <w:rPr>
          <w:rFonts w:ascii="Times New Roman" w:hAnsi="Times New Roman" w:cs="Times New Roman"/>
          <w:sz w:val="28"/>
          <w:szCs w:val="28"/>
        </w:rPr>
      </w:pPr>
      <w:r w:rsidRPr="00C30D34">
        <w:rPr>
          <w:rFonts w:ascii="Times New Roman" w:hAnsi="Times New Roman" w:cs="Times New Roman"/>
          <w:sz w:val="28"/>
          <w:szCs w:val="28"/>
        </w:rPr>
        <w:t>4.3.3.3. 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EE3EFE" w:rsidRPr="00C30D34" w:rsidRDefault="00EE3EFE" w:rsidP="00EE3EFE">
      <w:pPr>
        <w:pStyle w:val="ConsPlusNormal"/>
        <w:widowControl/>
        <w:ind w:firstLine="540"/>
        <w:jc w:val="both"/>
        <w:rPr>
          <w:rFonts w:ascii="Times New Roman" w:hAnsi="Times New Roman" w:cs="Times New Roman"/>
          <w:sz w:val="28"/>
          <w:szCs w:val="28"/>
        </w:rPr>
      </w:pPr>
      <w:r w:rsidRPr="00C30D34">
        <w:rPr>
          <w:rFonts w:ascii="Times New Roman" w:hAnsi="Times New Roman" w:cs="Times New Roman"/>
          <w:sz w:val="28"/>
          <w:szCs w:val="28"/>
        </w:rPr>
        <w:t>Премии по итогам календарного периода максимальными размерами не ограничиваются.</w:t>
      </w:r>
    </w:p>
    <w:p w:rsidR="002C4651" w:rsidRPr="00C30D34" w:rsidRDefault="002C4651" w:rsidP="004833A7">
      <w:pPr>
        <w:pStyle w:val="ConsPlusNormal"/>
        <w:widowControl/>
        <w:ind w:firstLine="0"/>
        <w:jc w:val="both"/>
        <w:rPr>
          <w:rFonts w:ascii="Times New Roman" w:hAnsi="Times New Roman" w:cs="Times New Roman"/>
          <w:sz w:val="28"/>
          <w:szCs w:val="28"/>
        </w:rPr>
      </w:pPr>
    </w:p>
    <w:p w:rsidR="00155100" w:rsidRPr="00C30D34" w:rsidRDefault="00155100" w:rsidP="00155100">
      <w:pPr>
        <w:pStyle w:val="ConsPlusNormal"/>
        <w:ind w:firstLine="540"/>
        <w:jc w:val="both"/>
        <w:rPr>
          <w:rFonts w:ascii="Times New Roman" w:hAnsi="Times New Roman" w:cs="Times New Roman"/>
          <w:sz w:val="28"/>
          <w:szCs w:val="28"/>
        </w:rPr>
      </w:pPr>
      <w:r w:rsidRPr="00C30D34">
        <w:rPr>
          <w:rFonts w:ascii="Times New Roman" w:hAnsi="Times New Roman" w:cs="Times New Roman"/>
          <w:sz w:val="28"/>
          <w:szCs w:val="28"/>
        </w:rPr>
        <w:t>4.3.4. Премии за выполнение важных и особо важных заданий.</w:t>
      </w:r>
    </w:p>
    <w:p w:rsidR="00155100" w:rsidRPr="00C30D34" w:rsidRDefault="00155100" w:rsidP="00155100">
      <w:pPr>
        <w:pStyle w:val="ConsPlusNormal"/>
        <w:ind w:firstLine="540"/>
        <w:jc w:val="both"/>
        <w:rPr>
          <w:rFonts w:ascii="Times New Roman" w:hAnsi="Times New Roman" w:cs="Times New Roman"/>
          <w:sz w:val="28"/>
          <w:szCs w:val="28"/>
        </w:rPr>
      </w:pPr>
    </w:p>
    <w:p w:rsidR="00155100" w:rsidRPr="00C30D34" w:rsidRDefault="00155100" w:rsidP="00155100">
      <w:pPr>
        <w:pStyle w:val="ConsPlusNormal"/>
        <w:ind w:firstLine="540"/>
        <w:jc w:val="both"/>
        <w:rPr>
          <w:rFonts w:ascii="Times New Roman" w:hAnsi="Times New Roman" w:cs="Times New Roman"/>
          <w:sz w:val="28"/>
          <w:szCs w:val="28"/>
        </w:rPr>
      </w:pPr>
      <w:r w:rsidRPr="00C30D34">
        <w:rPr>
          <w:rFonts w:ascii="Times New Roman" w:hAnsi="Times New Roman" w:cs="Times New Roman"/>
          <w:sz w:val="28"/>
          <w:szCs w:val="28"/>
        </w:rPr>
        <w:t xml:space="preserve">4.3.4.1. Руководителю учреждения, в случае выполнения важного или особо важного задания, на основании решения министра, может быть установлена премия за выполнение важного и особо важного задания. Конкретный размер премии устанавливается приказом министерства в пределах </w:t>
      </w:r>
      <w:proofErr w:type="gramStart"/>
      <w:r w:rsidRPr="00C30D34">
        <w:rPr>
          <w:rFonts w:ascii="Times New Roman" w:hAnsi="Times New Roman" w:cs="Times New Roman"/>
          <w:sz w:val="28"/>
          <w:szCs w:val="28"/>
        </w:rPr>
        <w:t>экономии фонда оплаты труда учреждения</w:t>
      </w:r>
      <w:proofErr w:type="gramEnd"/>
      <w:r w:rsidRPr="00C30D34">
        <w:rPr>
          <w:rFonts w:ascii="Times New Roman" w:hAnsi="Times New Roman" w:cs="Times New Roman"/>
          <w:sz w:val="28"/>
          <w:szCs w:val="28"/>
        </w:rPr>
        <w:t>.</w:t>
      </w:r>
    </w:p>
    <w:p w:rsidR="002C4651" w:rsidRPr="00C30D34" w:rsidRDefault="00155100" w:rsidP="00155100">
      <w:pPr>
        <w:pStyle w:val="ConsPlusNormal"/>
        <w:widowControl/>
        <w:ind w:firstLine="540"/>
        <w:jc w:val="both"/>
        <w:rPr>
          <w:rFonts w:ascii="Times New Roman" w:hAnsi="Times New Roman" w:cs="Times New Roman"/>
          <w:sz w:val="28"/>
          <w:szCs w:val="28"/>
        </w:rPr>
      </w:pPr>
      <w:r w:rsidRPr="00C30D34">
        <w:rPr>
          <w:rFonts w:ascii="Times New Roman" w:hAnsi="Times New Roman" w:cs="Times New Roman"/>
          <w:sz w:val="28"/>
          <w:szCs w:val="28"/>
        </w:rPr>
        <w:t xml:space="preserve">4.3.4.2. Работникам учреждения, в случае выполнения важного или особо важного задания, на основании решения руководителя учреждения, может быть установлена премия за выполнение важного и особо важного задания. Конкретный размер премии устанавливается приказом руководителя учреждения в пределах </w:t>
      </w:r>
      <w:proofErr w:type="gramStart"/>
      <w:r w:rsidRPr="00C30D34">
        <w:rPr>
          <w:rFonts w:ascii="Times New Roman" w:hAnsi="Times New Roman" w:cs="Times New Roman"/>
          <w:sz w:val="28"/>
          <w:szCs w:val="28"/>
        </w:rPr>
        <w:t>экономии фонда оплаты труда учреждения</w:t>
      </w:r>
      <w:proofErr w:type="gramEnd"/>
      <w:r w:rsidRPr="00C30D34">
        <w:rPr>
          <w:rFonts w:ascii="Times New Roman" w:hAnsi="Times New Roman" w:cs="Times New Roman"/>
          <w:sz w:val="28"/>
          <w:szCs w:val="28"/>
        </w:rPr>
        <w:t>.</w:t>
      </w:r>
    </w:p>
    <w:p w:rsidR="006A5262" w:rsidRPr="00C30D34" w:rsidRDefault="006A5262" w:rsidP="00155100">
      <w:pPr>
        <w:pStyle w:val="ConsPlusNormal"/>
        <w:widowControl/>
        <w:ind w:firstLine="540"/>
        <w:jc w:val="both"/>
        <w:rPr>
          <w:rFonts w:ascii="Times New Roman" w:hAnsi="Times New Roman" w:cs="Times New Roman"/>
          <w:sz w:val="28"/>
          <w:szCs w:val="28"/>
        </w:rPr>
      </w:pPr>
      <w:r w:rsidRPr="00C30D34">
        <w:rPr>
          <w:rFonts w:ascii="Times New Roman" w:hAnsi="Times New Roman" w:cs="Times New Roman"/>
          <w:sz w:val="28"/>
          <w:szCs w:val="28"/>
        </w:rPr>
        <w:t>4.3.4.3. Премии за выполнение важных и особо важных заданий максимальными размерами не ограничиваются.</w:t>
      </w:r>
    </w:p>
    <w:p w:rsidR="002C4651" w:rsidRPr="00C30D34" w:rsidRDefault="002C4651" w:rsidP="00DA259E">
      <w:pPr>
        <w:pStyle w:val="ConsPlusNormal"/>
        <w:widowControl/>
        <w:ind w:firstLine="0"/>
        <w:jc w:val="both"/>
        <w:rPr>
          <w:rFonts w:ascii="Times New Roman" w:hAnsi="Times New Roman" w:cs="Times New Roman"/>
          <w:sz w:val="28"/>
        </w:rPr>
      </w:pPr>
    </w:p>
    <w:p w:rsidR="00A42FC1" w:rsidRPr="00C30D34" w:rsidRDefault="002C4651" w:rsidP="005B74DC">
      <w:pPr>
        <w:tabs>
          <w:tab w:val="left" w:pos="-2880"/>
        </w:tabs>
        <w:ind w:firstLine="567"/>
        <w:jc w:val="both"/>
        <w:rPr>
          <w:sz w:val="28"/>
          <w:szCs w:val="28"/>
        </w:rPr>
      </w:pPr>
      <w:r w:rsidRPr="00C30D34">
        <w:rPr>
          <w:sz w:val="28"/>
          <w:szCs w:val="28"/>
        </w:rPr>
        <w:t>4.3.</w:t>
      </w:r>
      <w:r w:rsidR="00336E5F" w:rsidRPr="00C30D34">
        <w:rPr>
          <w:sz w:val="28"/>
          <w:szCs w:val="28"/>
        </w:rPr>
        <w:t>5</w:t>
      </w:r>
      <w:r w:rsidRPr="00C30D34">
        <w:rPr>
          <w:sz w:val="28"/>
          <w:szCs w:val="28"/>
        </w:rPr>
        <w:t>. </w:t>
      </w:r>
      <w:r w:rsidR="00A42FC1" w:rsidRPr="00C30D34">
        <w:rPr>
          <w:sz w:val="28"/>
          <w:szCs w:val="28"/>
        </w:rPr>
        <w:t>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A42FC1" w:rsidRPr="00C30D34" w:rsidRDefault="00A42FC1" w:rsidP="00A42FC1">
      <w:pPr>
        <w:tabs>
          <w:tab w:val="left" w:pos="-2880"/>
        </w:tabs>
        <w:ind w:firstLine="720"/>
        <w:jc w:val="both"/>
        <w:rPr>
          <w:sz w:val="28"/>
          <w:szCs w:val="28"/>
        </w:rPr>
      </w:pPr>
      <w:r w:rsidRPr="00C30D34">
        <w:rPr>
          <w:sz w:val="28"/>
          <w:szCs w:val="28"/>
        </w:rPr>
        <w:t>нарушения сроков выплаты заработной платы и иных выплат работникам учреждения;</w:t>
      </w:r>
    </w:p>
    <w:p w:rsidR="00A42FC1" w:rsidRPr="00C30D34" w:rsidRDefault="00A42FC1" w:rsidP="00A42FC1">
      <w:pPr>
        <w:tabs>
          <w:tab w:val="left" w:pos="-2880"/>
        </w:tabs>
        <w:ind w:firstLine="720"/>
        <w:jc w:val="both"/>
        <w:rPr>
          <w:sz w:val="28"/>
          <w:szCs w:val="28"/>
        </w:rPr>
      </w:pPr>
      <w:r w:rsidRPr="00C30D34">
        <w:rPr>
          <w:sz w:val="28"/>
          <w:szCs w:val="28"/>
        </w:rPr>
        <w:t>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и иных нормативных правовых актов, содержащих нормы трудового права и (или) представлений профсоюзных инспекторов труда, уполномоченных (доверенных) лиц по охране труда профессиональных союзов;</w:t>
      </w:r>
    </w:p>
    <w:p w:rsidR="00A42FC1" w:rsidRPr="00C30D34" w:rsidRDefault="00A42FC1" w:rsidP="00A42FC1">
      <w:pPr>
        <w:tabs>
          <w:tab w:val="left" w:pos="-2880"/>
        </w:tabs>
        <w:ind w:firstLine="720"/>
        <w:jc w:val="both"/>
        <w:rPr>
          <w:sz w:val="28"/>
          <w:szCs w:val="28"/>
        </w:rPr>
      </w:pPr>
      <w:r w:rsidRPr="00C30D34">
        <w:rPr>
          <w:sz w:val="28"/>
          <w:szCs w:val="28"/>
        </w:rPr>
        <w:lastRenderedPageBreak/>
        <w:t xml:space="preserve">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w:t>
      </w:r>
      <w:proofErr w:type="gramStart"/>
      <w:r w:rsidRPr="00C30D34">
        <w:rPr>
          <w:sz w:val="28"/>
          <w:szCs w:val="28"/>
        </w:rPr>
        <w:t>размера оплаты труда</w:t>
      </w:r>
      <w:proofErr w:type="gramEnd"/>
      <w:r w:rsidRPr="00C30D34">
        <w:rPr>
          <w:sz w:val="28"/>
          <w:szCs w:val="28"/>
        </w:rPr>
        <w:t xml:space="preserve">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A42FC1" w:rsidRPr="00C30D34" w:rsidRDefault="00A42FC1" w:rsidP="00A42FC1">
      <w:pPr>
        <w:tabs>
          <w:tab w:val="left" w:pos="-2880"/>
        </w:tabs>
        <w:ind w:firstLine="720"/>
        <w:jc w:val="both"/>
        <w:rPr>
          <w:sz w:val="28"/>
          <w:szCs w:val="28"/>
        </w:rPr>
      </w:pPr>
      <w:r w:rsidRPr="00C30D34">
        <w:rPr>
          <w:sz w:val="28"/>
          <w:szCs w:val="28"/>
        </w:rPr>
        <w:t>наличия задолженности по налогам, сборам и иным обязательным платежам в бюджеты бюджетной системы Российской Федерации;</w:t>
      </w:r>
    </w:p>
    <w:p w:rsidR="00A42FC1" w:rsidRPr="00C30D34" w:rsidRDefault="00A42FC1" w:rsidP="00A42FC1">
      <w:pPr>
        <w:tabs>
          <w:tab w:val="left" w:pos="-2880"/>
        </w:tabs>
        <w:ind w:firstLine="720"/>
        <w:jc w:val="both"/>
        <w:rPr>
          <w:sz w:val="28"/>
          <w:szCs w:val="28"/>
        </w:rPr>
      </w:pPr>
      <w:proofErr w:type="gramStart"/>
      <w:r w:rsidRPr="00C30D34">
        <w:rPr>
          <w:sz w:val="28"/>
          <w:szCs w:val="28"/>
        </w:rPr>
        <w:t>недостижения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 категорий работников учреждения;</w:t>
      </w:r>
      <w:proofErr w:type="gramEnd"/>
    </w:p>
    <w:p w:rsidR="00A42FC1" w:rsidRPr="00C30D34" w:rsidRDefault="00A42FC1" w:rsidP="00A42FC1">
      <w:pPr>
        <w:tabs>
          <w:tab w:val="left" w:pos="-2880"/>
        </w:tabs>
        <w:ind w:firstLine="720"/>
        <w:jc w:val="both"/>
        <w:rPr>
          <w:sz w:val="28"/>
          <w:szCs w:val="28"/>
        </w:rPr>
      </w:pPr>
      <w:r w:rsidRPr="00C30D34">
        <w:rPr>
          <w:sz w:val="28"/>
          <w:szCs w:val="28"/>
        </w:rPr>
        <w:t>возникновения, по вине руководителя учреждения, чрезвычайной ситуации в учреждении;</w:t>
      </w:r>
    </w:p>
    <w:p w:rsidR="004833A7" w:rsidRPr="00C30D34" w:rsidRDefault="00A42FC1" w:rsidP="00A42FC1">
      <w:pPr>
        <w:tabs>
          <w:tab w:val="left" w:pos="-2880"/>
        </w:tabs>
        <w:ind w:firstLine="720"/>
        <w:jc w:val="both"/>
        <w:rPr>
          <w:sz w:val="28"/>
          <w:szCs w:val="36"/>
        </w:rPr>
      </w:pPr>
      <w:r w:rsidRPr="00C30D34">
        <w:rPr>
          <w:sz w:val="28"/>
          <w:szCs w:val="28"/>
        </w:rPr>
        <w:t>наличия нарушений, выявленных в ходе проверок министерства и (или) контрольно-надзорных органов.</w:t>
      </w:r>
    </w:p>
    <w:p w:rsidR="0044131C" w:rsidRPr="00C30D34" w:rsidRDefault="002C4651" w:rsidP="0044131C">
      <w:pPr>
        <w:ind w:firstLine="709"/>
        <w:jc w:val="both"/>
        <w:rPr>
          <w:sz w:val="28"/>
          <w:szCs w:val="28"/>
        </w:rPr>
      </w:pPr>
      <w:r w:rsidRPr="00C30D34">
        <w:rPr>
          <w:sz w:val="28"/>
          <w:szCs w:val="28"/>
        </w:rPr>
        <w:t>4.3.</w:t>
      </w:r>
      <w:r w:rsidR="00336E5F" w:rsidRPr="00C30D34">
        <w:rPr>
          <w:sz w:val="28"/>
          <w:szCs w:val="28"/>
        </w:rPr>
        <w:t>6</w:t>
      </w:r>
      <w:r w:rsidRPr="00C30D34">
        <w:rPr>
          <w:sz w:val="28"/>
          <w:szCs w:val="28"/>
        </w:rPr>
        <w:t>. </w:t>
      </w:r>
      <w:r w:rsidR="0044131C" w:rsidRPr="00C30D34">
        <w:rPr>
          <w:sz w:val="28"/>
          <w:szCs w:val="28"/>
        </w:rPr>
        <w:t>При определении в учреждении размеров стимулирующих выплат, порядка и условий их применения учитывается мнение выборного профсоюзного или иного представительного органа работников.</w:t>
      </w:r>
    </w:p>
    <w:p w:rsidR="002C4651" w:rsidRPr="00C30D34" w:rsidRDefault="0044131C" w:rsidP="0044131C">
      <w:pPr>
        <w:ind w:firstLine="709"/>
        <w:jc w:val="both"/>
        <w:rPr>
          <w:sz w:val="28"/>
          <w:szCs w:val="28"/>
        </w:rPr>
      </w:pPr>
      <w:r w:rsidRPr="00C30D34">
        <w:rPr>
          <w:sz w:val="28"/>
          <w:szCs w:val="28"/>
        </w:rPr>
        <w:t>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положением об оплате труда работников учреждения.</w:t>
      </w:r>
    </w:p>
    <w:p w:rsidR="00336E5F" w:rsidRPr="00C30D34" w:rsidRDefault="00336E5F" w:rsidP="00CB3E3B">
      <w:pPr>
        <w:pStyle w:val="ConsNonformat"/>
        <w:widowControl/>
        <w:jc w:val="both"/>
        <w:rPr>
          <w:rFonts w:ascii="Times New Roman" w:hAnsi="Times New Roman" w:cs="Times New Roman"/>
          <w:sz w:val="28"/>
        </w:rPr>
      </w:pPr>
    </w:p>
    <w:p w:rsidR="000E6F30" w:rsidRPr="00C30D34" w:rsidRDefault="000E6F30" w:rsidP="007C658E">
      <w:pPr>
        <w:jc w:val="center"/>
        <w:rPr>
          <w:sz w:val="28"/>
          <w:szCs w:val="28"/>
        </w:rPr>
      </w:pPr>
      <w:r w:rsidRPr="00C30D34">
        <w:rPr>
          <w:sz w:val="28"/>
          <w:szCs w:val="28"/>
        </w:rPr>
        <w:t>5. </w:t>
      </w:r>
      <w:r w:rsidR="007C658E" w:rsidRPr="00C30D34">
        <w:rPr>
          <w:sz w:val="28"/>
          <w:szCs w:val="28"/>
        </w:rPr>
        <w:t>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p>
    <w:p w:rsidR="00734D3B" w:rsidRPr="00C30D34" w:rsidRDefault="00734D3B" w:rsidP="000E6F30">
      <w:pPr>
        <w:jc w:val="center"/>
        <w:rPr>
          <w:sz w:val="28"/>
          <w:szCs w:val="28"/>
        </w:rPr>
      </w:pPr>
    </w:p>
    <w:p w:rsidR="007C658E" w:rsidRPr="00C30D34" w:rsidRDefault="007C658E" w:rsidP="007C658E">
      <w:pPr>
        <w:ind w:left="5" w:firstLine="704"/>
        <w:contextualSpacing/>
        <w:jc w:val="both"/>
        <w:rPr>
          <w:rFonts w:eastAsia="Calibri"/>
          <w:sz w:val="28"/>
          <w:szCs w:val="28"/>
          <w:lang w:eastAsia="en-US"/>
        </w:rPr>
      </w:pPr>
      <w:r w:rsidRPr="00C30D34">
        <w:rPr>
          <w:rFonts w:eastAsia="Calibri"/>
          <w:sz w:val="28"/>
          <w:szCs w:val="28"/>
          <w:lang w:eastAsia="en-US"/>
        </w:rPr>
        <w:t>5.1.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w:t>
      </w:r>
    </w:p>
    <w:p w:rsidR="007C658E" w:rsidRPr="00C30D34" w:rsidRDefault="007C658E" w:rsidP="007C658E">
      <w:pPr>
        <w:ind w:left="5" w:firstLine="704"/>
        <w:contextualSpacing/>
        <w:jc w:val="both"/>
        <w:rPr>
          <w:rFonts w:eastAsia="Calibri"/>
          <w:color w:val="000000"/>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513"/>
      </w:tblGrid>
      <w:tr w:rsidR="007C658E" w:rsidRPr="00C30D34" w:rsidTr="007C658E">
        <w:tc>
          <w:tcPr>
            <w:tcW w:w="2835" w:type="dxa"/>
            <w:shd w:val="clear" w:color="auto" w:fill="auto"/>
          </w:tcPr>
          <w:p w:rsidR="007C658E" w:rsidRPr="00C30D34" w:rsidRDefault="007C658E" w:rsidP="007C658E">
            <w:pPr>
              <w:ind w:right="5"/>
              <w:contextualSpacing/>
              <w:jc w:val="center"/>
              <w:rPr>
                <w:rFonts w:eastAsia="Calibri"/>
                <w:color w:val="000000"/>
                <w:lang w:eastAsia="en-US"/>
              </w:rPr>
            </w:pPr>
            <w:r w:rsidRPr="00C30D34">
              <w:rPr>
                <w:rFonts w:eastAsia="Calibri"/>
                <w:color w:val="000000"/>
                <w:lang w:eastAsia="en-US"/>
              </w:rPr>
              <w:t>Группа по оплате труда руководителей</w:t>
            </w:r>
          </w:p>
        </w:tc>
        <w:tc>
          <w:tcPr>
            <w:tcW w:w="7513" w:type="dxa"/>
            <w:shd w:val="clear" w:color="auto" w:fill="auto"/>
          </w:tcPr>
          <w:p w:rsidR="007C658E" w:rsidRPr="00C30D34" w:rsidRDefault="007C658E" w:rsidP="007C658E">
            <w:pPr>
              <w:ind w:right="5"/>
              <w:contextualSpacing/>
              <w:jc w:val="center"/>
              <w:rPr>
                <w:rFonts w:eastAsia="Calibri"/>
                <w:color w:val="000000"/>
                <w:lang w:eastAsia="en-US"/>
              </w:rPr>
            </w:pPr>
            <w:r w:rsidRPr="00C30D34">
              <w:rPr>
                <w:rFonts w:eastAsia="Calibri"/>
                <w:color w:val="000000"/>
                <w:lang w:eastAsia="en-US"/>
              </w:rPr>
              <w:t>Предельный уровень соотношения среднемесячной заработной платы руководителей учреждений и среднемесячной заработной платы работников, раз</w:t>
            </w:r>
          </w:p>
        </w:tc>
      </w:tr>
      <w:tr w:rsidR="007C658E" w:rsidRPr="00C30D34" w:rsidTr="007C658E">
        <w:tc>
          <w:tcPr>
            <w:tcW w:w="2835" w:type="dxa"/>
            <w:shd w:val="clear" w:color="auto" w:fill="auto"/>
          </w:tcPr>
          <w:p w:rsidR="007C658E" w:rsidRPr="00C30D34" w:rsidRDefault="007C658E" w:rsidP="007C658E">
            <w:pPr>
              <w:ind w:right="5"/>
              <w:contextualSpacing/>
              <w:jc w:val="center"/>
              <w:rPr>
                <w:rFonts w:eastAsia="Calibri"/>
                <w:color w:val="000000"/>
                <w:lang w:eastAsia="en-US"/>
              </w:rPr>
            </w:pPr>
            <w:r w:rsidRPr="00C30D34">
              <w:rPr>
                <w:rFonts w:eastAsia="Calibri"/>
                <w:color w:val="000000"/>
                <w:lang w:eastAsia="en-US"/>
              </w:rPr>
              <w:t>1</w:t>
            </w:r>
          </w:p>
        </w:tc>
        <w:tc>
          <w:tcPr>
            <w:tcW w:w="7513" w:type="dxa"/>
            <w:shd w:val="clear" w:color="auto" w:fill="auto"/>
          </w:tcPr>
          <w:p w:rsidR="007C658E" w:rsidRPr="00C30D34" w:rsidRDefault="007C658E" w:rsidP="007C658E">
            <w:pPr>
              <w:ind w:right="5"/>
              <w:contextualSpacing/>
              <w:jc w:val="center"/>
              <w:rPr>
                <w:rFonts w:eastAsia="Calibri"/>
                <w:color w:val="000000"/>
                <w:lang w:eastAsia="en-US"/>
              </w:rPr>
            </w:pPr>
            <w:r w:rsidRPr="00C30D34">
              <w:rPr>
                <w:rFonts w:eastAsia="Calibri"/>
                <w:color w:val="000000"/>
                <w:lang w:eastAsia="en-US"/>
              </w:rPr>
              <w:t>5</w:t>
            </w:r>
          </w:p>
        </w:tc>
      </w:tr>
      <w:tr w:rsidR="007C658E" w:rsidRPr="00C30D34" w:rsidTr="007C658E">
        <w:tc>
          <w:tcPr>
            <w:tcW w:w="2835" w:type="dxa"/>
            <w:shd w:val="clear" w:color="auto" w:fill="auto"/>
          </w:tcPr>
          <w:p w:rsidR="007C658E" w:rsidRPr="00C30D34" w:rsidRDefault="007C658E" w:rsidP="007C658E">
            <w:pPr>
              <w:ind w:right="5"/>
              <w:contextualSpacing/>
              <w:jc w:val="center"/>
              <w:rPr>
                <w:rFonts w:eastAsia="Calibri"/>
                <w:color w:val="000000"/>
                <w:lang w:eastAsia="en-US"/>
              </w:rPr>
            </w:pPr>
            <w:r w:rsidRPr="00C30D34">
              <w:rPr>
                <w:rFonts w:eastAsia="Calibri"/>
                <w:color w:val="000000"/>
                <w:lang w:eastAsia="en-US"/>
              </w:rPr>
              <w:t>2</w:t>
            </w:r>
          </w:p>
        </w:tc>
        <w:tc>
          <w:tcPr>
            <w:tcW w:w="7513" w:type="dxa"/>
            <w:shd w:val="clear" w:color="auto" w:fill="auto"/>
          </w:tcPr>
          <w:p w:rsidR="007C658E" w:rsidRPr="00C30D34" w:rsidRDefault="007C658E" w:rsidP="007C658E">
            <w:pPr>
              <w:ind w:right="5"/>
              <w:contextualSpacing/>
              <w:jc w:val="center"/>
              <w:rPr>
                <w:rFonts w:eastAsia="Calibri"/>
                <w:color w:val="000000"/>
                <w:lang w:eastAsia="en-US"/>
              </w:rPr>
            </w:pPr>
            <w:r w:rsidRPr="00C30D34">
              <w:rPr>
                <w:rFonts w:eastAsia="Calibri"/>
                <w:color w:val="000000"/>
                <w:lang w:eastAsia="en-US"/>
              </w:rPr>
              <w:t>4,5</w:t>
            </w:r>
          </w:p>
        </w:tc>
      </w:tr>
      <w:tr w:rsidR="007C658E" w:rsidRPr="00C30D34" w:rsidTr="007C658E">
        <w:tc>
          <w:tcPr>
            <w:tcW w:w="2835" w:type="dxa"/>
            <w:shd w:val="clear" w:color="auto" w:fill="auto"/>
          </w:tcPr>
          <w:p w:rsidR="007C658E" w:rsidRPr="00C30D34" w:rsidRDefault="007C658E" w:rsidP="007C658E">
            <w:pPr>
              <w:ind w:right="5"/>
              <w:contextualSpacing/>
              <w:jc w:val="center"/>
              <w:rPr>
                <w:rFonts w:eastAsia="Calibri"/>
                <w:color w:val="000000"/>
                <w:lang w:eastAsia="en-US"/>
              </w:rPr>
            </w:pPr>
            <w:r w:rsidRPr="00C30D34">
              <w:rPr>
                <w:rFonts w:eastAsia="Calibri"/>
                <w:color w:val="000000"/>
                <w:lang w:eastAsia="en-US"/>
              </w:rPr>
              <w:t>3</w:t>
            </w:r>
          </w:p>
        </w:tc>
        <w:tc>
          <w:tcPr>
            <w:tcW w:w="7513" w:type="dxa"/>
            <w:shd w:val="clear" w:color="auto" w:fill="auto"/>
          </w:tcPr>
          <w:p w:rsidR="007C658E" w:rsidRPr="00C30D34" w:rsidRDefault="007C658E" w:rsidP="007C658E">
            <w:pPr>
              <w:ind w:right="5"/>
              <w:contextualSpacing/>
              <w:jc w:val="center"/>
              <w:rPr>
                <w:rFonts w:eastAsia="Calibri"/>
                <w:color w:val="000000"/>
                <w:lang w:eastAsia="en-US"/>
              </w:rPr>
            </w:pPr>
            <w:r w:rsidRPr="00C30D34">
              <w:rPr>
                <w:rFonts w:eastAsia="Calibri"/>
                <w:color w:val="000000"/>
                <w:lang w:eastAsia="en-US"/>
              </w:rPr>
              <w:t>4</w:t>
            </w:r>
          </w:p>
        </w:tc>
      </w:tr>
      <w:tr w:rsidR="007C658E" w:rsidRPr="00C30D34" w:rsidTr="007C658E">
        <w:tc>
          <w:tcPr>
            <w:tcW w:w="2835" w:type="dxa"/>
            <w:shd w:val="clear" w:color="auto" w:fill="auto"/>
          </w:tcPr>
          <w:p w:rsidR="007C658E" w:rsidRPr="00C30D34" w:rsidRDefault="007C658E" w:rsidP="007C658E">
            <w:pPr>
              <w:ind w:right="5"/>
              <w:contextualSpacing/>
              <w:jc w:val="center"/>
              <w:rPr>
                <w:rFonts w:eastAsia="Calibri"/>
                <w:color w:val="000000"/>
                <w:lang w:eastAsia="en-US"/>
              </w:rPr>
            </w:pPr>
            <w:r w:rsidRPr="00C30D34">
              <w:rPr>
                <w:rFonts w:eastAsia="Calibri"/>
                <w:color w:val="000000"/>
                <w:lang w:eastAsia="en-US"/>
              </w:rPr>
              <w:t>4</w:t>
            </w:r>
          </w:p>
        </w:tc>
        <w:tc>
          <w:tcPr>
            <w:tcW w:w="7513" w:type="dxa"/>
            <w:shd w:val="clear" w:color="auto" w:fill="auto"/>
          </w:tcPr>
          <w:p w:rsidR="007C658E" w:rsidRPr="00C30D34" w:rsidRDefault="007C658E" w:rsidP="007C658E">
            <w:pPr>
              <w:ind w:right="5"/>
              <w:contextualSpacing/>
              <w:jc w:val="center"/>
              <w:rPr>
                <w:rFonts w:eastAsia="Calibri"/>
                <w:color w:val="000000"/>
                <w:lang w:eastAsia="en-US"/>
              </w:rPr>
            </w:pPr>
            <w:r w:rsidRPr="00C30D34">
              <w:rPr>
                <w:rFonts w:eastAsia="Calibri"/>
                <w:color w:val="000000"/>
                <w:lang w:eastAsia="en-US"/>
              </w:rPr>
              <w:t>3,5</w:t>
            </w:r>
          </w:p>
        </w:tc>
      </w:tr>
    </w:tbl>
    <w:p w:rsidR="007C658E" w:rsidRPr="00C30D34" w:rsidRDefault="007C658E" w:rsidP="007C658E">
      <w:pPr>
        <w:ind w:left="5" w:firstLine="704"/>
        <w:contextualSpacing/>
        <w:jc w:val="both"/>
        <w:rPr>
          <w:rFonts w:eastAsia="Calibri"/>
          <w:sz w:val="28"/>
          <w:szCs w:val="28"/>
          <w:lang w:eastAsia="en-US"/>
        </w:rPr>
      </w:pPr>
      <w:r w:rsidRPr="00C30D34">
        <w:rPr>
          <w:rFonts w:eastAsia="Calibri"/>
          <w:sz w:val="28"/>
          <w:szCs w:val="28"/>
          <w:lang w:eastAsia="en-US"/>
        </w:rPr>
        <w:t xml:space="preserve">5.2. Предельный уровень соотношения среднемесячной заработной платы заместителей руководителей, главных бухгалтеров государственных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w:t>
      </w:r>
      <w:r w:rsidRPr="00C30D34">
        <w:rPr>
          <w:rFonts w:eastAsia="Calibri"/>
          <w:sz w:val="28"/>
          <w:szCs w:val="28"/>
          <w:lang w:eastAsia="en-US"/>
        </w:rPr>
        <w:lastRenderedPageBreak/>
        <w:t>учреждений (без учета заработной платы соответствующего руководителя, его заместителей, главного бухгалтера) устанавливается в размере:</w:t>
      </w:r>
    </w:p>
    <w:p w:rsidR="007C658E" w:rsidRPr="00C30D34" w:rsidRDefault="007C658E" w:rsidP="007C658E">
      <w:pPr>
        <w:ind w:left="5" w:firstLine="704"/>
        <w:contextualSpacing/>
        <w:jc w:val="both"/>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513"/>
      </w:tblGrid>
      <w:tr w:rsidR="007C658E" w:rsidRPr="00C30D34" w:rsidTr="007C658E">
        <w:tc>
          <w:tcPr>
            <w:tcW w:w="2835" w:type="dxa"/>
            <w:shd w:val="clear" w:color="auto" w:fill="auto"/>
          </w:tcPr>
          <w:p w:rsidR="007C658E" w:rsidRPr="00C30D34" w:rsidRDefault="007C658E" w:rsidP="007C658E">
            <w:pPr>
              <w:ind w:left="5" w:hanging="5"/>
              <w:contextualSpacing/>
              <w:jc w:val="center"/>
              <w:rPr>
                <w:rFonts w:eastAsia="Calibri"/>
                <w:lang w:eastAsia="en-US"/>
              </w:rPr>
            </w:pPr>
            <w:r w:rsidRPr="00C30D34">
              <w:rPr>
                <w:rFonts w:eastAsia="Calibri"/>
                <w:lang w:eastAsia="en-US"/>
              </w:rPr>
              <w:t>Группа по оплате труда руководителей</w:t>
            </w:r>
          </w:p>
        </w:tc>
        <w:tc>
          <w:tcPr>
            <w:tcW w:w="7513" w:type="dxa"/>
            <w:shd w:val="clear" w:color="auto" w:fill="auto"/>
          </w:tcPr>
          <w:p w:rsidR="007C658E" w:rsidRPr="00C30D34" w:rsidRDefault="007C658E" w:rsidP="007C658E">
            <w:pPr>
              <w:ind w:left="5" w:hanging="5"/>
              <w:contextualSpacing/>
              <w:jc w:val="center"/>
              <w:rPr>
                <w:rFonts w:eastAsia="Calibri"/>
                <w:lang w:eastAsia="en-US"/>
              </w:rPr>
            </w:pPr>
            <w:r w:rsidRPr="00C30D34">
              <w:rPr>
                <w:rFonts w:eastAsia="Calibri"/>
                <w:lang w:eastAsia="en-US"/>
              </w:rPr>
              <w:t>Предельный уровень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 раз</w:t>
            </w:r>
          </w:p>
        </w:tc>
      </w:tr>
      <w:tr w:rsidR="007C658E" w:rsidRPr="00C30D34" w:rsidTr="007C658E">
        <w:tc>
          <w:tcPr>
            <w:tcW w:w="2835" w:type="dxa"/>
            <w:shd w:val="clear" w:color="auto" w:fill="auto"/>
          </w:tcPr>
          <w:p w:rsidR="007C658E" w:rsidRPr="00C30D34" w:rsidRDefault="007C658E" w:rsidP="007C658E">
            <w:pPr>
              <w:ind w:left="5" w:firstLine="704"/>
              <w:contextualSpacing/>
              <w:jc w:val="center"/>
              <w:rPr>
                <w:rFonts w:eastAsia="Calibri"/>
                <w:lang w:eastAsia="en-US"/>
              </w:rPr>
            </w:pPr>
            <w:r w:rsidRPr="00C30D34">
              <w:rPr>
                <w:rFonts w:eastAsia="Calibri"/>
                <w:lang w:eastAsia="en-US"/>
              </w:rPr>
              <w:t>1</w:t>
            </w:r>
          </w:p>
        </w:tc>
        <w:tc>
          <w:tcPr>
            <w:tcW w:w="7513" w:type="dxa"/>
            <w:shd w:val="clear" w:color="auto" w:fill="auto"/>
          </w:tcPr>
          <w:p w:rsidR="007C658E" w:rsidRPr="00C30D34" w:rsidRDefault="007C658E" w:rsidP="007C658E">
            <w:pPr>
              <w:ind w:left="5" w:firstLine="704"/>
              <w:contextualSpacing/>
              <w:jc w:val="center"/>
              <w:rPr>
                <w:rFonts w:eastAsia="Calibri"/>
                <w:lang w:eastAsia="en-US"/>
              </w:rPr>
            </w:pPr>
            <w:r w:rsidRPr="00C30D34">
              <w:rPr>
                <w:rFonts w:eastAsia="Calibri"/>
                <w:lang w:eastAsia="en-US"/>
              </w:rPr>
              <w:t>4</w:t>
            </w:r>
          </w:p>
        </w:tc>
      </w:tr>
      <w:tr w:rsidR="007C658E" w:rsidRPr="00C30D34" w:rsidTr="007C658E">
        <w:tc>
          <w:tcPr>
            <w:tcW w:w="2835" w:type="dxa"/>
            <w:shd w:val="clear" w:color="auto" w:fill="auto"/>
          </w:tcPr>
          <w:p w:rsidR="007C658E" w:rsidRPr="00C30D34" w:rsidRDefault="007C658E" w:rsidP="007C658E">
            <w:pPr>
              <w:ind w:left="5" w:firstLine="704"/>
              <w:contextualSpacing/>
              <w:jc w:val="center"/>
              <w:rPr>
                <w:rFonts w:eastAsia="Calibri"/>
                <w:lang w:eastAsia="en-US"/>
              </w:rPr>
            </w:pPr>
            <w:r w:rsidRPr="00C30D34">
              <w:rPr>
                <w:rFonts w:eastAsia="Calibri"/>
                <w:lang w:eastAsia="en-US"/>
              </w:rPr>
              <w:t>2</w:t>
            </w:r>
          </w:p>
        </w:tc>
        <w:tc>
          <w:tcPr>
            <w:tcW w:w="7513" w:type="dxa"/>
            <w:shd w:val="clear" w:color="auto" w:fill="auto"/>
          </w:tcPr>
          <w:p w:rsidR="007C658E" w:rsidRPr="00C30D34" w:rsidRDefault="007C658E" w:rsidP="007C658E">
            <w:pPr>
              <w:ind w:left="5" w:firstLine="704"/>
              <w:contextualSpacing/>
              <w:jc w:val="center"/>
              <w:rPr>
                <w:rFonts w:eastAsia="Calibri"/>
                <w:lang w:eastAsia="en-US"/>
              </w:rPr>
            </w:pPr>
            <w:r w:rsidRPr="00C30D34">
              <w:rPr>
                <w:rFonts w:eastAsia="Calibri"/>
                <w:lang w:eastAsia="en-US"/>
              </w:rPr>
              <w:t>3,6</w:t>
            </w:r>
          </w:p>
        </w:tc>
      </w:tr>
      <w:tr w:rsidR="007C658E" w:rsidRPr="00C30D34" w:rsidTr="007C658E">
        <w:tc>
          <w:tcPr>
            <w:tcW w:w="2835" w:type="dxa"/>
            <w:shd w:val="clear" w:color="auto" w:fill="auto"/>
          </w:tcPr>
          <w:p w:rsidR="007C658E" w:rsidRPr="00C30D34" w:rsidRDefault="007C658E" w:rsidP="007C658E">
            <w:pPr>
              <w:ind w:left="5" w:firstLine="704"/>
              <w:contextualSpacing/>
              <w:jc w:val="center"/>
              <w:rPr>
                <w:rFonts w:eastAsia="Calibri"/>
                <w:lang w:eastAsia="en-US"/>
              </w:rPr>
            </w:pPr>
            <w:r w:rsidRPr="00C30D34">
              <w:rPr>
                <w:rFonts w:eastAsia="Calibri"/>
                <w:lang w:eastAsia="en-US"/>
              </w:rPr>
              <w:t>3</w:t>
            </w:r>
          </w:p>
        </w:tc>
        <w:tc>
          <w:tcPr>
            <w:tcW w:w="7513" w:type="dxa"/>
            <w:shd w:val="clear" w:color="auto" w:fill="auto"/>
          </w:tcPr>
          <w:p w:rsidR="007C658E" w:rsidRPr="00C30D34" w:rsidRDefault="007C658E" w:rsidP="007C658E">
            <w:pPr>
              <w:ind w:left="5" w:firstLine="704"/>
              <w:contextualSpacing/>
              <w:jc w:val="center"/>
              <w:rPr>
                <w:rFonts w:eastAsia="Calibri"/>
                <w:lang w:eastAsia="en-US"/>
              </w:rPr>
            </w:pPr>
            <w:r w:rsidRPr="00C30D34">
              <w:rPr>
                <w:rFonts w:eastAsia="Calibri"/>
                <w:lang w:eastAsia="en-US"/>
              </w:rPr>
              <w:t>3,2</w:t>
            </w:r>
          </w:p>
        </w:tc>
      </w:tr>
      <w:tr w:rsidR="007C658E" w:rsidRPr="00C30D34" w:rsidTr="007C658E">
        <w:tc>
          <w:tcPr>
            <w:tcW w:w="2835" w:type="dxa"/>
            <w:shd w:val="clear" w:color="auto" w:fill="auto"/>
          </w:tcPr>
          <w:p w:rsidR="007C658E" w:rsidRPr="00C30D34" w:rsidRDefault="007C658E" w:rsidP="007C658E">
            <w:pPr>
              <w:ind w:left="5" w:firstLine="704"/>
              <w:contextualSpacing/>
              <w:jc w:val="center"/>
              <w:rPr>
                <w:rFonts w:eastAsia="Calibri"/>
                <w:lang w:eastAsia="en-US"/>
              </w:rPr>
            </w:pPr>
            <w:r w:rsidRPr="00C30D34">
              <w:rPr>
                <w:rFonts w:eastAsia="Calibri"/>
                <w:lang w:eastAsia="en-US"/>
              </w:rPr>
              <w:t>4</w:t>
            </w:r>
          </w:p>
        </w:tc>
        <w:tc>
          <w:tcPr>
            <w:tcW w:w="7513" w:type="dxa"/>
            <w:shd w:val="clear" w:color="auto" w:fill="auto"/>
          </w:tcPr>
          <w:p w:rsidR="007C658E" w:rsidRPr="00C30D34" w:rsidRDefault="007C658E" w:rsidP="007C658E">
            <w:pPr>
              <w:ind w:left="5" w:firstLine="704"/>
              <w:contextualSpacing/>
              <w:jc w:val="center"/>
              <w:rPr>
                <w:rFonts w:eastAsia="Calibri"/>
                <w:lang w:eastAsia="en-US"/>
              </w:rPr>
            </w:pPr>
            <w:r w:rsidRPr="00C30D34">
              <w:rPr>
                <w:rFonts w:eastAsia="Calibri"/>
                <w:lang w:eastAsia="en-US"/>
              </w:rPr>
              <w:t>2,8</w:t>
            </w:r>
          </w:p>
        </w:tc>
      </w:tr>
    </w:tbl>
    <w:p w:rsidR="007C658E" w:rsidRPr="00C30D34" w:rsidRDefault="007C658E" w:rsidP="007C658E">
      <w:pPr>
        <w:widowControl w:val="0"/>
        <w:autoSpaceDE w:val="0"/>
        <w:autoSpaceDN w:val="0"/>
        <w:ind w:firstLine="709"/>
        <w:jc w:val="both"/>
        <w:rPr>
          <w:rFonts w:eastAsia="Calibri"/>
          <w:sz w:val="28"/>
          <w:szCs w:val="28"/>
          <w:lang w:eastAsia="en-US"/>
        </w:rPr>
      </w:pPr>
      <w:r w:rsidRPr="00C30D34">
        <w:rPr>
          <w:rFonts w:eastAsia="Calibri"/>
          <w:sz w:val="28"/>
          <w:szCs w:val="28"/>
          <w:lang w:eastAsia="en-US"/>
        </w:rPr>
        <w:t>5.3.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0E6F30" w:rsidRPr="00C30D34" w:rsidRDefault="007C658E" w:rsidP="007C658E">
      <w:pPr>
        <w:pStyle w:val="ConsPlusNormal"/>
        <w:widowControl/>
        <w:ind w:firstLine="708"/>
        <w:jc w:val="both"/>
        <w:rPr>
          <w:rFonts w:ascii="Times New Roman" w:hAnsi="Times New Roman" w:cs="Times New Roman"/>
          <w:sz w:val="28"/>
          <w:szCs w:val="28"/>
        </w:rPr>
      </w:pPr>
      <w:r w:rsidRPr="00C30D34">
        <w:rPr>
          <w:rFonts w:ascii="Times New Roman" w:eastAsia="Calibri" w:hAnsi="Times New Roman" w:cs="Times New Roman"/>
          <w:sz w:val="28"/>
          <w:szCs w:val="28"/>
          <w:lang w:eastAsia="en-US"/>
        </w:rPr>
        <w:t>5.4. </w:t>
      </w:r>
      <w:proofErr w:type="gramStart"/>
      <w:r w:rsidRPr="00C30D34">
        <w:rPr>
          <w:rFonts w:ascii="Times New Roman" w:eastAsia="Calibri" w:hAnsi="Times New Roman" w:cs="Times New Roman"/>
          <w:sz w:val="28"/>
          <w:szCs w:val="28"/>
          <w:lang w:eastAsia="en-US"/>
        </w:rPr>
        <w:t>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w:t>
      </w:r>
      <w:proofErr w:type="gramEnd"/>
      <w:r w:rsidRPr="00C30D34">
        <w:rPr>
          <w:rFonts w:ascii="Times New Roman" w:eastAsia="Calibri" w:hAnsi="Times New Roman" w:cs="Times New Roman"/>
          <w:sz w:val="28"/>
          <w:szCs w:val="28"/>
          <w:lang w:eastAsia="en-US"/>
        </w:rPr>
        <w:t xml:space="preserve">», </w:t>
      </w:r>
      <w:proofErr w:type="gramStart"/>
      <w:r w:rsidRPr="00C30D34">
        <w:rPr>
          <w:rFonts w:ascii="Times New Roman" w:eastAsia="Calibri" w:hAnsi="Times New Roman" w:cs="Times New Roman"/>
          <w:sz w:val="28"/>
          <w:szCs w:val="28"/>
          <w:lang w:eastAsia="en-US"/>
        </w:rPr>
        <w:t>утверждаемыми</w:t>
      </w:r>
      <w:proofErr w:type="gramEnd"/>
      <w:r w:rsidRPr="00C30D34">
        <w:rPr>
          <w:rFonts w:ascii="Times New Roman" w:eastAsia="Calibri" w:hAnsi="Times New Roman" w:cs="Times New Roman"/>
          <w:sz w:val="28"/>
          <w:szCs w:val="28"/>
          <w:lang w:eastAsia="en-US"/>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3F0267" w:rsidRPr="00C30D34" w:rsidRDefault="003F0267">
      <w:pPr>
        <w:pStyle w:val="ConsNormal"/>
        <w:widowControl/>
        <w:ind w:firstLine="0"/>
        <w:jc w:val="center"/>
        <w:rPr>
          <w:rFonts w:ascii="Times New Roman" w:hAnsi="Times New Roman" w:cs="Times New Roman"/>
          <w:iCs/>
          <w:sz w:val="28"/>
          <w:szCs w:val="24"/>
        </w:rPr>
      </w:pPr>
    </w:p>
    <w:p w:rsidR="00675A10" w:rsidRPr="00C30D34" w:rsidRDefault="00675A10" w:rsidP="00C80C8A">
      <w:pPr>
        <w:autoSpaceDE w:val="0"/>
        <w:autoSpaceDN w:val="0"/>
        <w:adjustRightInd w:val="0"/>
        <w:jc w:val="center"/>
        <w:rPr>
          <w:iCs/>
          <w:sz w:val="28"/>
          <w:szCs w:val="28"/>
        </w:rPr>
      </w:pPr>
      <w:r w:rsidRPr="00C30D34">
        <w:rPr>
          <w:rFonts w:eastAsia="Calibri"/>
          <w:color w:val="000000"/>
          <w:sz w:val="28"/>
          <w:szCs w:val="28"/>
          <w:lang w:eastAsia="en-US"/>
        </w:rPr>
        <w:t>6. </w:t>
      </w:r>
      <w:r w:rsidRPr="00C30D34">
        <w:rPr>
          <w:iCs/>
          <w:sz w:val="28"/>
          <w:szCs w:val="28"/>
        </w:rPr>
        <w:t>Перечень учреждений, подразделений и должностей, работа в которых дает право на установление работникам компенсационной доплаты за особенности деятельности</w:t>
      </w:r>
    </w:p>
    <w:p w:rsidR="00675A10" w:rsidRPr="00C30D34" w:rsidRDefault="00675A10" w:rsidP="00675A10">
      <w:pPr>
        <w:autoSpaceDE w:val="0"/>
        <w:autoSpaceDN w:val="0"/>
        <w:adjustRightInd w:val="0"/>
        <w:jc w:val="center"/>
        <w:rPr>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9"/>
        <w:gridCol w:w="63"/>
        <w:gridCol w:w="3502"/>
        <w:gridCol w:w="2682"/>
      </w:tblGrid>
      <w:tr w:rsidR="00675A10" w:rsidRPr="00C30D34" w:rsidTr="00675A10">
        <w:tc>
          <w:tcPr>
            <w:tcW w:w="4272" w:type="dxa"/>
            <w:gridSpan w:val="2"/>
          </w:tcPr>
          <w:p w:rsidR="00675A10" w:rsidRPr="00C30D34" w:rsidRDefault="00675A10" w:rsidP="00675A10">
            <w:pPr>
              <w:autoSpaceDE w:val="0"/>
              <w:autoSpaceDN w:val="0"/>
              <w:adjustRightInd w:val="0"/>
              <w:jc w:val="center"/>
            </w:pPr>
            <w:r w:rsidRPr="00C30D34">
              <w:t>Наименование учреждений и их подразделений</w:t>
            </w:r>
          </w:p>
        </w:tc>
        <w:tc>
          <w:tcPr>
            <w:tcW w:w="3502" w:type="dxa"/>
          </w:tcPr>
          <w:p w:rsidR="00675A10" w:rsidRPr="00C30D34" w:rsidRDefault="00675A10" w:rsidP="00675A10">
            <w:pPr>
              <w:autoSpaceDE w:val="0"/>
              <w:autoSpaceDN w:val="0"/>
              <w:adjustRightInd w:val="0"/>
              <w:jc w:val="center"/>
            </w:pPr>
            <w:r w:rsidRPr="00C30D34">
              <w:t>Категории должностей</w:t>
            </w:r>
          </w:p>
        </w:tc>
        <w:tc>
          <w:tcPr>
            <w:tcW w:w="2682" w:type="dxa"/>
          </w:tcPr>
          <w:p w:rsidR="00675A10" w:rsidRPr="00C30D34" w:rsidRDefault="00675A10" w:rsidP="00675A10">
            <w:pPr>
              <w:autoSpaceDE w:val="0"/>
              <w:autoSpaceDN w:val="0"/>
              <w:adjustRightInd w:val="0"/>
              <w:jc w:val="center"/>
            </w:pPr>
            <w:r w:rsidRPr="00C30D34">
              <w:t>Размер доплаты (в процентах от должностного оклада (оклада), ставки заработной платы)</w:t>
            </w:r>
          </w:p>
        </w:tc>
      </w:tr>
      <w:tr w:rsidR="00675A10" w:rsidRPr="00C30D34" w:rsidTr="00675A10">
        <w:tc>
          <w:tcPr>
            <w:tcW w:w="4272" w:type="dxa"/>
            <w:gridSpan w:val="2"/>
          </w:tcPr>
          <w:p w:rsidR="00675A10" w:rsidRPr="00C30D34" w:rsidRDefault="00675A10" w:rsidP="00675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30D34">
              <w:t>Стационарные учреждения общего типа, специальные дома для одиноких престарелых, геронтологические центры, центры социальной реабилитации инвалидов, комплексные социально-оздоровительные центры, комплексные центры социальной реабилитации</w:t>
            </w:r>
          </w:p>
        </w:tc>
        <w:tc>
          <w:tcPr>
            <w:tcW w:w="3502" w:type="dxa"/>
          </w:tcPr>
          <w:p w:rsidR="00675A10" w:rsidRPr="00C30D34" w:rsidRDefault="00675A10" w:rsidP="00675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30D34">
              <w:t>Должности врачей, среднего и младшего медицинского персонала всех наименований, предусмотренные для обслуживания больных; руководителей, специалистов, служащих и рабочих, обслуживающих и работающих с контингентом этих учреждений</w:t>
            </w:r>
          </w:p>
        </w:tc>
        <w:tc>
          <w:tcPr>
            <w:tcW w:w="2682" w:type="dxa"/>
          </w:tcPr>
          <w:p w:rsidR="00675A10" w:rsidRPr="00C30D34" w:rsidRDefault="00675A10" w:rsidP="00675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30D34">
              <w:t>10%</w:t>
            </w:r>
          </w:p>
        </w:tc>
      </w:tr>
      <w:tr w:rsidR="00675A10" w:rsidRPr="00C30D34" w:rsidTr="00675A10">
        <w:tc>
          <w:tcPr>
            <w:tcW w:w="4272" w:type="dxa"/>
            <w:gridSpan w:val="2"/>
          </w:tcPr>
          <w:p w:rsidR="00675A10" w:rsidRPr="00C30D34" w:rsidRDefault="00675A10" w:rsidP="00675A10">
            <w:pPr>
              <w:autoSpaceDE w:val="0"/>
              <w:autoSpaceDN w:val="0"/>
              <w:adjustRightInd w:val="0"/>
            </w:pPr>
            <w:r w:rsidRPr="00C30D34">
              <w:t xml:space="preserve">Комплексные центры социальной адаптации инвалидов, комплексные </w:t>
            </w:r>
            <w:r w:rsidRPr="00C30D34">
              <w:lastRenderedPageBreak/>
              <w:t>центры социального обслуживания населения, центры социальной помощи семье и детям</w:t>
            </w:r>
          </w:p>
        </w:tc>
        <w:tc>
          <w:tcPr>
            <w:tcW w:w="3502" w:type="dxa"/>
          </w:tcPr>
          <w:p w:rsidR="00675A10" w:rsidRPr="00C30D34" w:rsidRDefault="00675A10" w:rsidP="00675A10">
            <w:pPr>
              <w:autoSpaceDE w:val="0"/>
              <w:autoSpaceDN w:val="0"/>
              <w:adjustRightInd w:val="0"/>
            </w:pPr>
            <w:r w:rsidRPr="00C30D34">
              <w:lastRenderedPageBreak/>
              <w:t xml:space="preserve">Должности врачей, среднего и младшего медицинского </w:t>
            </w:r>
            <w:r w:rsidRPr="00C30D34">
              <w:lastRenderedPageBreak/>
              <w:t>персонала всех наименований, предусмотренные для обслуживания больных; руководителей, специалистов, служащих и рабочих, обслуживающих и работающих с контингентом этих учреждений (за исключением учебно-воспитательного персонала)</w:t>
            </w:r>
          </w:p>
        </w:tc>
        <w:tc>
          <w:tcPr>
            <w:tcW w:w="2682" w:type="dxa"/>
          </w:tcPr>
          <w:p w:rsidR="00675A10" w:rsidRPr="00C30D34" w:rsidRDefault="00675A10" w:rsidP="00675A10">
            <w:pPr>
              <w:autoSpaceDE w:val="0"/>
              <w:autoSpaceDN w:val="0"/>
              <w:adjustRightInd w:val="0"/>
              <w:jc w:val="center"/>
            </w:pPr>
            <w:r w:rsidRPr="00C30D34">
              <w:lastRenderedPageBreak/>
              <w:t>10%</w:t>
            </w:r>
          </w:p>
        </w:tc>
      </w:tr>
      <w:tr w:rsidR="00675A10" w:rsidRPr="00C30D34" w:rsidTr="00675A10">
        <w:tc>
          <w:tcPr>
            <w:tcW w:w="4272" w:type="dxa"/>
            <w:gridSpan w:val="2"/>
          </w:tcPr>
          <w:p w:rsidR="00675A10" w:rsidRPr="00C30D34" w:rsidRDefault="00675A10" w:rsidP="00675A10">
            <w:pPr>
              <w:autoSpaceDE w:val="0"/>
              <w:autoSpaceDN w:val="0"/>
              <w:adjustRightInd w:val="0"/>
            </w:pPr>
            <w:r w:rsidRPr="00C30D34">
              <w:lastRenderedPageBreak/>
              <w:t>Специализированные учреждения для несовершеннолетних, нуждающихся в социальной реабилитации, центр социальной помощи семье и детям «Семья»</w:t>
            </w:r>
          </w:p>
        </w:tc>
        <w:tc>
          <w:tcPr>
            <w:tcW w:w="3502" w:type="dxa"/>
          </w:tcPr>
          <w:p w:rsidR="00675A10" w:rsidRPr="00C30D34" w:rsidRDefault="00675A10" w:rsidP="00675A10">
            <w:pPr>
              <w:autoSpaceDE w:val="0"/>
              <w:autoSpaceDN w:val="0"/>
              <w:adjustRightInd w:val="0"/>
            </w:pPr>
            <w:r w:rsidRPr="00C30D34">
              <w:t>Работники, непосредственно обслуживающие контингент и работающие с контингентом (за исключением сотрудников отделений перевозки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2682" w:type="dxa"/>
          </w:tcPr>
          <w:p w:rsidR="00675A10" w:rsidRPr="00C30D34" w:rsidRDefault="00675A10" w:rsidP="00675A10">
            <w:pPr>
              <w:autoSpaceDE w:val="0"/>
              <w:autoSpaceDN w:val="0"/>
              <w:adjustRightInd w:val="0"/>
              <w:jc w:val="center"/>
            </w:pPr>
            <w:r w:rsidRPr="00C30D34">
              <w:t>15%</w:t>
            </w:r>
          </w:p>
        </w:tc>
      </w:tr>
      <w:tr w:rsidR="00675A10" w:rsidRPr="00C30D34" w:rsidTr="00675A10">
        <w:tc>
          <w:tcPr>
            <w:tcW w:w="4272" w:type="dxa"/>
            <w:gridSpan w:val="2"/>
          </w:tcPr>
          <w:p w:rsidR="00675A10" w:rsidRPr="00C30D34" w:rsidRDefault="00675A10" w:rsidP="00675A10">
            <w:pPr>
              <w:autoSpaceDE w:val="0"/>
              <w:autoSpaceDN w:val="0"/>
              <w:adjustRightInd w:val="0"/>
            </w:pPr>
            <w:r w:rsidRPr="00C30D34">
              <w:t>Отделения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составе специализированных учреждений для несовершеннолетних, нуждающихся в социальной реабилитации</w:t>
            </w:r>
          </w:p>
        </w:tc>
        <w:tc>
          <w:tcPr>
            <w:tcW w:w="3502" w:type="dxa"/>
          </w:tcPr>
          <w:p w:rsidR="00675A10" w:rsidRPr="00C30D34" w:rsidRDefault="00675A10" w:rsidP="00675A10">
            <w:pPr>
              <w:autoSpaceDE w:val="0"/>
              <w:autoSpaceDN w:val="0"/>
              <w:adjustRightInd w:val="0"/>
            </w:pPr>
            <w:r w:rsidRPr="00C30D34">
              <w:t>Работники, непосредственно обслуживающие контингент и работающие с контингентом</w:t>
            </w:r>
          </w:p>
        </w:tc>
        <w:tc>
          <w:tcPr>
            <w:tcW w:w="2682" w:type="dxa"/>
          </w:tcPr>
          <w:p w:rsidR="00675A10" w:rsidRPr="00C30D34" w:rsidRDefault="00675A10" w:rsidP="00675A10">
            <w:pPr>
              <w:autoSpaceDE w:val="0"/>
              <w:autoSpaceDN w:val="0"/>
              <w:adjustRightInd w:val="0"/>
              <w:jc w:val="center"/>
            </w:pPr>
            <w:r w:rsidRPr="00C30D34">
              <w:t>20%</w:t>
            </w:r>
          </w:p>
        </w:tc>
      </w:tr>
      <w:tr w:rsidR="00675A10" w:rsidRPr="00C30D34" w:rsidTr="00675A10">
        <w:tc>
          <w:tcPr>
            <w:tcW w:w="4272" w:type="dxa"/>
            <w:gridSpan w:val="2"/>
          </w:tcPr>
          <w:p w:rsidR="00675A10" w:rsidRPr="00C30D34" w:rsidRDefault="00675A10" w:rsidP="00675A10">
            <w:pPr>
              <w:autoSpaceDE w:val="0"/>
              <w:autoSpaceDN w:val="0"/>
              <w:adjustRightInd w:val="0"/>
            </w:pPr>
            <w:r w:rsidRPr="00C30D34">
              <w:t>Комплексные центры социальной адаптации инвалидов, комплексные центры социального обслуживания населения, центры социальной помощи семье и детям</w:t>
            </w:r>
          </w:p>
        </w:tc>
        <w:tc>
          <w:tcPr>
            <w:tcW w:w="3502" w:type="dxa"/>
          </w:tcPr>
          <w:p w:rsidR="00675A10" w:rsidRPr="00C30D34" w:rsidRDefault="00675A10" w:rsidP="00675A10">
            <w:pPr>
              <w:autoSpaceDE w:val="0"/>
              <w:autoSpaceDN w:val="0"/>
              <w:adjustRightInd w:val="0"/>
            </w:pPr>
            <w:r w:rsidRPr="00C30D34">
              <w:t>Учебно-воспитательный персонал</w:t>
            </w:r>
          </w:p>
        </w:tc>
        <w:tc>
          <w:tcPr>
            <w:tcW w:w="2682" w:type="dxa"/>
          </w:tcPr>
          <w:p w:rsidR="00675A10" w:rsidRPr="00C30D34" w:rsidRDefault="00675A10" w:rsidP="00675A10">
            <w:pPr>
              <w:autoSpaceDE w:val="0"/>
              <w:autoSpaceDN w:val="0"/>
              <w:adjustRightInd w:val="0"/>
              <w:jc w:val="center"/>
            </w:pPr>
            <w:r w:rsidRPr="00C30D34">
              <w:t>15%</w:t>
            </w:r>
          </w:p>
        </w:tc>
      </w:tr>
      <w:tr w:rsidR="00675A10" w:rsidRPr="00C30D34" w:rsidTr="00675A10">
        <w:trPr>
          <w:trHeight w:val="3613"/>
        </w:trPr>
        <w:tc>
          <w:tcPr>
            <w:tcW w:w="4272" w:type="dxa"/>
            <w:gridSpan w:val="2"/>
          </w:tcPr>
          <w:p w:rsidR="00675A10" w:rsidRPr="00C30D34" w:rsidRDefault="00675A10" w:rsidP="00675A10">
            <w:pPr>
              <w:autoSpaceDE w:val="0"/>
              <w:autoSpaceDN w:val="0"/>
              <w:adjustRightInd w:val="0"/>
            </w:pPr>
            <w:proofErr w:type="gramStart"/>
            <w:r w:rsidRPr="00C30D34">
              <w:t>Психоневрологические дома-интернаты (отделения), комплексные центры социальной адаптации граждан, дома-интернаты для детей с дефектами умственного развития, дома-интернаты для детей с дефектами физического развития, специальные дома-интернаты, реабилитационные центры (отделения) для лиц с дефектами умственного и физического развития, специальные дома-интернаты для престарелых и инвалидов, транзитные специализированные учреждения для несовершеннолетних</w:t>
            </w:r>
            <w:proofErr w:type="gramEnd"/>
          </w:p>
        </w:tc>
        <w:tc>
          <w:tcPr>
            <w:tcW w:w="3502" w:type="dxa"/>
          </w:tcPr>
          <w:p w:rsidR="00675A10" w:rsidRPr="00C30D34" w:rsidRDefault="00675A10" w:rsidP="00675A10">
            <w:pPr>
              <w:autoSpaceDE w:val="0"/>
              <w:autoSpaceDN w:val="0"/>
              <w:adjustRightInd w:val="0"/>
            </w:pPr>
            <w:r w:rsidRPr="00C30D34">
              <w:t>Должности врачей, среднего и младшего медицинского персонала всех наименований, предусмотренные для обслуживания контингента в указанных учреждениях; руководителей, специалистов, служащих и рабочих всех профессий, осуществляющих непосредственное взаимодействие с контингентом в процессе исполнения должностных обязанностей</w:t>
            </w:r>
          </w:p>
        </w:tc>
        <w:tc>
          <w:tcPr>
            <w:tcW w:w="2682" w:type="dxa"/>
          </w:tcPr>
          <w:p w:rsidR="00675A10" w:rsidRPr="00C30D34" w:rsidRDefault="00675A10" w:rsidP="00675A10">
            <w:pPr>
              <w:autoSpaceDE w:val="0"/>
              <w:autoSpaceDN w:val="0"/>
              <w:adjustRightInd w:val="0"/>
              <w:jc w:val="center"/>
            </w:pPr>
            <w:r w:rsidRPr="00C30D34">
              <w:t>15%</w:t>
            </w:r>
          </w:p>
        </w:tc>
      </w:tr>
      <w:tr w:rsidR="00675A10" w:rsidRPr="00C30D34" w:rsidTr="00675A10">
        <w:trPr>
          <w:trHeight w:val="972"/>
        </w:trPr>
        <w:tc>
          <w:tcPr>
            <w:tcW w:w="4272" w:type="dxa"/>
            <w:gridSpan w:val="2"/>
          </w:tcPr>
          <w:p w:rsidR="00675A10" w:rsidRPr="00C30D34" w:rsidRDefault="00675A10" w:rsidP="00675A10">
            <w:pPr>
              <w:autoSpaceDE w:val="0"/>
              <w:autoSpaceDN w:val="0"/>
              <w:adjustRightInd w:val="0"/>
            </w:pPr>
            <w:r w:rsidRPr="00C30D34">
              <w:t>Отделения (палаты) для лежачих больных в составе учреждений</w:t>
            </w:r>
          </w:p>
        </w:tc>
        <w:tc>
          <w:tcPr>
            <w:tcW w:w="3502" w:type="dxa"/>
          </w:tcPr>
          <w:p w:rsidR="00675A10" w:rsidRPr="00C30D34" w:rsidRDefault="00675A10" w:rsidP="00675A10">
            <w:pPr>
              <w:autoSpaceDE w:val="0"/>
              <w:autoSpaceDN w:val="0"/>
              <w:adjustRightInd w:val="0"/>
            </w:pPr>
            <w:r w:rsidRPr="00C30D34">
              <w:t>Должности персонала, непосредственно обслуживающего контингент (лежачих больных)</w:t>
            </w:r>
          </w:p>
        </w:tc>
        <w:tc>
          <w:tcPr>
            <w:tcW w:w="2682" w:type="dxa"/>
          </w:tcPr>
          <w:p w:rsidR="00675A10" w:rsidRPr="00C30D34" w:rsidRDefault="00675A10" w:rsidP="00675A10">
            <w:pPr>
              <w:autoSpaceDE w:val="0"/>
              <w:autoSpaceDN w:val="0"/>
              <w:adjustRightInd w:val="0"/>
              <w:jc w:val="center"/>
            </w:pPr>
            <w:r w:rsidRPr="00C30D34">
              <w:t>15%</w:t>
            </w:r>
          </w:p>
        </w:tc>
      </w:tr>
      <w:tr w:rsidR="00675A10" w:rsidRPr="00C30D34" w:rsidTr="00675A10">
        <w:trPr>
          <w:trHeight w:val="1751"/>
        </w:trPr>
        <w:tc>
          <w:tcPr>
            <w:tcW w:w="4272" w:type="dxa"/>
            <w:gridSpan w:val="2"/>
          </w:tcPr>
          <w:p w:rsidR="00675A10" w:rsidRPr="00C30D34" w:rsidRDefault="00675A10" w:rsidP="00675A10">
            <w:pPr>
              <w:autoSpaceDE w:val="0"/>
              <w:autoSpaceDN w:val="0"/>
              <w:adjustRightInd w:val="0"/>
            </w:pPr>
            <w:r w:rsidRPr="00C30D34">
              <w:lastRenderedPageBreak/>
              <w:t>Дома милосердия</w:t>
            </w:r>
          </w:p>
        </w:tc>
        <w:tc>
          <w:tcPr>
            <w:tcW w:w="3502" w:type="dxa"/>
          </w:tcPr>
          <w:p w:rsidR="00675A10" w:rsidRPr="00C30D34" w:rsidRDefault="00675A10" w:rsidP="00675A10">
            <w:pPr>
              <w:autoSpaceDE w:val="0"/>
              <w:autoSpaceDN w:val="0"/>
              <w:adjustRightInd w:val="0"/>
            </w:pPr>
            <w:r w:rsidRPr="00C30D34">
              <w:t>Работники, осуществляющие непосредственное взаимодействие с контингентом (лежачими больными) в процессе исполнения должностных обязанностей</w:t>
            </w:r>
          </w:p>
        </w:tc>
        <w:tc>
          <w:tcPr>
            <w:tcW w:w="2682" w:type="dxa"/>
          </w:tcPr>
          <w:p w:rsidR="00675A10" w:rsidRPr="00C30D34" w:rsidRDefault="00675A10" w:rsidP="00675A10">
            <w:pPr>
              <w:autoSpaceDE w:val="0"/>
              <w:autoSpaceDN w:val="0"/>
              <w:adjustRightInd w:val="0"/>
              <w:jc w:val="center"/>
            </w:pPr>
            <w:r w:rsidRPr="00C30D34">
              <w:t>15%</w:t>
            </w:r>
          </w:p>
        </w:tc>
      </w:tr>
      <w:tr w:rsidR="00675A10" w:rsidRPr="00C30D34" w:rsidTr="00675A10">
        <w:trPr>
          <w:trHeight w:val="641"/>
        </w:trPr>
        <w:tc>
          <w:tcPr>
            <w:tcW w:w="4272" w:type="dxa"/>
            <w:gridSpan w:val="2"/>
            <w:vAlign w:val="center"/>
          </w:tcPr>
          <w:p w:rsidR="00675A10" w:rsidRPr="00C30D34" w:rsidRDefault="00F14C77" w:rsidP="00675A10">
            <w:r w:rsidRPr="00F14C77">
              <w:t>ГАУ НСО «Центр детского, семейного отдыха и оздоровления «ВСЕКАНИКУЛЫ</w:t>
            </w:r>
          </w:p>
        </w:tc>
        <w:tc>
          <w:tcPr>
            <w:tcW w:w="3502" w:type="dxa"/>
            <w:vAlign w:val="center"/>
          </w:tcPr>
          <w:p w:rsidR="00675A10" w:rsidRPr="00C30D34" w:rsidRDefault="00675A10" w:rsidP="00675A10">
            <w:r w:rsidRPr="00C30D34">
              <w:t>Должности персонала, непосредственно работающего с контингентом</w:t>
            </w:r>
          </w:p>
        </w:tc>
        <w:tc>
          <w:tcPr>
            <w:tcW w:w="2682" w:type="dxa"/>
            <w:vAlign w:val="center"/>
          </w:tcPr>
          <w:p w:rsidR="00675A10" w:rsidRPr="00C30D34" w:rsidRDefault="00675A10" w:rsidP="00675A10">
            <w:pPr>
              <w:jc w:val="center"/>
            </w:pPr>
            <w:r w:rsidRPr="00C30D34">
              <w:t>10</w:t>
            </w:r>
          </w:p>
        </w:tc>
      </w:tr>
      <w:tr w:rsidR="00675A10" w:rsidRPr="00C30D34" w:rsidTr="00675A10">
        <w:trPr>
          <w:trHeight w:val="972"/>
        </w:trPr>
        <w:tc>
          <w:tcPr>
            <w:tcW w:w="7774" w:type="dxa"/>
            <w:gridSpan w:val="3"/>
          </w:tcPr>
          <w:p w:rsidR="00675A10" w:rsidRPr="00C30D34" w:rsidRDefault="00675A10" w:rsidP="00675A10">
            <w:pPr>
              <w:autoSpaceDE w:val="0"/>
              <w:autoSpaceDN w:val="0"/>
              <w:adjustRightInd w:val="0"/>
            </w:pPr>
            <w:r w:rsidRPr="00C30D34">
              <w:t>Должности медицинского персонала, работающего на лазерных установках, и специалистов, обслуживающих лазерные установки; дезинфекторы учреждений</w:t>
            </w:r>
          </w:p>
        </w:tc>
        <w:tc>
          <w:tcPr>
            <w:tcW w:w="2682" w:type="dxa"/>
          </w:tcPr>
          <w:p w:rsidR="00675A10" w:rsidRPr="00C30D34" w:rsidRDefault="00675A10" w:rsidP="00675A10">
            <w:pPr>
              <w:autoSpaceDE w:val="0"/>
              <w:autoSpaceDN w:val="0"/>
              <w:adjustRightInd w:val="0"/>
              <w:jc w:val="center"/>
            </w:pPr>
            <w:r w:rsidRPr="00C30D34">
              <w:t>20%</w:t>
            </w:r>
          </w:p>
        </w:tc>
      </w:tr>
      <w:tr w:rsidR="00675A10" w:rsidRPr="00C30D34" w:rsidTr="00675A10">
        <w:trPr>
          <w:trHeight w:val="2760"/>
        </w:trPr>
        <w:tc>
          <w:tcPr>
            <w:tcW w:w="4209" w:type="dxa"/>
          </w:tcPr>
          <w:p w:rsidR="00675A10" w:rsidRPr="00C30D34" w:rsidRDefault="00675A10" w:rsidP="00675A10">
            <w:r w:rsidRPr="00C30D34">
              <w:t>Центры содействия семейному устройству детей-сирот и детей, оставшихся без попечения родителей, центры содействия семейному устройству детей-сирот и детей, оставшихся без попечения родителей, постинтернатного сопровождения, центры помощи детям, оставшимся без попечения родителей</w:t>
            </w:r>
          </w:p>
        </w:tc>
        <w:tc>
          <w:tcPr>
            <w:tcW w:w="3565" w:type="dxa"/>
            <w:gridSpan w:val="2"/>
          </w:tcPr>
          <w:p w:rsidR="00675A10" w:rsidRPr="00C30D34" w:rsidRDefault="00675A10" w:rsidP="00675A10">
            <w:r w:rsidRPr="00C30D34">
              <w:t>Должности врачей, среднего и младшего медицинского персонала всех наименований, служащих (включая руководителей) и рабочих всех профессий, осуществляющих непосредственное взаимодействие с контингентом в процессе исполнения должностных обязанностей</w:t>
            </w:r>
          </w:p>
        </w:tc>
        <w:tc>
          <w:tcPr>
            <w:tcW w:w="2682" w:type="dxa"/>
          </w:tcPr>
          <w:p w:rsidR="00675A10" w:rsidRPr="00C30D34" w:rsidRDefault="00675A10" w:rsidP="00675A10">
            <w:pPr>
              <w:jc w:val="center"/>
            </w:pPr>
            <w:r w:rsidRPr="00C30D34">
              <w:t>15%</w:t>
            </w:r>
          </w:p>
        </w:tc>
      </w:tr>
      <w:tr w:rsidR="00675A10" w:rsidRPr="00C30D34" w:rsidTr="00675A10">
        <w:trPr>
          <w:trHeight w:val="287"/>
        </w:trPr>
        <w:tc>
          <w:tcPr>
            <w:tcW w:w="4209" w:type="dxa"/>
          </w:tcPr>
          <w:p w:rsidR="00675A10" w:rsidRPr="00C30D34" w:rsidRDefault="00675A10" w:rsidP="00675A10">
            <w:r w:rsidRPr="00C30D34">
              <w:t>Центры социальной поддержки населения</w:t>
            </w:r>
          </w:p>
        </w:tc>
        <w:tc>
          <w:tcPr>
            <w:tcW w:w="3565" w:type="dxa"/>
            <w:gridSpan w:val="2"/>
          </w:tcPr>
          <w:p w:rsidR="00675A10" w:rsidRPr="00C30D34" w:rsidRDefault="00675A10" w:rsidP="00675A10">
            <w:r w:rsidRPr="00C30D34">
              <w:t>Руководители и специалисты, непосредственно взаимодействующие с контингентом в процессе исполнения своих должностных обязанностей</w:t>
            </w:r>
          </w:p>
        </w:tc>
        <w:tc>
          <w:tcPr>
            <w:tcW w:w="2682" w:type="dxa"/>
          </w:tcPr>
          <w:p w:rsidR="00675A10" w:rsidRPr="00C30D34" w:rsidRDefault="00675A10" w:rsidP="00675A10">
            <w:pPr>
              <w:jc w:val="center"/>
            </w:pPr>
            <w:r w:rsidRPr="00C30D34">
              <w:t>5%</w:t>
            </w:r>
          </w:p>
        </w:tc>
      </w:tr>
    </w:tbl>
    <w:p w:rsidR="00675A10" w:rsidRPr="00C30D34" w:rsidRDefault="00675A10" w:rsidP="00675A10">
      <w:pPr>
        <w:autoSpaceDE w:val="0"/>
        <w:autoSpaceDN w:val="0"/>
        <w:adjustRightInd w:val="0"/>
        <w:jc w:val="center"/>
        <w:rPr>
          <w:iCs/>
          <w:sz w:val="28"/>
        </w:rPr>
      </w:pPr>
    </w:p>
    <w:p w:rsidR="00675A10" w:rsidRPr="00C30D34" w:rsidRDefault="00675A10" w:rsidP="00675A10">
      <w:pPr>
        <w:tabs>
          <w:tab w:val="left" w:pos="709"/>
        </w:tabs>
        <w:jc w:val="both"/>
        <w:rPr>
          <w:sz w:val="28"/>
          <w:szCs w:val="28"/>
        </w:rPr>
      </w:pPr>
      <w:r w:rsidRPr="00C30D34">
        <w:rPr>
          <w:sz w:val="28"/>
          <w:szCs w:val="28"/>
        </w:rPr>
        <w:tab/>
        <w:t>В случаях, когда учреждения (подразделения, должности) перечислены в нескольких пунктах перечня учреждений, подразделений и должностей, работа в которых дает право на установление работникам компенсационной доплаты за особенности деятельности, размеры доплаты, установленные по каждому из оснований, не суммируются.</w:t>
      </w:r>
    </w:p>
    <w:p w:rsidR="00675A10" w:rsidRPr="00C30D34" w:rsidRDefault="00675A10" w:rsidP="00675A10">
      <w:pPr>
        <w:tabs>
          <w:tab w:val="left" w:pos="709"/>
        </w:tabs>
        <w:jc w:val="both"/>
        <w:rPr>
          <w:sz w:val="28"/>
          <w:szCs w:val="28"/>
        </w:rPr>
      </w:pPr>
      <w:r w:rsidRPr="00C30D34">
        <w:rPr>
          <w:sz w:val="28"/>
          <w:szCs w:val="28"/>
        </w:rPr>
        <w:tab/>
        <w:t xml:space="preserve">Руководитель учреждения, с учетом мнения выборного профсоюзного или иного представительного органа работников учреждения, </w:t>
      </w:r>
      <w:proofErr w:type="gramStart"/>
      <w:r w:rsidRPr="00C30D34">
        <w:rPr>
          <w:sz w:val="28"/>
          <w:szCs w:val="28"/>
        </w:rPr>
        <w:t>формирует и утверждает</w:t>
      </w:r>
      <w:proofErr w:type="gramEnd"/>
      <w:r w:rsidRPr="00C30D34">
        <w:rPr>
          <w:sz w:val="28"/>
          <w:szCs w:val="28"/>
        </w:rPr>
        <w:t xml:space="preserve"> перечень должностей руководителей, специалистов, служащих и рабочих, работа в которых дает право на установление работникам компенсационной доплаты за особенности деятельности с указанием ее размера.</w:t>
      </w:r>
    </w:p>
    <w:p w:rsidR="00675A10" w:rsidRPr="00C30D34" w:rsidRDefault="00675A10" w:rsidP="00675A10">
      <w:pPr>
        <w:tabs>
          <w:tab w:val="left" w:pos="709"/>
        </w:tabs>
        <w:jc w:val="both"/>
        <w:rPr>
          <w:sz w:val="28"/>
          <w:szCs w:val="28"/>
        </w:rPr>
      </w:pPr>
      <w:r w:rsidRPr="00C30D34">
        <w:rPr>
          <w:sz w:val="28"/>
          <w:szCs w:val="28"/>
        </w:rPr>
        <w:tab/>
        <w:t xml:space="preserve">В должностных инструкциях соответствующих работников учреждения </w:t>
      </w:r>
      <w:proofErr w:type="gramStart"/>
      <w:r w:rsidRPr="00C30D34">
        <w:rPr>
          <w:sz w:val="28"/>
          <w:szCs w:val="28"/>
        </w:rPr>
        <w:t>выделяются и конкретизируются</w:t>
      </w:r>
      <w:proofErr w:type="gramEnd"/>
      <w:r w:rsidRPr="00C30D34">
        <w:rPr>
          <w:sz w:val="28"/>
          <w:szCs w:val="28"/>
        </w:rPr>
        <w:t xml:space="preserve"> аспекты трудовой деятельности, являющиеся основанием для установления компенсационной допл</w:t>
      </w:r>
      <w:r w:rsidR="007A134A" w:rsidRPr="00C30D34">
        <w:rPr>
          <w:sz w:val="28"/>
          <w:szCs w:val="28"/>
        </w:rPr>
        <w:t>аты за особенности деятельности</w:t>
      </w:r>
      <w:r w:rsidRPr="00C30D34">
        <w:rPr>
          <w:sz w:val="28"/>
          <w:szCs w:val="28"/>
        </w:rPr>
        <w:t>.</w:t>
      </w:r>
    </w:p>
    <w:p w:rsidR="00675A10" w:rsidRPr="00C30D34" w:rsidRDefault="00675A10" w:rsidP="00675A10">
      <w:pPr>
        <w:pStyle w:val="ConsNormal"/>
        <w:widowControl/>
        <w:ind w:firstLine="0"/>
        <w:jc w:val="both"/>
        <w:rPr>
          <w:rFonts w:ascii="Times New Roman" w:hAnsi="Times New Roman" w:cs="Times New Roman"/>
          <w:sz w:val="28"/>
          <w:szCs w:val="28"/>
        </w:rPr>
      </w:pPr>
      <w:r w:rsidRPr="00C30D34">
        <w:rPr>
          <w:rFonts w:ascii="Times New Roman" w:hAnsi="Times New Roman" w:cs="Times New Roman"/>
          <w:sz w:val="28"/>
          <w:szCs w:val="28"/>
        </w:rPr>
        <w:tab/>
      </w:r>
      <w:r w:rsidR="00337A3F" w:rsidRPr="00337A3F">
        <w:rPr>
          <w:rFonts w:ascii="Times New Roman" w:hAnsi="Times New Roman" w:cs="Times New Roman"/>
          <w:sz w:val="28"/>
          <w:szCs w:val="28"/>
        </w:rPr>
        <w:t>Работникам ГАУ НСО «Центр детского, семейного отдыха и оздоровления «ВСЕКАНИКУЛЫ» доплата за особенности деятельности устанавливается на период действия оздоровительной кампании.</w:t>
      </w:r>
    </w:p>
    <w:p w:rsidR="00675A10" w:rsidRPr="00C30D34" w:rsidRDefault="00675A10" w:rsidP="00675A10">
      <w:pPr>
        <w:pStyle w:val="ConsNormal"/>
        <w:widowControl/>
        <w:ind w:firstLine="0"/>
        <w:jc w:val="both"/>
        <w:rPr>
          <w:rFonts w:ascii="Times New Roman" w:hAnsi="Times New Roman" w:cs="Times New Roman"/>
          <w:sz w:val="28"/>
          <w:szCs w:val="28"/>
        </w:rPr>
      </w:pPr>
    </w:p>
    <w:p w:rsidR="00675A10" w:rsidRDefault="00675A10" w:rsidP="00675A10">
      <w:pPr>
        <w:pStyle w:val="ConsNormal"/>
        <w:widowControl/>
        <w:ind w:firstLine="0"/>
        <w:jc w:val="both"/>
        <w:rPr>
          <w:rFonts w:ascii="Times New Roman" w:hAnsi="Times New Roman" w:cs="Times New Roman"/>
          <w:sz w:val="28"/>
          <w:szCs w:val="28"/>
        </w:rPr>
      </w:pPr>
    </w:p>
    <w:p w:rsidR="00337A3F" w:rsidRPr="00C30D34" w:rsidRDefault="00337A3F" w:rsidP="00675A10">
      <w:pPr>
        <w:pStyle w:val="ConsNormal"/>
        <w:widowControl/>
        <w:ind w:firstLine="0"/>
        <w:jc w:val="both"/>
        <w:rPr>
          <w:rFonts w:ascii="Times New Roman" w:hAnsi="Times New Roman" w:cs="Times New Roman"/>
          <w:sz w:val="28"/>
          <w:szCs w:val="28"/>
        </w:rPr>
      </w:pPr>
      <w:bookmarkStart w:id="0" w:name="_GoBack"/>
      <w:bookmarkEnd w:id="0"/>
    </w:p>
    <w:p w:rsidR="00CA04CA" w:rsidRPr="00C30D34" w:rsidRDefault="00986DB9" w:rsidP="00CA04CA">
      <w:pPr>
        <w:tabs>
          <w:tab w:val="left" w:pos="3119"/>
        </w:tabs>
        <w:jc w:val="center"/>
        <w:rPr>
          <w:sz w:val="28"/>
        </w:rPr>
      </w:pPr>
      <w:r w:rsidRPr="00C30D34">
        <w:rPr>
          <w:sz w:val="28"/>
        </w:rPr>
        <w:lastRenderedPageBreak/>
        <w:t>7. Заключительные положения</w:t>
      </w:r>
    </w:p>
    <w:p w:rsidR="00CA04CA" w:rsidRPr="00C30D34" w:rsidRDefault="00CA04CA" w:rsidP="00CA04CA">
      <w:pPr>
        <w:tabs>
          <w:tab w:val="left" w:pos="3119"/>
        </w:tabs>
        <w:jc w:val="center"/>
        <w:rPr>
          <w:sz w:val="28"/>
        </w:rPr>
      </w:pPr>
    </w:p>
    <w:p w:rsidR="007600F8" w:rsidRPr="00C30D34" w:rsidRDefault="00CA04CA" w:rsidP="007600F8">
      <w:pPr>
        <w:pStyle w:val="a5"/>
        <w:rPr>
          <w:rFonts w:ascii="Times New Roman" w:hAnsi="Times New Roman"/>
          <w:bCs/>
          <w:spacing w:val="-8"/>
          <w:szCs w:val="28"/>
        </w:rPr>
      </w:pPr>
      <w:r w:rsidRPr="00C30D34">
        <w:rPr>
          <w:rFonts w:ascii="Times New Roman" w:hAnsi="Times New Roman"/>
          <w:bCs/>
          <w:spacing w:val="-8"/>
          <w:szCs w:val="28"/>
        </w:rPr>
        <w:t>7</w:t>
      </w:r>
      <w:r w:rsidR="004546FD" w:rsidRPr="00C30D34">
        <w:rPr>
          <w:rFonts w:ascii="Times New Roman" w:hAnsi="Times New Roman"/>
          <w:bCs/>
          <w:spacing w:val="-8"/>
          <w:szCs w:val="28"/>
        </w:rPr>
        <w:t>.</w:t>
      </w:r>
      <w:r w:rsidRPr="00C30D34">
        <w:rPr>
          <w:rFonts w:ascii="Times New Roman" w:hAnsi="Times New Roman"/>
          <w:bCs/>
          <w:spacing w:val="-8"/>
          <w:szCs w:val="28"/>
        </w:rPr>
        <w:t>1.</w:t>
      </w:r>
      <w:r w:rsidR="007600F8" w:rsidRPr="00C30D34">
        <w:rPr>
          <w:rFonts w:ascii="Times New Roman" w:hAnsi="Times New Roman"/>
          <w:bCs/>
          <w:spacing w:val="-8"/>
          <w:szCs w:val="28"/>
        </w:rPr>
        <w:t> Руководители учреждений:</w:t>
      </w:r>
    </w:p>
    <w:p w:rsidR="007600F8" w:rsidRPr="00C30D34" w:rsidRDefault="007600F8" w:rsidP="007600F8">
      <w:pPr>
        <w:pStyle w:val="a5"/>
        <w:rPr>
          <w:rFonts w:ascii="Times New Roman" w:hAnsi="Times New Roman"/>
          <w:bCs/>
          <w:spacing w:val="-8"/>
          <w:szCs w:val="28"/>
        </w:rPr>
      </w:pPr>
      <w:r w:rsidRPr="00C30D34">
        <w:rPr>
          <w:rFonts w:ascii="Times New Roman" w:hAnsi="Times New Roman"/>
          <w:bCs/>
          <w:spacing w:val="-8"/>
          <w:szCs w:val="28"/>
        </w:rPr>
        <w:t>- устанавливают работникам учреждений нормированные задания;</w:t>
      </w:r>
    </w:p>
    <w:p w:rsidR="00030867" w:rsidRPr="00C30D34" w:rsidRDefault="007600F8" w:rsidP="007600F8">
      <w:pPr>
        <w:pStyle w:val="a5"/>
        <w:rPr>
          <w:rFonts w:ascii="Times New Roman" w:hAnsi="Times New Roman"/>
          <w:bCs/>
          <w:spacing w:val="-8"/>
          <w:szCs w:val="28"/>
        </w:rPr>
      </w:pPr>
      <w:proofErr w:type="gramStart"/>
      <w:r w:rsidRPr="00C30D34">
        <w:rPr>
          <w:rFonts w:ascii="Times New Roman" w:hAnsi="Times New Roman"/>
          <w:bCs/>
          <w:spacing w:val="-8"/>
          <w:szCs w:val="28"/>
        </w:rPr>
        <w:t>- используют экономию фонда оплаты труда, полученную за счет проведения мероприятий по оптимизации штатной численности и изменению трудового процесса, на увеличение заработной платы других работников, в том числе, в приоритетном порядке, работников, поименованных в Указах Президента Российской Федерации от 07.05.2012 № 597 «О мероприятиях по реализации государственной политики», от 28.12.2012 № 1688 «О некоторых мерах по реализации государственной политики в сфере защиты детей-сирот</w:t>
      </w:r>
      <w:proofErr w:type="gramEnd"/>
      <w:r w:rsidRPr="00C30D34">
        <w:rPr>
          <w:rFonts w:ascii="Times New Roman" w:hAnsi="Times New Roman"/>
          <w:bCs/>
          <w:spacing w:val="-8"/>
          <w:szCs w:val="28"/>
        </w:rPr>
        <w:t xml:space="preserve"> и детей, </w:t>
      </w:r>
      <w:proofErr w:type="gramStart"/>
      <w:r w:rsidRPr="00C30D34">
        <w:rPr>
          <w:rFonts w:ascii="Times New Roman" w:hAnsi="Times New Roman"/>
          <w:bCs/>
          <w:spacing w:val="-8"/>
          <w:szCs w:val="28"/>
        </w:rPr>
        <w:t>оставшихся</w:t>
      </w:r>
      <w:proofErr w:type="gramEnd"/>
      <w:r w:rsidRPr="00C30D34">
        <w:rPr>
          <w:rFonts w:ascii="Times New Roman" w:hAnsi="Times New Roman"/>
          <w:bCs/>
          <w:spacing w:val="-8"/>
          <w:szCs w:val="28"/>
        </w:rPr>
        <w:t xml:space="preserve"> без попечения родителей.</w:t>
      </w:r>
    </w:p>
    <w:p w:rsidR="00030867" w:rsidRPr="00C30D34" w:rsidRDefault="00030867" w:rsidP="00030867">
      <w:pPr>
        <w:pStyle w:val="a5"/>
        <w:rPr>
          <w:rFonts w:ascii="Times New Roman" w:hAnsi="Times New Roman"/>
          <w:bCs/>
          <w:spacing w:val="-8"/>
          <w:szCs w:val="28"/>
        </w:rPr>
      </w:pPr>
      <w:r w:rsidRPr="00C30D34">
        <w:rPr>
          <w:rFonts w:ascii="Times New Roman" w:hAnsi="Times New Roman"/>
          <w:bCs/>
          <w:spacing w:val="-8"/>
          <w:szCs w:val="28"/>
        </w:rPr>
        <w:t>7.2. </w:t>
      </w:r>
      <w:r w:rsidR="00AC7946" w:rsidRPr="00C30D34">
        <w:rPr>
          <w:rFonts w:ascii="Times New Roman" w:hAnsi="Times New Roman"/>
          <w:bCs/>
          <w:spacing w:val="-8"/>
          <w:szCs w:val="28"/>
        </w:rPr>
        <w:t>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F97600" w:rsidRPr="00030867" w:rsidRDefault="00CA04CA" w:rsidP="00030867">
      <w:pPr>
        <w:pStyle w:val="a5"/>
        <w:rPr>
          <w:rFonts w:ascii="Times New Roman" w:hAnsi="Times New Roman"/>
          <w:bCs/>
          <w:spacing w:val="-8"/>
          <w:szCs w:val="28"/>
        </w:rPr>
      </w:pPr>
      <w:r w:rsidRPr="00C30D34">
        <w:rPr>
          <w:rFonts w:ascii="Times New Roman" w:hAnsi="Times New Roman"/>
          <w:bCs/>
          <w:spacing w:val="-8"/>
          <w:szCs w:val="28"/>
        </w:rPr>
        <w:t>7.3. </w:t>
      </w:r>
      <w:r w:rsidR="00AE3503" w:rsidRPr="00C30D34">
        <w:rPr>
          <w:rFonts w:ascii="Times New Roman" w:hAnsi="Times New Roman"/>
          <w:szCs w:val="28"/>
        </w:rPr>
        <w:t xml:space="preserve">Месячная заработная плата работников, отработавших за этот период норму рабочего времени и выполнивших нормы труда (трудовые обязанности), не может быть ниже минимального </w:t>
      </w:r>
      <w:proofErr w:type="gramStart"/>
      <w:r w:rsidR="00AE3503" w:rsidRPr="00C30D34">
        <w:rPr>
          <w:rFonts w:ascii="Times New Roman" w:hAnsi="Times New Roman"/>
          <w:szCs w:val="28"/>
        </w:rPr>
        <w:t>размера оплаты труда</w:t>
      </w:r>
      <w:proofErr w:type="gramEnd"/>
      <w:r w:rsidR="00AE3503" w:rsidRPr="00C30D34">
        <w:rPr>
          <w:rFonts w:ascii="Times New Roman" w:hAnsi="Times New Roman"/>
          <w:szCs w:val="28"/>
        </w:rPr>
        <w:t xml:space="preserve">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sectPr w:rsidR="00F97600" w:rsidRPr="00030867" w:rsidSect="00E06CFB">
      <w:headerReference w:type="default" r:id="rId13"/>
      <w:pgSz w:w="11907" w:h="16840" w:code="9"/>
      <w:pgMar w:top="397" w:right="624" w:bottom="737" w:left="102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E68" w:rsidRDefault="00577E68">
      <w:r>
        <w:separator/>
      </w:r>
    </w:p>
  </w:endnote>
  <w:endnote w:type="continuationSeparator" w:id="0">
    <w:p w:rsidR="00577E68" w:rsidRDefault="0057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E68" w:rsidRDefault="00577E68">
      <w:r>
        <w:separator/>
      </w:r>
    </w:p>
  </w:footnote>
  <w:footnote w:type="continuationSeparator" w:id="0">
    <w:p w:rsidR="00577E68" w:rsidRDefault="00577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EB" w:rsidRDefault="002138EB">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138EB" w:rsidRDefault="002138E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EB" w:rsidRDefault="002138EB">
    <w:pPr>
      <w:pStyle w:val="a9"/>
      <w:framePr w:wrap="around" w:vAnchor="text" w:hAnchor="margin" w:xAlign="center" w:y="1"/>
      <w:rPr>
        <w:rStyle w:val="a8"/>
      </w:rPr>
    </w:pPr>
  </w:p>
  <w:p w:rsidR="002138EB" w:rsidRDefault="002138E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EB" w:rsidRPr="006B5A52" w:rsidRDefault="002138EB" w:rsidP="00C62AE6">
    <w:pPr>
      <w:pStyle w:val="a9"/>
      <w:jc w:val="center"/>
      <w:rPr>
        <w:color w:val="FFFFFF"/>
      </w:rPr>
    </w:pPr>
    <w:r w:rsidRPr="006B5A52">
      <w:rPr>
        <w:color w:val="FFFFFF"/>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EB" w:rsidRPr="00E06CFB" w:rsidRDefault="002138EB" w:rsidP="00E06C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75A"/>
    <w:multiLevelType w:val="multilevel"/>
    <w:tmpl w:val="A74483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nsid w:val="07EB631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A050D15"/>
    <w:multiLevelType w:val="hybridMultilevel"/>
    <w:tmpl w:val="0DA4BB16"/>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
    <w:nsid w:val="0B0C0F26"/>
    <w:multiLevelType w:val="hybridMultilevel"/>
    <w:tmpl w:val="CEF87D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D78694F"/>
    <w:multiLevelType w:val="hybridMultilevel"/>
    <w:tmpl w:val="BB0AFF1A"/>
    <w:lvl w:ilvl="0" w:tplc="4746D1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62A0692"/>
    <w:multiLevelType w:val="singleLevel"/>
    <w:tmpl w:val="59F20AB8"/>
    <w:lvl w:ilvl="0">
      <w:start w:val="4"/>
      <w:numFmt w:val="bullet"/>
      <w:lvlText w:val=""/>
      <w:lvlJc w:val="left"/>
      <w:pPr>
        <w:tabs>
          <w:tab w:val="num" w:pos="2520"/>
        </w:tabs>
        <w:ind w:left="2520" w:hanging="360"/>
      </w:pPr>
      <w:rPr>
        <w:rFonts w:ascii="Symbol" w:hAnsi="Symbol" w:hint="default"/>
      </w:rPr>
    </w:lvl>
  </w:abstractNum>
  <w:abstractNum w:abstractNumId="6">
    <w:nsid w:val="16F32E1C"/>
    <w:multiLevelType w:val="hybridMultilevel"/>
    <w:tmpl w:val="C9EE6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BB715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93C3EF6"/>
    <w:multiLevelType w:val="hybridMultilevel"/>
    <w:tmpl w:val="20B07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845C14"/>
    <w:multiLevelType w:val="hybridMultilevel"/>
    <w:tmpl w:val="59347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540124"/>
    <w:multiLevelType w:val="singleLevel"/>
    <w:tmpl w:val="F8A447EA"/>
    <w:lvl w:ilvl="0">
      <w:start w:val="1"/>
      <w:numFmt w:val="decimal"/>
      <w:lvlText w:val="%1."/>
      <w:legacy w:legacy="1" w:legacySpace="0" w:legacyIndent="283"/>
      <w:lvlJc w:val="left"/>
      <w:pPr>
        <w:ind w:left="992" w:hanging="283"/>
      </w:pPr>
    </w:lvl>
  </w:abstractNum>
  <w:abstractNum w:abstractNumId="11">
    <w:nsid w:val="2BA75EB9"/>
    <w:multiLevelType w:val="multilevel"/>
    <w:tmpl w:val="E4BC92D4"/>
    <w:lvl w:ilvl="0">
      <w:start w:val="1"/>
      <w:numFmt w:val="decimal"/>
      <w:lvlText w:val="%1."/>
      <w:lvlJc w:val="left"/>
      <w:pPr>
        <w:ind w:left="6740" w:hanging="360"/>
      </w:pPr>
      <w:rPr>
        <w:rFonts w:hint="default"/>
        <w:b/>
      </w:rPr>
    </w:lvl>
    <w:lvl w:ilvl="1">
      <w:start w:val="1"/>
      <w:numFmt w:val="decimal"/>
      <w:lvlText w:val="%1.%2."/>
      <w:lvlJc w:val="left"/>
      <w:pPr>
        <w:ind w:left="1992" w:hanging="432"/>
      </w:pPr>
      <w:rPr>
        <w:rFonts w:hint="default"/>
        <w:color w:val="auto"/>
        <w:sz w:val="28"/>
        <w:szCs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abstractNum w:abstractNumId="12">
    <w:nsid w:val="2C805F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D4609F9"/>
    <w:multiLevelType w:val="singleLevel"/>
    <w:tmpl w:val="90DA818C"/>
    <w:lvl w:ilvl="0">
      <w:start w:val="1"/>
      <w:numFmt w:val="decimal"/>
      <w:lvlText w:val="%1."/>
      <w:lvlJc w:val="left"/>
      <w:pPr>
        <w:tabs>
          <w:tab w:val="num" w:pos="1211"/>
        </w:tabs>
        <w:ind w:left="1211" w:hanging="360"/>
      </w:pPr>
      <w:rPr>
        <w:rFonts w:hint="default"/>
      </w:rPr>
    </w:lvl>
  </w:abstractNum>
  <w:abstractNum w:abstractNumId="14">
    <w:nsid w:val="38CF25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F43370E"/>
    <w:multiLevelType w:val="multilevel"/>
    <w:tmpl w:val="F132CFC8"/>
    <w:lvl w:ilvl="0">
      <w:start w:val="1"/>
      <w:numFmt w:val="decimal"/>
      <w:lvlText w:val="%1."/>
      <w:lvlJc w:val="left"/>
      <w:pPr>
        <w:tabs>
          <w:tab w:val="num" w:pos="3909"/>
        </w:tabs>
        <w:ind w:left="3909" w:hanging="1215"/>
      </w:pPr>
      <w:rPr>
        <w:rFonts w:hint="default"/>
        <w:b/>
        <w:sz w:val="28"/>
        <w:szCs w:val="28"/>
      </w:rPr>
    </w:lvl>
    <w:lvl w:ilvl="1">
      <w:start w:val="1"/>
      <w:numFmt w:val="decimal"/>
      <w:lvlText w:val="%1.%2."/>
      <w:lvlJc w:val="left"/>
      <w:pPr>
        <w:tabs>
          <w:tab w:val="num" w:pos="3059"/>
        </w:tabs>
        <w:ind w:left="3059" w:hanging="1215"/>
      </w:pPr>
      <w:rPr>
        <w:rFonts w:hint="default"/>
      </w:rPr>
    </w:lvl>
    <w:lvl w:ilvl="2">
      <w:start w:val="1"/>
      <w:numFmt w:val="decimal"/>
      <w:lvlText w:val="%1.%2.%3."/>
      <w:lvlJc w:val="left"/>
      <w:pPr>
        <w:tabs>
          <w:tab w:val="num" w:pos="2633"/>
        </w:tabs>
        <w:ind w:left="2633" w:hanging="1215"/>
      </w:pPr>
      <w:rPr>
        <w:rFonts w:hint="default"/>
      </w:rPr>
    </w:lvl>
    <w:lvl w:ilvl="3">
      <w:start w:val="1"/>
      <w:numFmt w:val="decimal"/>
      <w:lvlText w:val="%1.%2.%3.%4."/>
      <w:lvlJc w:val="left"/>
      <w:pPr>
        <w:tabs>
          <w:tab w:val="num" w:pos="3342"/>
        </w:tabs>
        <w:ind w:left="3342" w:hanging="1215"/>
      </w:pPr>
      <w:rPr>
        <w:rFonts w:hint="default"/>
      </w:rPr>
    </w:lvl>
    <w:lvl w:ilvl="4">
      <w:start w:val="1"/>
      <w:numFmt w:val="decimal"/>
      <w:lvlText w:val="%1.%2.%3.%4.%5."/>
      <w:lvlJc w:val="left"/>
      <w:pPr>
        <w:tabs>
          <w:tab w:val="num" w:pos="4051"/>
        </w:tabs>
        <w:ind w:left="4051" w:hanging="121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nsid w:val="41396941"/>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18">
    <w:nsid w:val="480A63CD"/>
    <w:multiLevelType w:val="hybridMultilevel"/>
    <w:tmpl w:val="18920238"/>
    <w:lvl w:ilvl="0" w:tplc="8C9CC2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B30B00"/>
    <w:multiLevelType w:val="multilevel"/>
    <w:tmpl w:val="5BD2EA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21D6F4E"/>
    <w:multiLevelType w:val="singleLevel"/>
    <w:tmpl w:val="C9A089AE"/>
    <w:lvl w:ilvl="0">
      <w:start w:val="1"/>
      <w:numFmt w:val="decimal"/>
      <w:lvlText w:val="%1."/>
      <w:lvlJc w:val="left"/>
      <w:pPr>
        <w:tabs>
          <w:tab w:val="num" w:pos="1211"/>
        </w:tabs>
        <w:ind w:left="1211" w:hanging="360"/>
      </w:pPr>
      <w:rPr>
        <w:rFonts w:hint="default"/>
      </w:rPr>
    </w:lvl>
  </w:abstractNum>
  <w:abstractNum w:abstractNumId="21">
    <w:nsid w:val="537B4A08"/>
    <w:multiLevelType w:val="singleLevel"/>
    <w:tmpl w:val="954E5378"/>
    <w:lvl w:ilvl="0">
      <w:start w:val="8"/>
      <w:numFmt w:val="bullet"/>
      <w:lvlText w:val=""/>
      <w:lvlJc w:val="left"/>
      <w:pPr>
        <w:tabs>
          <w:tab w:val="num" w:pos="1080"/>
        </w:tabs>
        <w:ind w:left="1080" w:hanging="360"/>
      </w:pPr>
      <w:rPr>
        <w:rFonts w:ascii="Symbol" w:hAnsi="Symbol" w:hint="default"/>
      </w:rPr>
    </w:lvl>
  </w:abstractNum>
  <w:abstractNum w:abstractNumId="22">
    <w:nsid w:val="566C477F"/>
    <w:multiLevelType w:val="hybridMultilevel"/>
    <w:tmpl w:val="3404EA06"/>
    <w:lvl w:ilvl="0" w:tplc="7B98052A">
      <w:start w:val="1"/>
      <w:numFmt w:val="bullet"/>
      <w:lvlText w:val=""/>
      <w:lvlJc w:val="left"/>
      <w:pPr>
        <w:tabs>
          <w:tab w:val="num" w:pos="343"/>
        </w:tabs>
        <w:ind w:left="343" w:firstLine="284"/>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573A096E"/>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B3128E5"/>
    <w:multiLevelType w:val="hybridMultilevel"/>
    <w:tmpl w:val="D1089666"/>
    <w:lvl w:ilvl="0" w:tplc="2FBCC79A">
      <w:start w:val="1"/>
      <w:numFmt w:val="decimal"/>
      <w:lvlText w:val="%1."/>
      <w:lvlJc w:val="left"/>
      <w:pPr>
        <w:ind w:left="644"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AA6F4C"/>
    <w:multiLevelType w:val="hybridMultilevel"/>
    <w:tmpl w:val="54582642"/>
    <w:lvl w:ilvl="0" w:tplc="B6E2A5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1025C6B"/>
    <w:multiLevelType w:val="singleLevel"/>
    <w:tmpl w:val="8C0AEFD4"/>
    <w:lvl w:ilvl="0">
      <w:numFmt w:val="bullet"/>
      <w:lvlText w:val="-"/>
      <w:lvlJc w:val="left"/>
      <w:pPr>
        <w:tabs>
          <w:tab w:val="num" w:pos="360"/>
        </w:tabs>
        <w:ind w:left="360" w:hanging="360"/>
      </w:pPr>
      <w:rPr>
        <w:rFonts w:hint="default"/>
      </w:rPr>
    </w:lvl>
  </w:abstractNum>
  <w:abstractNum w:abstractNumId="27">
    <w:nsid w:val="636E46B6"/>
    <w:multiLevelType w:val="hybridMultilevel"/>
    <w:tmpl w:val="C7BE6DF6"/>
    <w:lvl w:ilvl="0" w:tplc="7AA4591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D03EA5"/>
    <w:multiLevelType w:val="singleLevel"/>
    <w:tmpl w:val="E850DBCA"/>
    <w:lvl w:ilvl="0">
      <w:start w:val="1"/>
      <w:numFmt w:val="bullet"/>
      <w:lvlText w:val="-"/>
      <w:lvlJc w:val="left"/>
      <w:pPr>
        <w:tabs>
          <w:tab w:val="num" w:pos="1080"/>
        </w:tabs>
        <w:ind w:left="1080" w:hanging="360"/>
      </w:pPr>
      <w:rPr>
        <w:rFonts w:hint="default"/>
      </w:rPr>
    </w:lvl>
  </w:abstractNum>
  <w:abstractNum w:abstractNumId="29">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0">
    <w:nsid w:val="7F23285D"/>
    <w:multiLevelType w:val="multilevel"/>
    <w:tmpl w:val="E940BA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numFmt w:val="none"/>
      <w:lvlText w:val=""/>
      <w:lvlJc w:val="left"/>
      <w:pPr>
        <w:tabs>
          <w:tab w:val="num" w:pos="360"/>
        </w:tabs>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0"/>
    <w:lvlOverride w:ilvl="0">
      <w:lvl w:ilvl="0">
        <w:start w:val="1"/>
        <w:numFmt w:val="decimal"/>
        <w:lvlText w:val="%1."/>
        <w:legacy w:legacy="1" w:legacySpace="0" w:legacyIndent="283"/>
        <w:lvlJc w:val="left"/>
        <w:pPr>
          <w:ind w:left="992" w:hanging="283"/>
        </w:pPr>
      </w:lvl>
    </w:lvlOverride>
  </w:num>
  <w:num w:numId="3">
    <w:abstractNumId w:val="19"/>
  </w:num>
  <w:num w:numId="4">
    <w:abstractNumId w:val="30"/>
  </w:num>
  <w:num w:numId="5">
    <w:abstractNumId w:val="17"/>
  </w:num>
  <w:num w:numId="6">
    <w:abstractNumId w:val="20"/>
  </w:num>
  <w:num w:numId="7">
    <w:abstractNumId w:val="13"/>
  </w:num>
  <w:num w:numId="8">
    <w:abstractNumId w:val="29"/>
  </w:num>
  <w:num w:numId="9">
    <w:abstractNumId w:val="0"/>
  </w:num>
  <w:num w:numId="10">
    <w:abstractNumId w:val="14"/>
  </w:num>
  <w:num w:numId="11">
    <w:abstractNumId w:val="9"/>
  </w:num>
  <w:num w:numId="12">
    <w:abstractNumId w:val="15"/>
  </w:num>
  <w:num w:numId="13">
    <w:abstractNumId w:val="26"/>
  </w:num>
  <w:num w:numId="14">
    <w:abstractNumId w:val="1"/>
  </w:num>
  <w:num w:numId="15">
    <w:abstractNumId w:val="7"/>
  </w:num>
  <w:num w:numId="16">
    <w:abstractNumId w:val="12"/>
  </w:num>
  <w:num w:numId="17">
    <w:abstractNumId w:val="16"/>
  </w:num>
  <w:num w:numId="18">
    <w:abstractNumId w:val="21"/>
  </w:num>
  <w:num w:numId="19">
    <w:abstractNumId w:val="5"/>
  </w:num>
  <w:num w:numId="20">
    <w:abstractNumId w:val="23"/>
  </w:num>
  <w:num w:numId="21">
    <w:abstractNumId w:val="28"/>
  </w:num>
  <w:num w:numId="22">
    <w:abstractNumId w:val="25"/>
  </w:num>
  <w:num w:numId="23">
    <w:abstractNumId w:val="27"/>
  </w:num>
  <w:num w:numId="24">
    <w:abstractNumId w:val="4"/>
  </w:num>
  <w:num w:numId="25">
    <w:abstractNumId w:val="6"/>
  </w:num>
  <w:num w:numId="26">
    <w:abstractNumId w:val="2"/>
  </w:num>
  <w:num w:numId="27">
    <w:abstractNumId w:val="22"/>
  </w:num>
  <w:num w:numId="28">
    <w:abstractNumId w:val="3"/>
  </w:num>
  <w:num w:numId="29">
    <w:abstractNumId w:val="8"/>
  </w:num>
  <w:num w:numId="30">
    <w:abstractNumId w:val="24"/>
  </w:num>
  <w:num w:numId="31">
    <w:abstractNumId w:val="1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BB"/>
    <w:rsid w:val="00000F64"/>
    <w:rsid w:val="00002858"/>
    <w:rsid w:val="00004B96"/>
    <w:rsid w:val="000050CD"/>
    <w:rsid w:val="00005AA6"/>
    <w:rsid w:val="00010011"/>
    <w:rsid w:val="00011A69"/>
    <w:rsid w:val="00011CE4"/>
    <w:rsid w:val="0001404C"/>
    <w:rsid w:val="00014AC3"/>
    <w:rsid w:val="00014D12"/>
    <w:rsid w:val="0001661E"/>
    <w:rsid w:val="000168E6"/>
    <w:rsid w:val="0001716D"/>
    <w:rsid w:val="0002087B"/>
    <w:rsid w:val="00021FA2"/>
    <w:rsid w:val="0002204B"/>
    <w:rsid w:val="00023666"/>
    <w:rsid w:val="00023EDB"/>
    <w:rsid w:val="00024BD1"/>
    <w:rsid w:val="00025D93"/>
    <w:rsid w:val="00025DC7"/>
    <w:rsid w:val="000276DE"/>
    <w:rsid w:val="00030801"/>
    <w:rsid w:val="00030867"/>
    <w:rsid w:val="00033DE7"/>
    <w:rsid w:val="000343EB"/>
    <w:rsid w:val="00036450"/>
    <w:rsid w:val="00036877"/>
    <w:rsid w:val="000378CD"/>
    <w:rsid w:val="00042422"/>
    <w:rsid w:val="00042867"/>
    <w:rsid w:val="00046390"/>
    <w:rsid w:val="00046564"/>
    <w:rsid w:val="0004713D"/>
    <w:rsid w:val="000505BD"/>
    <w:rsid w:val="000508E4"/>
    <w:rsid w:val="000513D9"/>
    <w:rsid w:val="00052033"/>
    <w:rsid w:val="00054321"/>
    <w:rsid w:val="000545ED"/>
    <w:rsid w:val="00054CF1"/>
    <w:rsid w:val="00055830"/>
    <w:rsid w:val="00055E10"/>
    <w:rsid w:val="00056C64"/>
    <w:rsid w:val="00057854"/>
    <w:rsid w:val="00060B20"/>
    <w:rsid w:val="00060EBE"/>
    <w:rsid w:val="0006171B"/>
    <w:rsid w:val="00061AE7"/>
    <w:rsid w:val="00061D09"/>
    <w:rsid w:val="00062BA8"/>
    <w:rsid w:val="00066D6A"/>
    <w:rsid w:val="00067400"/>
    <w:rsid w:val="000676BD"/>
    <w:rsid w:val="00071722"/>
    <w:rsid w:val="00072422"/>
    <w:rsid w:val="00074379"/>
    <w:rsid w:val="000744B8"/>
    <w:rsid w:val="00074B70"/>
    <w:rsid w:val="000761D5"/>
    <w:rsid w:val="00076F0C"/>
    <w:rsid w:val="00076F60"/>
    <w:rsid w:val="000809A1"/>
    <w:rsid w:val="00081CF5"/>
    <w:rsid w:val="00082F2D"/>
    <w:rsid w:val="00085E19"/>
    <w:rsid w:val="0008673D"/>
    <w:rsid w:val="00092837"/>
    <w:rsid w:val="00092E29"/>
    <w:rsid w:val="00093827"/>
    <w:rsid w:val="00094A47"/>
    <w:rsid w:val="00094D48"/>
    <w:rsid w:val="00095561"/>
    <w:rsid w:val="00095AF5"/>
    <w:rsid w:val="00096D57"/>
    <w:rsid w:val="000977C7"/>
    <w:rsid w:val="000A09E6"/>
    <w:rsid w:val="000A0A4A"/>
    <w:rsid w:val="000A2A62"/>
    <w:rsid w:val="000A3409"/>
    <w:rsid w:val="000A407B"/>
    <w:rsid w:val="000A6625"/>
    <w:rsid w:val="000B3310"/>
    <w:rsid w:val="000B7B19"/>
    <w:rsid w:val="000C0877"/>
    <w:rsid w:val="000C116D"/>
    <w:rsid w:val="000C33BA"/>
    <w:rsid w:val="000C40D6"/>
    <w:rsid w:val="000C4117"/>
    <w:rsid w:val="000C441E"/>
    <w:rsid w:val="000D0821"/>
    <w:rsid w:val="000D0AF4"/>
    <w:rsid w:val="000D0FBF"/>
    <w:rsid w:val="000D289D"/>
    <w:rsid w:val="000D3C31"/>
    <w:rsid w:val="000D48B5"/>
    <w:rsid w:val="000D4C9B"/>
    <w:rsid w:val="000D551B"/>
    <w:rsid w:val="000D5D8A"/>
    <w:rsid w:val="000D7B1D"/>
    <w:rsid w:val="000E0227"/>
    <w:rsid w:val="000E0E1C"/>
    <w:rsid w:val="000E1564"/>
    <w:rsid w:val="000E2536"/>
    <w:rsid w:val="000E50F9"/>
    <w:rsid w:val="000E67C0"/>
    <w:rsid w:val="000E6F30"/>
    <w:rsid w:val="000F4E5B"/>
    <w:rsid w:val="000F4FCC"/>
    <w:rsid w:val="000F6DDB"/>
    <w:rsid w:val="000F730D"/>
    <w:rsid w:val="00101385"/>
    <w:rsid w:val="0010174D"/>
    <w:rsid w:val="0010221E"/>
    <w:rsid w:val="0010312F"/>
    <w:rsid w:val="00103793"/>
    <w:rsid w:val="00110AAE"/>
    <w:rsid w:val="00111FC6"/>
    <w:rsid w:val="00113C61"/>
    <w:rsid w:val="00115558"/>
    <w:rsid w:val="00115A7F"/>
    <w:rsid w:val="00115D0A"/>
    <w:rsid w:val="0012138E"/>
    <w:rsid w:val="00125678"/>
    <w:rsid w:val="0012656C"/>
    <w:rsid w:val="00130042"/>
    <w:rsid w:val="001306F1"/>
    <w:rsid w:val="001337B9"/>
    <w:rsid w:val="001337EA"/>
    <w:rsid w:val="00133D7F"/>
    <w:rsid w:val="00134029"/>
    <w:rsid w:val="00135232"/>
    <w:rsid w:val="00137504"/>
    <w:rsid w:val="00141489"/>
    <w:rsid w:val="001436B8"/>
    <w:rsid w:val="00144248"/>
    <w:rsid w:val="00145147"/>
    <w:rsid w:val="00145C6D"/>
    <w:rsid w:val="00145F68"/>
    <w:rsid w:val="001461FB"/>
    <w:rsid w:val="001464D4"/>
    <w:rsid w:val="001470F5"/>
    <w:rsid w:val="001515F4"/>
    <w:rsid w:val="00152FA8"/>
    <w:rsid w:val="00155100"/>
    <w:rsid w:val="001562BA"/>
    <w:rsid w:val="00156B74"/>
    <w:rsid w:val="00161209"/>
    <w:rsid w:val="00164A35"/>
    <w:rsid w:val="00165EE0"/>
    <w:rsid w:val="00166DBE"/>
    <w:rsid w:val="00166F92"/>
    <w:rsid w:val="001679A8"/>
    <w:rsid w:val="00167C26"/>
    <w:rsid w:val="00170B7C"/>
    <w:rsid w:val="0017134F"/>
    <w:rsid w:val="00173937"/>
    <w:rsid w:val="00174C1C"/>
    <w:rsid w:val="0017527D"/>
    <w:rsid w:val="00177059"/>
    <w:rsid w:val="001900B3"/>
    <w:rsid w:val="001926CF"/>
    <w:rsid w:val="00192CE3"/>
    <w:rsid w:val="00193B20"/>
    <w:rsid w:val="001944C8"/>
    <w:rsid w:val="00195AC6"/>
    <w:rsid w:val="00196B3F"/>
    <w:rsid w:val="001A0141"/>
    <w:rsid w:val="001A047A"/>
    <w:rsid w:val="001A0F96"/>
    <w:rsid w:val="001A3B35"/>
    <w:rsid w:val="001A5067"/>
    <w:rsid w:val="001A5421"/>
    <w:rsid w:val="001B0EB2"/>
    <w:rsid w:val="001B1390"/>
    <w:rsid w:val="001B276E"/>
    <w:rsid w:val="001B5F28"/>
    <w:rsid w:val="001B6E76"/>
    <w:rsid w:val="001C031A"/>
    <w:rsid w:val="001C1297"/>
    <w:rsid w:val="001C244D"/>
    <w:rsid w:val="001C255C"/>
    <w:rsid w:val="001C4634"/>
    <w:rsid w:val="001C586A"/>
    <w:rsid w:val="001C6B5C"/>
    <w:rsid w:val="001C6D22"/>
    <w:rsid w:val="001C734B"/>
    <w:rsid w:val="001D1EB1"/>
    <w:rsid w:val="001D2CE1"/>
    <w:rsid w:val="001D4A6B"/>
    <w:rsid w:val="001D6500"/>
    <w:rsid w:val="001D68D8"/>
    <w:rsid w:val="001D6A03"/>
    <w:rsid w:val="001E007E"/>
    <w:rsid w:val="001E3DCD"/>
    <w:rsid w:val="001E4FC4"/>
    <w:rsid w:val="001E7BAE"/>
    <w:rsid w:val="001F2FEC"/>
    <w:rsid w:val="001F445C"/>
    <w:rsid w:val="001F4A4B"/>
    <w:rsid w:val="001F4AAC"/>
    <w:rsid w:val="001F584D"/>
    <w:rsid w:val="001F67CF"/>
    <w:rsid w:val="00200578"/>
    <w:rsid w:val="0020084B"/>
    <w:rsid w:val="00201D65"/>
    <w:rsid w:val="0020235F"/>
    <w:rsid w:val="00203A84"/>
    <w:rsid w:val="00204503"/>
    <w:rsid w:val="00204827"/>
    <w:rsid w:val="00204C67"/>
    <w:rsid w:val="00205B5C"/>
    <w:rsid w:val="00207B09"/>
    <w:rsid w:val="00207B31"/>
    <w:rsid w:val="00210713"/>
    <w:rsid w:val="002138EB"/>
    <w:rsid w:val="0021444F"/>
    <w:rsid w:val="00215C7A"/>
    <w:rsid w:val="0021668B"/>
    <w:rsid w:val="00216DAA"/>
    <w:rsid w:val="0021742A"/>
    <w:rsid w:val="0021781F"/>
    <w:rsid w:val="0022188B"/>
    <w:rsid w:val="00221AB9"/>
    <w:rsid w:val="002230C9"/>
    <w:rsid w:val="002252E1"/>
    <w:rsid w:val="00225EC5"/>
    <w:rsid w:val="0022614E"/>
    <w:rsid w:val="00226832"/>
    <w:rsid w:val="00227531"/>
    <w:rsid w:val="00230148"/>
    <w:rsid w:val="0023385A"/>
    <w:rsid w:val="002343AB"/>
    <w:rsid w:val="00236D5A"/>
    <w:rsid w:val="00237DA7"/>
    <w:rsid w:val="002449DD"/>
    <w:rsid w:val="00246915"/>
    <w:rsid w:val="0024761F"/>
    <w:rsid w:val="00247E9A"/>
    <w:rsid w:val="00251AE3"/>
    <w:rsid w:val="0025221E"/>
    <w:rsid w:val="0025379F"/>
    <w:rsid w:val="0025389C"/>
    <w:rsid w:val="0025669B"/>
    <w:rsid w:val="002575BE"/>
    <w:rsid w:val="00260F82"/>
    <w:rsid w:val="00261A5B"/>
    <w:rsid w:val="00263156"/>
    <w:rsid w:val="0026324B"/>
    <w:rsid w:val="00264744"/>
    <w:rsid w:val="002657C4"/>
    <w:rsid w:val="00266573"/>
    <w:rsid w:val="002709F0"/>
    <w:rsid w:val="002722AC"/>
    <w:rsid w:val="0027286D"/>
    <w:rsid w:val="0027287F"/>
    <w:rsid w:val="002728AE"/>
    <w:rsid w:val="00272A5D"/>
    <w:rsid w:val="00275CEF"/>
    <w:rsid w:val="002767AC"/>
    <w:rsid w:val="002774F9"/>
    <w:rsid w:val="00277A90"/>
    <w:rsid w:val="002802D8"/>
    <w:rsid w:val="002813CE"/>
    <w:rsid w:val="00281AE6"/>
    <w:rsid w:val="00281F48"/>
    <w:rsid w:val="002823E8"/>
    <w:rsid w:val="00282583"/>
    <w:rsid w:val="002842E0"/>
    <w:rsid w:val="00284DA6"/>
    <w:rsid w:val="00286897"/>
    <w:rsid w:val="00287B74"/>
    <w:rsid w:val="002920A3"/>
    <w:rsid w:val="002920FF"/>
    <w:rsid w:val="00292F69"/>
    <w:rsid w:val="002935B5"/>
    <w:rsid w:val="002945F8"/>
    <w:rsid w:val="002947BE"/>
    <w:rsid w:val="002955C8"/>
    <w:rsid w:val="002974C3"/>
    <w:rsid w:val="002A1896"/>
    <w:rsid w:val="002A3A0B"/>
    <w:rsid w:val="002A4A27"/>
    <w:rsid w:val="002A69B9"/>
    <w:rsid w:val="002B0EB7"/>
    <w:rsid w:val="002B1F72"/>
    <w:rsid w:val="002B644D"/>
    <w:rsid w:val="002C176D"/>
    <w:rsid w:val="002C1C61"/>
    <w:rsid w:val="002C2FA8"/>
    <w:rsid w:val="002C4651"/>
    <w:rsid w:val="002C49C3"/>
    <w:rsid w:val="002C61CA"/>
    <w:rsid w:val="002D0B7F"/>
    <w:rsid w:val="002D12F2"/>
    <w:rsid w:val="002D1846"/>
    <w:rsid w:val="002D2A74"/>
    <w:rsid w:val="002D3B1C"/>
    <w:rsid w:val="002D45E1"/>
    <w:rsid w:val="002D4DBB"/>
    <w:rsid w:val="002D58E1"/>
    <w:rsid w:val="002D6A00"/>
    <w:rsid w:val="002E0255"/>
    <w:rsid w:val="002E1854"/>
    <w:rsid w:val="002E1D7F"/>
    <w:rsid w:val="002E31FC"/>
    <w:rsid w:val="002E469B"/>
    <w:rsid w:val="002E5083"/>
    <w:rsid w:val="002E5760"/>
    <w:rsid w:val="002E5C51"/>
    <w:rsid w:val="002E62C9"/>
    <w:rsid w:val="002E77C2"/>
    <w:rsid w:val="002E79A9"/>
    <w:rsid w:val="002F04A0"/>
    <w:rsid w:val="002F0EEC"/>
    <w:rsid w:val="002F1F87"/>
    <w:rsid w:val="002F29AC"/>
    <w:rsid w:val="002F3D3C"/>
    <w:rsid w:val="002F3E7D"/>
    <w:rsid w:val="002F4E33"/>
    <w:rsid w:val="002F677D"/>
    <w:rsid w:val="002F68AE"/>
    <w:rsid w:val="002F76CE"/>
    <w:rsid w:val="00300548"/>
    <w:rsid w:val="00304529"/>
    <w:rsid w:val="003055EA"/>
    <w:rsid w:val="00305FE0"/>
    <w:rsid w:val="0031081E"/>
    <w:rsid w:val="00310D44"/>
    <w:rsid w:val="00313171"/>
    <w:rsid w:val="0031491C"/>
    <w:rsid w:val="00314A10"/>
    <w:rsid w:val="003151E0"/>
    <w:rsid w:val="00315FD6"/>
    <w:rsid w:val="00320D79"/>
    <w:rsid w:val="00321382"/>
    <w:rsid w:val="003228DD"/>
    <w:rsid w:val="00322E1F"/>
    <w:rsid w:val="00325A34"/>
    <w:rsid w:val="00325EF8"/>
    <w:rsid w:val="00326358"/>
    <w:rsid w:val="0033054B"/>
    <w:rsid w:val="00330715"/>
    <w:rsid w:val="00330A9A"/>
    <w:rsid w:val="00332EBD"/>
    <w:rsid w:val="00333199"/>
    <w:rsid w:val="003337AB"/>
    <w:rsid w:val="00333854"/>
    <w:rsid w:val="00333964"/>
    <w:rsid w:val="00333992"/>
    <w:rsid w:val="00335D97"/>
    <w:rsid w:val="00336E5F"/>
    <w:rsid w:val="0033750F"/>
    <w:rsid w:val="00337A3F"/>
    <w:rsid w:val="00340AC6"/>
    <w:rsid w:val="003421D8"/>
    <w:rsid w:val="00344694"/>
    <w:rsid w:val="00344F5E"/>
    <w:rsid w:val="003459A8"/>
    <w:rsid w:val="003465C5"/>
    <w:rsid w:val="00347DB6"/>
    <w:rsid w:val="003505B9"/>
    <w:rsid w:val="00350B4F"/>
    <w:rsid w:val="003527D3"/>
    <w:rsid w:val="00356F75"/>
    <w:rsid w:val="00364125"/>
    <w:rsid w:val="003654C3"/>
    <w:rsid w:val="00366DA1"/>
    <w:rsid w:val="00370482"/>
    <w:rsid w:val="00373D2B"/>
    <w:rsid w:val="003743BD"/>
    <w:rsid w:val="0037446D"/>
    <w:rsid w:val="00374B22"/>
    <w:rsid w:val="00374E4D"/>
    <w:rsid w:val="00376024"/>
    <w:rsid w:val="00376D41"/>
    <w:rsid w:val="0037755E"/>
    <w:rsid w:val="00377917"/>
    <w:rsid w:val="00377DE7"/>
    <w:rsid w:val="0038129B"/>
    <w:rsid w:val="0038182D"/>
    <w:rsid w:val="00382734"/>
    <w:rsid w:val="00382A6B"/>
    <w:rsid w:val="00382C4B"/>
    <w:rsid w:val="003833F5"/>
    <w:rsid w:val="00383B44"/>
    <w:rsid w:val="003857BF"/>
    <w:rsid w:val="00386119"/>
    <w:rsid w:val="00391868"/>
    <w:rsid w:val="00393F10"/>
    <w:rsid w:val="00394801"/>
    <w:rsid w:val="00395C3F"/>
    <w:rsid w:val="003961D0"/>
    <w:rsid w:val="003A11CA"/>
    <w:rsid w:val="003A143F"/>
    <w:rsid w:val="003A154E"/>
    <w:rsid w:val="003A175C"/>
    <w:rsid w:val="003A24E6"/>
    <w:rsid w:val="003A327F"/>
    <w:rsid w:val="003A41BC"/>
    <w:rsid w:val="003A60B8"/>
    <w:rsid w:val="003A6814"/>
    <w:rsid w:val="003B3932"/>
    <w:rsid w:val="003C21A3"/>
    <w:rsid w:val="003C2638"/>
    <w:rsid w:val="003C280D"/>
    <w:rsid w:val="003C5925"/>
    <w:rsid w:val="003C60BE"/>
    <w:rsid w:val="003C6E8F"/>
    <w:rsid w:val="003D186B"/>
    <w:rsid w:val="003D1910"/>
    <w:rsid w:val="003D21AF"/>
    <w:rsid w:val="003D23FB"/>
    <w:rsid w:val="003D293D"/>
    <w:rsid w:val="003D3541"/>
    <w:rsid w:val="003D40FA"/>
    <w:rsid w:val="003D41D3"/>
    <w:rsid w:val="003D4D6C"/>
    <w:rsid w:val="003E0AFB"/>
    <w:rsid w:val="003E1B61"/>
    <w:rsid w:val="003E245D"/>
    <w:rsid w:val="003E36AE"/>
    <w:rsid w:val="003E3F83"/>
    <w:rsid w:val="003E501C"/>
    <w:rsid w:val="003E586C"/>
    <w:rsid w:val="003E73B3"/>
    <w:rsid w:val="003E73CE"/>
    <w:rsid w:val="003F0267"/>
    <w:rsid w:val="003F0FC4"/>
    <w:rsid w:val="003F3B42"/>
    <w:rsid w:val="003F3B71"/>
    <w:rsid w:val="003F3F41"/>
    <w:rsid w:val="003F5865"/>
    <w:rsid w:val="003F6738"/>
    <w:rsid w:val="003F787A"/>
    <w:rsid w:val="00401A5F"/>
    <w:rsid w:val="00403009"/>
    <w:rsid w:val="004050FA"/>
    <w:rsid w:val="00406AFE"/>
    <w:rsid w:val="00413972"/>
    <w:rsid w:val="00415E16"/>
    <w:rsid w:val="00416B7C"/>
    <w:rsid w:val="004176B8"/>
    <w:rsid w:val="004178F2"/>
    <w:rsid w:val="00426291"/>
    <w:rsid w:val="00426469"/>
    <w:rsid w:val="00427520"/>
    <w:rsid w:val="004307C4"/>
    <w:rsid w:val="00430C1A"/>
    <w:rsid w:val="00431CB9"/>
    <w:rsid w:val="004323C4"/>
    <w:rsid w:val="00433270"/>
    <w:rsid w:val="00433E4F"/>
    <w:rsid w:val="00434D15"/>
    <w:rsid w:val="004354B6"/>
    <w:rsid w:val="004354DD"/>
    <w:rsid w:val="0044131C"/>
    <w:rsid w:val="00444A6B"/>
    <w:rsid w:val="00447856"/>
    <w:rsid w:val="00447CE9"/>
    <w:rsid w:val="0045138A"/>
    <w:rsid w:val="004518E6"/>
    <w:rsid w:val="004522CB"/>
    <w:rsid w:val="00453495"/>
    <w:rsid w:val="00453E47"/>
    <w:rsid w:val="00454306"/>
    <w:rsid w:val="004546FD"/>
    <w:rsid w:val="00455311"/>
    <w:rsid w:val="00455B33"/>
    <w:rsid w:val="0045656A"/>
    <w:rsid w:val="00457378"/>
    <w:rsid w:val="004576DE"/>
    <w:rsid w:val="0046073E"/>
    <w:rsid w:val="00461C02"/>
    <w:rsid w:val="00462E4F"/>
    <w:rsid w:val="00463479"/>
    <w:rsid w:val="00464E3D"/>
    <w:rsid w:val="00464ECE"/>
    <w:rsid w:val="00466BCD"/>
    <w:rsid w:val="0046765C"/>
    <w:rsid w:val="00467CD9"/>
    <w:rsid w:val="00472A59"/>
    <w:rsid w:val="00473D3C"/>
    <w:rsid w:val="00474166"/>
    <w:rsid w:val="004747E6"/>
    <w:rsid w:val="0047515C"/>
    <w:rsid w:val="0047702B"/>
    <w:rsid w:val="00477BBC"/>
    <w:rsid w:val="00477D9E"/>
    <w:rsid w:val="00481914"/>
    <w:rsid w:val="004820BB"/>
    <w:rsid w:val="004833A7"/>
    <w:rsid w:val="00493E6A"/>
    <w:rsid w:val="004943A6"/>
    <w:rsid w:val="00494D0E"/>
    <w:rsid w:val="00495A37"/>
    <w:rsid w:val="004963D0"/>
    <w:rsid w:val="004978D2"/>
    <w:rsid w:val="004A0FB2"/>
    <w:rsid w:val="004A0FE2"/>
    <w:rsid w:val="004A1905"/>
    <w:rsid w:val="004A1C29"/>
    <w:rsid w:val="004A47E4"/>
    <w:rsid w:val="004A4D3E"/>
    <w:rsid w:val="004A7D01"/>
    <w:rsid w:val="004B0352"/>
    <w:rsid w:val="004B0397"/>
    <w:rsid w:val="004B4BF6"/>
    <w:rsid w:val="004B5F50"/>
    <w:rsid w:val="004B6CD9"/>
    <w:rsid w:val="004B6FD4"/>
    <w:rsid w:val="004C04EA"/>
    <w:rsid w:val="004D1D4D"/>
    <w:rsid w:val="004D2261"/>
    <w:rsid w:val="004D40CD"/>
    <w:rsid w:val="004D40F9"/>
    <w:rsid w:val="004D49A4"/>
    <w:rsid w:val="004D686C"/>
    <w:rsid w:val="004E0E7D"/>
    <w:rsid w:val="004E0E85"/>
    <w:rsid w:val="004E2D3F"/>
    <w:rsid w:val="004E39C3"/>
    <w:rsid w:val="004E78DF"/>
    <w:rsid w:val="004F1FE8"/>
    <w:rsid w:val="004F2BC1"/>
    <w:rsid w:val="004F31DC"/>
    <w:rsid w:val="004F6492"/>
    <w:rsid w:val="00500B58"/>
    <w:rsid w:val="00500F64"/>
    <w:rsid w:val="0050124A"/>
    <w:rsid w:val="00503289"/>
    <w:rsid w:val="005052EE"/>
    <w:rsid w:val="00506611"/>
    <w:rsid w:val="00506641"/>
    <w:rsid w:val="00507DB9"/>
    <w:rsid w:val="005138F2"/>
    <w:rsid w:val="00514CD7"/>
    <w:rsid w:val="00515004"/>
    <w:rsid w:val="00515865"/>
    <w:rsid w:val="00515DC4"/>
    <w:rsid w:val="0051730D"/>
    <w:rsid w:val="00521265"/>
    <w:rsid w:val="00521C9E"/>
    <w:rsid w:val="005228F8"/>
    <w:rsid w:val="00523078"/>
    <w:rsid w:val="00525CE4"/>
    <w:rsid w:val="00526824"/>
    <w:rsid w:val="0052695D"/>
    <w:rsid w:val="005273B6"/>
    <w:rsid w:val="0052773E"/>
    <w:rsid w:val="00530789"/>
    <w:rsid w:val="005314D9"/>
    <w:rsid w:val="005325A0"/>
    <w:rsid w:val="00533181"/>
    <w:rsid w:val="0053326C"/>
    <w:rsid w:val="0053337B"/>
    <w:rsid w:val="00535528"/>
    <w:rsid w:val="005355B6"/>
    <w:rsid w:val="00540A41"/>
    <w:rsid w:val="00541C62"/>
    <w:rsid w:val="00543312"/>
    <w:rsid w:val="005448D7"/>
    <w:rsid w:val="00544AC6"/>
    <w:rsid w:val="005452DC"/>
    <w:rsid w:val="00546641"/>
    <w:rsid w:val="005469D1"/>
    <w:rsid w:val="0055176D"/>
    <w:rsid w:val="00552267"/>
    <w:rsid w:val="00552E07"/>
    <w:rsid w:val="00553C7E"/>
    <w:rsid w:val="0055459F"/>
    <w:rsid w:val="0055617C"/>
    <w:rsid w:val="005572B3"/>
    <w:rsid w:val="00557BD0"/>
    <w:rsid w:val="00557FD1"/>
    <w:rsid w:val="00560C21"/>
    <w:rsid w:val="005615BF"/>
    <w:rsid w:val="00567F24"/>
    <w:rsid w:val="00571C70"/>
    <w:rsid w:val="00571FA3"/>
    <w:rsid w:val="005746E1"/>
    <w:rsid w:val="00577D1D"/>
    <w:rsid w:val="00577E68"/>
    <w:rsid w:val="00581211"/>
    <w:rsid w:val="00584057"/>
    <w:rsid w:val="0058449C"/>
    <w:rsid w:val="005850EB"/>
    <w:rsid w:val="00585E20"/>
    <w:rsid w:val="005870C6"/>
    <w:rsid w:val="00587403"/>
    <w:rsid w:val="00592194"/>
    <w:rsid w:val="00592BC6"/>
    <w:rsid w:val="005935D2"/>
    <w:rsid w:val="00594DA5"/>
    <w:rsid w:val="00594F69"/>
    <w:rsid w:val="00596766"/>
    <w:rsid w:val="0059721E"/>
    <w:rsid w:val="00597AE0"/>
    <w:rsid w:val="005A0566"/>
    <w:rsid w:val="005A091C"/>
    <w:rsid w:val="005A14E3"/>
    <w:rsid w:val="005A3639"/>
    <w:rsid w:val="005A48C0"/>
    <w:rsid w:val="005A494F"/>
    <w:rsid w:val="005A640C"/>
    <w:rsid w:val="005A65DD"/>
    <w:rsid w:val="005A777E"/>
    <w:rsid w:val="005B0000"/>
    <w:rsid w:val="005B0DC0"/>
    <w:rsid w:val="005B118A"/>
    <w:rsid w:val="005B1DDB"/>
    <w:rsid w:val="005B200A"/>
    <w:rsid w:val="005B5BE9"/>
    <w:rsid w:val="005B6821"/>
    <w:rsid w:val="005B7499"/>
    <w:rsid w:val="005B74DC"/>
    <w:rsid w:val="005C1841"/>
    <w:rsid w:val="005C3714"/>
    <w:rsid w:val="005C3FFE"/>
    <w:rsid w:val="005C488E"/>
    <w:rsid w:val="005C4CF0"/>
    <w:rsid w:val="005C57F9"/>
    <w:rsid w:val="005C5D33"/>
    <w:rsid w:val="005C7F1F"/>
    <w:rsid w:val="005D052D"/>
    <w:rsid w:val="005D0FA6"/>
    <w:rsid w:val="005D1032"/>
    <w:rsid w:val="005D1124"/>
    <w:rsid w:val="005D298A"/>
    <w:rsid w:val="005D35DC"/>
    <w:rsid w:val="005D648B"/>
    <w:rsid w:val="005D7233"/>
    <w:rsid w:val="005E03D4"/>
    <w:rsid w:val="005E09C4"/>
    <w:rsid w:val="005E1B4F"/>
    <w:rsid w:val="005E209C"/>
    <w:rsid w:val="005E32E9"/>
    <w:rsid w:val="005E3AF2"/>
    <w:rsid w:val="005E41E7"/>
    <w:rsid w:val="005E5C69"/>
    <w:rsid w:val="005E682B"/>
    <w:rsid w:val="005E6D91"/>
    <w:rsid w:val="005E6E64"/>
    <w:rsid w:val="005E78A4"/>
    <w:rsid w:val="005E79D1"/>
    <w:rsid w:val="005E7D25"/>
    <w:rsid w:val="005F0EA9"/>
    <w:rsid w:val="005F27E4"/>
    <w:rsid w:val="005F70EF"/>
    <w:rsid w:val="005F7A0F"/>
    <w:rsid w:val="00600CB2"/>
    <w:rsid w:val="0060197B"/>
    <w:rsid w:val="00601B46"/>
    <w:rsid w:val="00601B80"/>
    <w:rsid w:val="00604619"/>
    <w:rsid w:val="00604C29"/>
    <w:rsid w:val="006056BB"/>
    <w:rsid w:val="00611069"/>
    <w:rsid w:val="006118C0"/>
    <w:rsid w:val="006142AB"/>
    <w:rsid w:val="00620A0D"/>
    <w:rsid w:val="00622A32"/>
    <w:rsid w:val="00622A75"/>
    <w:rsid w:val="00623218"/>
    <w:rsid w:val="00623278"/>
    <w:rsid w:val="0062336F"/>
    <w:rsid w:val="0063133B"/>
    <w:rsid w:val="0063155E"/>
    <w:rsid w:val="00631F78"/>
    <w:rsid w:val="00632F4D"/>
    <w:rsid w:val="00632FBC"/>
    <w:rsid w:val="006332E4"/>
    <w:rsid w:val="00634665"/>
    <w:rsid w:val="00634B55"/>
    <w:rsid w:val="00635DF7"/>
    <w:rsid w:val="00636541"/>
    <w:rsid w:val="00637048"/>
    <w:rsid w:val="0064252C"/>
    <w:rsid w:val="00644FF4"/>
    <w:rsid w:val="0064569E"/>
    <w:rsid w:val="00646489"/>
    <w:rsid w:val="00652B54"/>
    <w:rsid w:val="00657C2E"/>
    <w:rsid w:val="00657D42"/>
    <w:rsid w:val="00661049"/>
    <w:rsid w:val="00663D30"/>
    <w:rsid w:val="006650B0"/>
    <w:rsid w:val="00671FA9"/>
    <w:rsid w:val="00675A10"/>
    <w:rsid w:val="00676A82"/>
    <w:rsid w:val="00676CA3"/>
    <w:rsid w:val="006779E3"/>
    <w:rsid w:val="00680962"/>
    <w:rsid w:val="00680BEA"/>
    <w:rsid w:val="00686FE0"/>
    <w:rsid w:val="0068738C"/>
    <w:rsid w:val="00687C12"/>
    <w:rsid w:val="006902F6"/>
    <w:rsid w:val="00692A3E"/>
    <w:rsid w:val="006933C0"/>
    <w:rsid w:val="00693A0F"/>
    <w:rsid w:val="00693A6E"/>
    <w:rsid w:val="00694580"/>
    <w:rsid w:val="00697A0D"/>
    <w:rsid w:val="00697F24"/>
    <w:rsid w:val="006A0E54"/>
    <w:rsid w:val="006A1277"/>
    <w:rsid w:val="006A251D"/>
    <w:rsid w:val="006A2755"/>
    <w:rsid w:val="006A35B0"/>
    <w:rsid w:val="006A5262"/>
    <w:rsid w:val="006A61A3"/>
    <w:rsid w:val="006A6A15"/>
    <w:rsid w:val="006A6CF8"/>
    <w:rsid w:val="006B1404"/>
    <w:rsid w:val="006B25E8"/>
    <w:rsid w:val="006B271B"/>
    <w:rsid w:val="006B5A52"/>
    <w:rsid w:val="006C17BA"/>
    <w:rsid w:val="006C2655"/>
    <w:rsid w:val="006C2B96"/>
    <w:rsid w:val="006C3BE4"/>
    <w:rsid w:val="006C45D8"/>
    <w:rsid w:val="006C51BA"/>
    <w:rsid w:val="006C6602"/>
    <w:rsid w:val="006C7155"/>
    <w:rsid w:val="006D052E"/>
    <w:rsid w:val="006D20BD"/>
    <w:rsid w:val="006D21FB"/>
    <w:rsid w:val="006D23FC"/>
    <w:rsid w:val="006D3F57"/>
    <w:rsid w:val="006D4F07"/>
    <w:rsid w:val="006D77AE"/>
    <w:rsid w:val="006E14CE"/>
    <w:rsid w:val="006E1A71"/>
    <w:rsid w:val="006E312E"/>
    <w:rsid w:val="006E31E0"/>
    <w:rsid w:val="006E36DD"/>
    <w:rsid w:val="006E45F4"/>
    <w:rsid w:val="006E5F88"/>
    <w:rsid w:val="006E729E"/>
    <w:rsid w:val="006E7F5E"/>
    <w:rsid w:val="006F06A3"/>
    <w:rsid w:val="006F073F"/>
    <w:rsid w:val="006F252A"/>
    <w:rsid w:val="006F3CD6"/>
    <w:rsid w:val="006F4DE8"/>
    <w:rsid w:val="006F696A"/>
    <w:rsid w:val="006F6CEA"/>
    <w:rsid w:val="00701122"/>
    <w:rsid w:val="00705176"/>
    <w:rsid w:val="007103FB"/>
    <w:rsid w:val="007104DB"/>
    <w:rsid w:val="00710548"/>
    <w:rsid w:val="00712B46"/>
    <w:rsid w:val="0071385E"/>
    <w:rsid w:val="00713915"/>
    <w:rsid w:val="00714B23"/>
    <w:rsid w:val="00715783"/>
    <w:rsid w:val="00717AB5"/>
    <w:rsid w:val="00720645"/>
    <w:rsid w:val="00721D91"/>
    <w:rsid w:val="007228AE"/>
    <w:rsid w:val="00722DCF"/>
    <w:rsid w:val="00726FD8"/>
    <w:rsid w:val="00727DBF"/>
    <w:rsid w:val="0073052A"/>
    <w:rsid w:val="00730605"/>
    <w:rsid w:val="00730D18"/>
    <w:rsid w:val="00732192"/>
    <w:rsid w:val="007341A1"/>
    <w:rsid w:val="00734CED"/>
    <w:rsid w:val="00734D3B"/>
    <w:rsid w:val="007431B6"/>
    <w:rsid w:val="0074356D"/>
    <w:rsid w:val="007452DA"/>
    <w:rsid w:val="00745BA9"/>
    <w:rsid w:val="00746096"/>
    <w:rsid w:val="00750A11"/>
    <w:rsid w:val="007527E2"/>
    <w:rsid w:val="007528C1"/>
    <w:rsid w:val="007532AC"/>
    <w:rsid w:val="00753B53"/>
    <w:rsid w:val="00753F12"/>
    <w:rsid w:val="00755751"/>
    <w:rsid w:val="007562D2"/>
    <w:rsid w:val="00756840"/>
    <w:rsid w:val="00756BF9"/>
    <w:rsid w:val="007600F8"/>
    <w:rsid w:val="00762A5B"/>
    <w:rsid w:val="007631D6"/>
    <w:rsid w:val="00763EB5"/>
    <w:rsid w:val="007644C6"/>
    <w:rsid w:val="00765221"/>
    <w:rsid w:val="00767407"/>
    <w:rsid w:val="007702C4"/>
    <w:rsid w:val="007715D3"/>
    <w:rsid w:val="00771B0C"/>
    <w:rsid w:val="00772A56"/>
    <w:rsid w:val="00772D75"/>
    <w:rsid w:val="007738E4"/>
    <w:rsid w:val="00774405"/>
    <w:rsid w:val="0078081A"/>
    <w:rsid w:val="00780B07"/>
    <w:rsid w:val="00780E22"/>
    <w:rsid w:val="007835FB"/>
    <w:rsid w:val="0078536F"/>
    <w:rsid w:val="00785E56"/>
    <w:rsid w:val="00787A37"/>
    <w:rsid w:val="00790077"/>
    <w:rsid w:val="00790805"/>
    <w:rsid w:val="00792569"/>
    <w:rsid w:val="0079273F"/>
    <w:rsid w:val="00793D5A"/>
    <w:rsid w:val="00794A57"/>
    <w:rsid w:val="00796716"/>
    <w:rsid w:val="00796B52"/>
    <w:rsid w:val="00797A7A"/>
    <w:rsid w:val="007A10F9"/>
    <w:rsid w:val="007A134A"/>
    <w:rsid w:val="007A2610"/>
    <w:rsid w:val="007A2CB3"/>
    <w:rsid w:val="007A3202"/>
    <w:rsid w:val="007A38ED"/>
    <w:rsid w:val="007A4349"/>
    <w:rsid w:val="007A532D"/>
    <w:rsid w:val="007A7DE4"/>
    <w:rsid w:val="007B1350"/>
    <w:rsid w:val="007B1974"/>
    <w:rsid w:val="007B19A2"/>
    <w:rsid w:val="007B22B1"/>
    <w:rsid w:val="007B2A32"/>
    <w:rsid w:val="007B5E43"/>
    <w:rsid w:val="007C0450"/>
    <w:rsid w:val="007C1DB1"/>
    <w:rsid w:val="007C3FC4"/>
    <w:rsid w:val="007C47F3"/>
    <w:rsid w:val="007C52FD"/>
    <w:rsid w:val="007C575B"/>
    <w:rsid w:val="007C658E"/>
    <w:rsid w:val="007C7A9D"/>
    <w:rsid w:val="007D23CF"/>
    <w:rsid w:val="007D51E1"/>
    <w:rsid w:val="007D5805"/>
    <w:rsid w:val="007D75E0"/>
    <w:rsid w:val="007D77B2"/>
    <w:rsid w:val="007D7B27"/>
    <w:rsid w:val="007E0C77"/>
    <w:rsid w:val="007E1AD7"/>
    <w:rsid w:val="007E40B4"/>
    <w:rsid w:val="007E60E9"/>
    <w:rsid w:val="007F00FE"/>
    <w:rsid w:val="007F2A72"/>
    <w:rsid w:val="007F33D3"/>
    <w:rsid w:val="007F4C89"/>
    <w:rsid w:val="007F5123"/>
    <w:rsid w:val="007F5237"/>
    <w:rsid w:val="007F5C5A"/>
    <w:rsid w:val="007F6595"/>
    <w:rsid w:val="007F701A"/>
    <w:rsid w:val="007F79A5"/>
    <w:rsid w:val="00801525"/>
    <w:rsid w:val="00801677"/>
    <w:rsid w:val="00802027"/>
    <w:rsid w:val="008028DD"/>
    <w:rsid w:val="008029AD"/>
    <w:rsid w:val="008039D0"/>
    <w:rsid w:val="00803A01"/>
    <w:rsid w:val="008051EA"/>
    <w:rsid w:val="00806F0E"/>
    <w:rsid w:val="00807F2D"/>
    <w:rsid w:val="00811217"/>
    <w:rsid w:val="00812E86"/>
    <w:rsid w:val="0081684D"/>
    <w:rsid w:val="008169D0"/>
    <w:rsid w:val="008171FC"/>
    <w:rsid w:val="008200CE"/>
    <w:rsid w:val="00820EB7"/>
    <w:rsid w:val="00821EF5"/>
    <w:rsid w:val="008224C7"/>
    <w:rsid w:val="008227A2"/>
    <w:rsid w:val="008229F5"/>
    <w:rsid w:val="00823A5D"/>
    <w:rsid w:val="00823C21"/>
    <w:rsid w:val="00823E11"/>
    <w:rsid w:val="00823EFC"/>
    <w:rsid w:val="008240C8"/>
    <w:rsid w:val="008266DD"/>
    <w:rsid w:val="00826BDC"/>
    <w:rsid w:val="00827EC4"/>
    <w:rsid w:val="008309C5"/>
    <w:rsid w:val="00831553"/>
    <w:rsid w:val="008332DD"/>
    <w:rsid w:val="00833C66"/>
    <w:rsid w:val="008368AF"/>
    <w:rsid w:val="008369EA"/>
    <w:rsid w:val="00837FEB"/>
    <w:rsid w:val="008423DD"/>
    <w:rsid w:val="00842D8B"/>
    <w:rsid w:val="00843997"/>
    <w:rsid w:val="008445EC"/>
    <w:rsid w:val="00845F93"/>
    <w:rsid w:val="00847211"/>
    <w:rsid w:val="00847B63"/>
    <w:rsid w:val="00847F43"/>
    <w:rsid w:val="00850571"/>
    <w:rsid w:val="008523C7"/>
    <w:rsid w:val="00852A49"/>
    <w:rsid w:val="00852C9B"/>
    <w:rsid w:val="00853562"/>
    <w:rsid w:val="008537B6"/>
    <w:rsid w:val="0085460E"/>
    <w:rsid w:val="00854C4A"/>
    <w:rsid w:val="008553C6"/>
    <w:rsid w:val="00855674"/>
    <w:rsid w:val="008557A2"/>
    <w:rsid w:val="008566E3"/>
    <w:rsid w:val="008647A5"/>
    <w:rsid w:val="008705DC"/>
    <w:rsid w:val="008707CF"/>
    <w:rsid w:val="00873156"/>
    <w:rsid w:val="00873BFC"/>
    <w:rsid w:val="00873CA0"/>
    <w:rsid w:val="00874D11"/>
    <w:rsid w:val="0087523C"/>
    <w:rsid w:val="0087573C"/>
    <w:rsid w:val="00876E13"/>
    <w:rsid w:val="00880538"/>
    <w:rsid w:val="0088102C"/>
    <w:rsid w:val="00881125"/>
    <w:rsid w:val="0088315D"/>
    <w:rsid w:val="008841FC"/>
    <w:rsid w:val="00884D46"/>
    <w:rsid w:val="008851C6"/>
    <w:rsid w:val="00885556"/>
    <w:rsid w:val="008861A4"/>
    <w:rsid w:val="00886E22"/>
    <w:rsid w:val="00887129"/>
    <w:rsid w:val="008872FF"/>
    <w:rsid w:val="008874E2"/>
    <w:rsid w:val="00890895"/>
    <w:rsid w:val="00891FCC"/>
    <w:rsid w:val="00892E2F"/>
    <w:rsid w:val="00892F68"/>
    <w:rsid w:val="00892F87"/>
    <w:rsid w:val="00893439"/>
    <w:rsid w:val="0089455D"/>
    <w:rsid w:val="008A08DE"/>
    <w:rsid w:val="008A2AAD"/>
    <w:rsid w:val="008A5079"/>
    <w:rsid w:val="008A6239"/>
    <w:rsid w:val="008A6B3B"/>
    <w:rsid w:val="008A73BF"/>
    <w:rsid w:val="008A742D"/>
    <w:rsid w:val="008B0511"/>
    <w:rsid w:val="008B0A16"/>
    <w:rsid w:val="008B0E17"/>
    <w:rsid w:val="008B0F5A"/>
    <w:rsid w:val="008B17A3"/>
    <w:rsid w:val="008B19F4"/>
    <w:rsid w:val="008B1FB5"/>
    <w:rsid w:val="008B4FD6"/>
    <w:rsid w:val="008B6617"/>
    <w:rsid w:val="008C11C2"/>
    <w:rsid w:val="008C1210"/>
    <w:rsid w:val="008C5322"/>
    <w:rsid w:val="008C7438"/>
    <w:rsid w:val="008C7859"/>
    <w:rsid w:val="008D1F70"/>
    <w:rsid w:val="008D20DF"/>
    <w:rsid w:val="008D4008"/>
    <w:rsid w:val="008D48C7"/>
    <w:rsid w:val="008D7D98"/>
    <w:rsid w:val="008D7E3B"/>
    <w:rsid w:val="008E22C1"/>
    <w:rsid w:val="008E23F9"/>
    <w:rsid w:val="008E2665"/>
    <w:rsid w:val="008E3EB4"/>
    <w:rsid w:val="008F247E"/>
    <w:rsid w:val="008F28BA"/>
    <w:rsid w:val="008F4DD7"/>
    <w:rsid w:val="008F6724"/>
    <w:rsid w:val="008F775C"/>
    <w:rsid w:val="0090068B"/>
    <w:rsid w:val="009019AC"/>
    <w:rsid w:val="00902AC9"/>
    <w:rsid w:val="00903071"/>
    <w:rsid w:val="00905512"/>
    <w:rsid w:val="00906B23"/>
    <w:rsid w:val="00911FC8"/>
    <w:rsid w:val="00913537"/>
    <w:rsid w:val="00913B19"/>
    <w:rsid w:val="00914829"/>
    <w:rsid w:val="00915386"/>
    <w:rsid w:val="00925D4B"/>
    <w:rsid w:val="0092656A"/>
    <w:rsid w:val="00926905"/>
    <w:rsid w:val="00926CDE"/>
    <w:rsid w:val="00932077"/>
    <w:rsid w:val="009323B5"/>
    <w:rsid w:val="00933AFB"/>
    <w:rsid w:val="00934B2E"/>
    <w:rsid w:val="00936358"/>
    <w:rsid w:val="00936649"/>
    <w:rsid w:val="0094139D"/>
    <w:rsid w:val="00942124"/>
    <w:rsid w:val="00944EE4"/>
    <w:rsid w:val="00944F6E"/>
    <w:rsid w:val="009450E6"/>
    <w:rsid w:val="00945470"/>
    <w:rsid w:val="00950F04"/>
    <w:rsid w:val="00951128"/>
    <w:rsid w:val="009518BA"/>
    <w:rsid w:val="00952998"/>
    <w:rsid w:val="00953302"/>
    <w:rsid w:val="009568F0"/>
    <w:rsid w:val="00957618"/>
    <w:rsid w:val="00962FAF"/>
    <w:rsid w:val="0096458A"/>
    <w:rsid w:val="00964590"/>
    <w:rsid w:val="009645AD"/>
    <w:rsid w:val="00964705"/>
    <w:rsid w:val="009647F5"/>
    <w:rsid w:val="00965477"/>
    <w:rsid w:val="00965493"/>
    <w:rsid w:val="009664FC"/>
    <w:rsid w:val="00970131"/>
    <w:rsid w:val="00970481"/>
    <w:rsid w:val="00972AD5"/>
    <w:rsid w:val="009730A7"/>
    <w:rsid w:val="00975FE5"/>
    <w:rsid w:val="0098009F"/>
    <w:rsid w:val="009800DA"/>
    <w:rsid w:val="009803F7"/>
    <w:rsid w:val="00981E8A"/>
    <w:rsid w:val="00983A17"/>
    <w:rsid w:val="00985880"/>
    <w:rsid w:val="009860B7"/>
    <w:rsid w:val="009864AE"/>
    <w:rsid w:val="00986DB9"/>
    <w:rsid w:val="0098753A"/>
    <w:rsid w:val="009908E2"/>
    <w:rsid w:val="00991452"/>
    <w:rsid w:val="0099343E"/>
    <w:rsid w:val="00997931"/>
    <w:rsid w:val="00997C1C"/>
    <w:rsid w:val="009A0B11"/>
    <w:rsid w:val="009A16B3"/>
    <w:rsid w:val="009A554A"/>
    <w:rsid w:val="009A5675"/>
    <w:rsid w:val="009A7A39"/>
    <w:rsid w:val="009B16E3"/>
    <w:rsid w:val="009B3C2C"/>
    <w:rsid w:val="009B4079"/>
    <w:rsid w:val="009B641E"/>
    <w:rsid w:val="009B6663"/>
    <w:rsid w:val="009B6942"/>
    <w:rsid w:val="009B6BE8"/>
    <w:rsid w:val="009B7173"/>
    <w:rsid w:val="009B7F00"/>
    <w:rsid w:val="009C05B7"/>
    <w:rsid w:val="009C0EF1"/>
    <w:rsid w:val="009C4FBE"/>
    <w:rsid w:val="009C5D59"/>
    <w:rsid w:val="009C6386"/>
    <w:rsid w:val="009C664D"/>
    <w:rsid w:val="009C67FB"/>
    <w:rsid w:val="009C751D"/>
    <w:rsid w:val="009C790F"/>
    <w:rsid w:val="009D060D"/>
    <w:rsid w:val="009D2696"/>
    <w:rsid w:val="009D4AB1"/>
    <w:rsid w:val="009D69CF"/>
    <w:rsid w:val="009E0361"/>
    <w:rsid w:val="009E11C9"/>
    <w:rsid w:val="009E26D4"/>
    <w:rsid w:val="009E2D69"/>
    <w:rsid w:val="009E34ED"/>
    <w:rsid w:val="009E41D9"/>
    <w:rsid w:val="009E4F58"/>
    <w:rsid w:val="009E5CC5"/>
    <w:rsid w:val="009E64D7"/>
    <w:rsid w:val="009E7929"/>
    <w:rsid w:val="009E7A24"/>
    <w:rsid w:val="009F04AA"/>
    <w:rsid w:val="009F0947"/>
    <w:rsid w:val="009F22D0"/>
    <w:rsid w:val="009F2313"/>
    <w:rsid w:val="009F34FE"/>
    <w:rsid w:val="009F661F"/>
    <w:rsid w:val="00A01302"/>
    <w:rsid w:val="00A02F63"/>
    <w:rsid w:val="00A04170"/>
    <w:rsid w:val="00A0440B"/>
    <w:rsid w:val="00A0485B"/>
    <w:rsid w:val="00A04D5B"/>
    <w:rsid w:val="00A05F66"/>
    <w:rsid w:val="00A126BE"/>
    <w:rsid w:val="00A129A9"/>
    <w:rsid w:val="00A13263"/>
    <w:rsid w:val="00A13A0C"/>
    <w:rsid w:val="00A1405D"/>
    <w:rsid w:val="00A15722"/>
    <w:rsid w:val="00A157E0"/>
    <w:rsid w:val="00A16E5F"/>
    <w:rsid w:val="00A20B63"/>
    <w:rsid w:val="00A2144B"/>
    <w:rsid w:val="00A22290"/>
    <w:rsid w:val="00A242A2"/>
    <w:rsid w:val="00A27001"/>
    <w:rsid w:val="00A27A16"/>
    <w:rsid w:val="00A3131C"/>
    <w:rsid w:val="00A31E56"/>
    <w:rsid w:val="00A32091"/>
    <w:rsid w:val="00A3375C"/>
    <w:rsid w:val="00A34E75"/>
    <w:rsid w:val="00A354F9"/>
    <w:rsid w:val="00A35CDA"/>
    <w:rsid w:val="00A364A4"/>
    <w:rsid w:val="00A3668B"/>
    <w:rsid w:val="00A36B2A"/>
    <w:rsid w:val="00A402F0"/>
    <w:rsid w:val="00A4042F"/>
    <w:rsid w:val="00A40747"/>
    <w:rsid w:val="00A40FF2"/>
    <w:rsid w:val="00A41FA3"/>
    <w:rsid w:val="00A42C36"/>
    <w:rsid w:val="00A42FC1"/>
    <w:rsid w:val="00A440F8"/>
    <w:rsid w:val="00A44BFD"/>
    <w:rsid w:val="00A4520E"/>
    <w:rsid w:val="00A45224"/>
    <w:rsid w:val="00A45D50"/>
    <w:rsid w:val="00A45DD2"/>
    <w:rsid w:val="00A47BC7"/>
    <w:rsid w:val="00A47DDE"/>
    <w:rsid w:val="00A47F78"/>
    <w:rsid w:val="00A50711"/>
    <w:rsid w:val="00A50F8C"/>
    <w:rsid w:val="00A520F1"/>
    <w:rsid w:val="00A52DC4"/>
    <w:rsid w:val="00A53EBC"/>
    <w:rsid w:val="00A55FC7"/>
    <w:rsid w:val="00A56AF2"/>
    <w:rsid w:val="00A60BDF"/>
    <w:rsid w:val="00A63597"/>
    <w:rsid w:val="00A65EE0"/>
    <w:rsid w:val="00A70703"/>
    <w:rsid w:val="00A7096A"/>
    <w:rsid w:val="00A724A3"/>
    <w:rsid w:val="00A75FA9"/>
    <w:rsid w:val="00A773B7"/>
    <w:rsid w:val="00A8222D"/>
    <w:rsid w:val="00A84C9E"/>
    <w:rsid w:val="00A84D2D"/>
    <w:rsid w:val="00A84F43"/>
    <w:rsid w:val="00A902F5"/>
    <w:rsid w:val="00A91E51"/>
    <w:rsid w:val="00A928E1"/>
    <w:rsid w:val="00A936F2"/>
    <w:rsid w:val="00A9407A"/>
    <w:rsid w:val="00A96570"/>
    <w:rsid w:val="00A97983"/>
    <w:rsid w:val="00AA125D"/>
    <w:rsid w:val="00AA215F"/>
    <w:rsid w:val="00AA3B0F"/>
    <w:rsid w:val="00AA4F1B"/>
    <w:rsid w:val="00AA5445"/>
    <w:rsid w:val="00AA57DE"/>
    <w:rsid w:val="00AB29E8"/>
    <w:rsid w:val="00AB31E2"/>
    <w:rsid w:val="00AB4437"/>
    <w:rsid w:val="00AB56CC"/>
    <w:rsid w:val="00AB56D4"/>
    <w:rsid w:val="00AB7E7B"/>
    <w:rsid w:val="00AC069C"/>
    <w:rsid w:val="00AC5217"/>
    <w:rsid w:val="00AC6378"/>
    <w:rsid w:val="00AC7167"/>
    <w:rsid w:val="00AC75DA"/>
    <w:rsid w:val="00AC7946"/>
    <w:rsid w:val="00AD028D"/>
    <w:rsid w:val="00AD14E0"/>
    <w:rsid w:val="00AD1AD8"/>
    <w:rsid w:val="00AD4012"/>
    <w:rsid w:val="00AD55E7"/>
    <w:rsid w:val="00AD58B5"/>
    <w:rsid w:val="00AD5C91"/>
    <w:rsid w:val="00AD6C22"/>
    <w:rsid w:val="00AD7066"/>
    <w:rsid w:val="00AE3503"/>
    <w:rsid w:val="00AE4ADE"/>
    <w:rsid w:val="00AE4DA0"/>
    <w:rsid w:val="00AE4DF5"/>
    <w:rsid w:val="00AE7AC7"/>
    <w:rsid w:val="00AF165E"/>
    <w:rsid w:val="00AF314A"/>
    <w:rsid w:val="00AF33E0"/>
    <w:rsid w:val="00AF3C52"/>
    <w:rsid w:val="00AF50E9"/>
    <w:rsid w:val="00AF5B57"/>
    <w:rsid w:val="00AF5FE2"/>
    <w:rsid w:val="00AF7403"/>
    <w:rsid w:val="00B0068F"/>
    <w:rsid w:val="00B02E07"/>
    <w:rsid w:val="00B03A1A"/>
    <w:rsid w:val="00B06443"/>
    <w:rsid w:val="00B077AF"/>
    <w:rsid w:val="00B10263"/>
    <w:rsid w:val="00B10AFA"/>
    <w:rsid w:val="00B10FB5"/>
    <w:rsid w:val="00B14E49"/>
    <w:rsid w:val="00B15A41"/>
    <w:rsid w:val="00B1642F"/>
    <w:rsid w:val="00B167D3"/>
    <w:rsid w:val="00B17104"/>
    <w:rsid w:val="00B21772"/>
    <w:rsid w:val="00B2221F"/>
    <w:rsid w:val="00B223C2"/>
    <w:rsid w:val="00B2460B"/>
    <w:rsid w:val="00B24BC5"/>
    <w:rsid w:val="00B25994"/>
    <w:rsid w:val="00B25E20"/>
    <w:rsid w:val="00B26E67"/>
    <w:rsid w:val="00B30CB6"/>
    <w:rsid w:val="00B32194"/>
    <w:rsid w:val="00B348EA"/>
    <w:rsid w:val="00B34A3B"/>
    <w:rsid w:val="00B34B4F"/>
    <w:rsid w:val="00B350C7"/>
    <w:rsid w:val="00B37475"/>
    <w:rsid w:val="00B408C2"/>
    <w:rsid w:val="00B40D6F"/>
    <w:rsid w:val="00B414BE"/>
    <w:rsid w:val="00B43801"/>
    <w:rsid w:val="00B44658"/>
    <w:rsid w:val="00B45AA6"/>
    <w:rsid w:val="00B469AF"/>
    <w:rsid w:val="00B5076C"/>
    <w:rsid w:val="00B50B1B"/>
    <w:rsid w:val="00B51D41"/>
    <w:rsid w:val="00B52C72"/>
    <w:rsid w:val="00B5303F"/>
    <w:rsid w:val="00B53A8D"/>
    <w:rsid w:val="00B53AC5"/>
    <w:rsid w:val="00B53B30"/>
    <w:rsid w:val="00B54E2F"/>
    <w:rsid w:val="00B56ADD"/>
    <w:rsid w:val="00B61C72"/>
    <w:rsid w:val="00B653B0"/>
    <w:rsid w:val="00B71398"/>
    <w:rsid w:val="00B715A5"/>
    <w:rsid w:val="00B74A9D"/>
    <w:rsid w:val="00B75878"/>
    <w:rsid w:val="00B766BF"/>
    <w:rsid w:val="00B802CE"/>
    <w:rsid w:val="00B81BC5"/>
    <w:rsid w:val="00B82427"/>
    <w:rsid w:val="00B837D0"/>
    <w:rsid w:val="00B8478D"/>
    <w:rsid w:val="00B87786"/>
    <w:rsid w:val="00B923F3"/>
    <w:rsid w:val="00B924F6"/>
    <w:rsid w:val="00B92AF5"/>
    <w:rsid w:val="00B92EE6"/>
    <w:rsid w:val="00B9433F"/>
    <w:rsid w:val="00B9505A"/>
    <w:rsid w:val="00B95A88"/>
    <w:rsid w:val="00B9705E"/>
    <w:rsid w:val="00B976C1"/>
    <w:rsid w:val="00BA0255"/>
    <w:rsid w:val="00BA3006"/>
    <w:rsid w:val="00BA4207"/>
    <w:rsid w:val="00BA5EE7"/>
    <w:rsid w:val="00BA6DA6"/>
    <w:rsid w:val="00BA73FB"/>
    <w:rsid w:val="00BB1833"/>
    <w:rsid w:val="00BB19C6"/>
    <w:rsid w:val="00BB274A"/>
    <w:rsid w:val="00BB3E7A"/>
    <w:rsid w:val="00BB5031"/>
    <w:rsid w:val="00BB6755"/>
    <w:rsid w:val="00BB7210"/>
    <w:rsid w:val="00BC268F"/>
    <w:rsid w:val="00BC307B"/>
    <w:rsid w:val="00BC3A9B"/>
    <w:rsid w:val="00BD06CC"/>
    <w:rsid w:val="00BD3872"/>
    <w:rsid w:val="00BD5F43"/>
    <w:rsid w:val="00BD62AF"/>
    <w:rsid w:val="00BD7709"/>
    <w:rsid w:val="00BE0C29"/>
    <w:rsid w:val="00BE0C82"/>
    <w:rsid w:val="00BE0CD3"/>
    <w:rsid w:val="00BE16D4"/>
    <w:rsid w:val="00BE2B5C"/>
    <w:rsid w:val="00BE38B7"/>
    <w:rsid w:val="00BE499C"/>
    <w:rsid w:val="00BE4A41"/>
    <w:rsid w:val="00BE5AA0"/>
    <w:rsid w:val="00BE6342"/>
    <w:rsid w:val="00BE6472"/>
    <w:rsid w:val="00BE676E"/>
    <w:rsid w:val="00BE6DDC"/>
    <w:rsid w:val="00BE788A"/>
    <w:rsid w:val="00BE79F2"/>
    <w:rsid w:val="00BF107B"/>
    <w:rsid w:val="00BF11EA"/>
    <w:rsid w:val="00BF1368"/>
    <w:rsid w:val="00BF1935"/>
    <w:rsid w:val="00BF1C60"/>
    <w:rsid w:val="00BF2FBB"/>
    <w:rsid w:val="00BF3948"/>
    <w:rsid w:val="00BF55A7"/>
    <w:rsid w:val="00BF5711"/>
    <w:rsid w:val="00BF693C"/>
    <w:rsid w:val="00BF7FFD"/>
    <w:rsid w:val="00C00D31"/>
    <w:rsid w:val="00C067CC"/>
    <w:rsid w:val="00C06D49"/>
    <w:rsid w:val="00C07A5D"/>
    <w:rsid w:val="00C07DAA"/>
    <w:rsid w:val="00C07DFA"/>
    <w:rsid w:val="00C10B56"/>
    <w:rsid w:val="00C12969"/>
    <w:rsid w:val="00C13083"/>
    <w:rsid w:val="00C154F2"/>
    <w:rsid w:val="00C1550B"/>
    <w:rsid w:val="00C15671"/>
    <w:rsid w:val="00C159A0"/>
    <w:rsid w:val="00C15A72"/>
    <w:rsid w:val="00C16D8F"/>
    <w:rsid w:val="00C1763E"/>
    <w:rsid w:val="00C2021E"/>
    <w:rsid w:val="00C21261"/>
    <w:rsid w:val="00C22F3A"/>
    <w:rsid w:val="00C247B9"/>
    <w:rsid w:val="00C24D94"/>
    <w:rsid w:val="00C24F24"/>
    <w:rsid w:val="00C27695"/>
    <w:rsid w:val="00C30D34"/>
    <w:rsid w:val="00C313CE"/>
    <w:rsid w:val="00C326DF"/>
    <w:rsid w:val="00C34E4C"/>
    <w:rsid w:val="00C362A4"/>
    <w:rsid w:val="00C37EDC"/>
    <w:rsid w:val="00C4125F"/>
    <w:rsid w:val="00C419F9"/>
    <w:rsid w:val="00C4223A"/>
    <w:rsid w:val="00C425CB"/>
    <w:rsid w:val="00C433EF"/>
    <w:rsid w:val="00C434A0"/>
    <w:rsid w:val="00C46E92"/>
    <w:rsid w:val="00C5215F"/>
    <w:rsid w:val="00C54E3D"/>
    <w:rsid w:val="00C54EA3"/>
    <w:rsid w:val="00C563EF"/>
    <w:rsid w:val="00C5674F"/>
    <w:rsid w:val="00C6119E"/>
    <w:rsid w:val="00C62AE6"/>
    <w:rsid w:val="00C6499B"/>
    <w:rsid w:val="00C66AC4"/>
    <w:rsid w:val="00C701AE"/>
    <w:rsid w:val="00C707CE"/>
    <w:rsid w:val="00C714D1"/>
    <w:rsid w:val="00C72417"/>
    <w:rsid w:val="00C72728"/>
    <w:rsid w:val="00C72B2F"/>
    <w:rsid w:val="00C73B2C"/>
    <w:rsid w:val="00C7672F"/>
    <w:rsid w:val="00C77337"/>
    <w:rsid w:val="00C779CA"/>
    <w:rsid w:val="00C8054B"/>
    <w:rsid w:val="00C80C8A"/>
    <w:rsid w:val="00C84A8E"/>
    <w:rsid w:val="00C9133B"/>
    <w:rsid w:val="00C92190"/>
    <w:rsid w:val="00C93603"/>
    <w:rsid w:val="00C93AD8"/>
    <w:rsid w:val="00C949BB"/>
    <w:rsid w:val="00C97C82"/>
    <w:rsid w:val="00CA04CA"/>
    <w:rsid w:val="00CA11F2"/>
    <w:rsid w:val="00CA1D53"/>
    <w:rsid w:val="00CA5F17"/>
    <w:rsid w:val="00CA73EC"/>
    <w:rsid w:val="00CB047F"/>
    <w:rsid w:val="00CB2B60"/>
    <w:rsid w:val="00CB3E3B"/>
    <w:rsid w:val="00CB4830"/>
    <w:rsid w:val="00CB49AB"/>
    <w:rsid w:val="00CB5469"/>
    <w:rsid w:val="00CB56D8"/>
    <w:rsid w:val="00CB6182"/>
    <w:rsid w:val="00CB6243"/>
    <w:rsid w:val="00CB7971"/>
    <w:rsid w:val="00CB7F8D"/>
    <w:rsid w:val="00CC228F"/>
    <w:rsid w:val="00CC4360"/>
    <w:rsid w:val="00CC55B6"/>
    <w:rsid w:val="00CC57BD"/>
    <w:rsid w:val="00CC7906"/>
    <w:rsid w:val="00CC7938"/>
    <w:rsid w:val="00CD3545"/>
    <w:rsid w:val="00CD3F1A"/>
    <w:rsid w:val="00CD421A"/>
    <w:rsid w:val="00CD4DEF"/>
    <w:rsid w:val="00CD4EB4"/>
    <w:rsid w:val="00CD6678"/>
    <w:rsid w:val="00CE0FAB"/>
    <w:rsid w:val="00CE19AD"/>
    <w:rsid w:val="00CE2081"/>
    <w:rsid w:val="00CE339A"/>
    <w:rsid w:val="00CE65C8"/>
    <w:rsid w:val="00CF0B46"/>
    <w:rsid w:val="00CF342E"/>
    <w:rsid w:val="00CF71D2"/>
    <w:rsid w:val="00D025ED"/>
    <w:rsid w:val="00D05376"/>
    <w:rsid w:val="00D07199"/>
    <w:rsid w:val="00D07A8E"/>
    <w:rsid w:val="00D07B9A"/>
    <w:rsid w:val="00D1116F"/>
    <w:rsid w:val="00D128CD"/>
    <w:rsid w:val="00D141D7"/>
    <w:rsid w:val="00D15711"/>
    <w:rsid w:val="00D15AA4"/>
    <w:rsid w:val="00D1625B"/>
    <w:rsid w:val="00D177D0"/>
    <w:rsid w:val="00D17E90"/>
    <w:rsid w:val="00D21175"/>
    <w:rsid w:val="00D217B2"/>
    <w:rsid w:val="00D21D9F"/>
    <w:rsid w:val="00D22460"/>
    <w:rsid w:val="00D24C4F"/>
    <w:rsid w:val="00D32986"/>
    <w:rsid w:val="00D32F05"/>
    <w:rsid w:val="00D33FC7"/>
    <w:rsid w:val="00D3422D"/>
    <w:rsid w:val="00D34D54"/>
    <w:rsid w:val="00D350EC"/>
    <w:rsid w:val="00D4129C"/>
    <w:rsid w:val="00D41304"/>
    <w:rsid w:val="00D429A6"/>
    <w:rsid w:val="00D43A33"/>
    <w:rsid w:val="00D43BB6"/>
    <w:rsid w:val="00D43BFB"/>
    <w:rsid w:val="00D46B68"/>
    <w:rsid w:val="00D501EA"/>
    <w:rsid w:val="00D523D1"/>
    <w:rsid w:val="00D53262"/>
    <w:rsid w:val="00D55F94"/>
    <w:rsid w:val="00D561BD"/>
    <w:rsid w:val="00D62801"/>
    <w:rsid w:val="00D629BB"/>
    <w:rsid w:val="00D643C1"/>
    <w:rsid w:val="00D67C37"/>
    <w:rsid w:val="00D72BE1"/>
    <w:rsid w:val="00D7313A"/>
    <w:rsid w:val="00D749AF"/>
    <w:rsid w:val="00D74E53"/>
    <w:rsid w:val="00D74F1D"/>
    <w:rsid w:val="00D76708"/>
    <w:rsid w:val="00D76ECD"/>
    <w:rsid w:val="00D76FCB"/>
    <w:rsid w:val="00D77A69"/>
    <w:rsid w:val="00D80D30"/>
    <w:rsid w:val="00D81943"/>
    <w:rsid w:val="00D82246"/>
    <w:rsid w:val="00D8300F"/>
    <w:rsid w:val="00D83CD4"/>
    <w:rsid w:val="00D842BC"/>
    <w:rsid w:val="00D85A28"/>
    <w:rsid w:val="00D865F1"/>
    <w:rsid w:val="00D86A0A"/>
    <w:rsid w:val="00D87C90"/>
    <w:rsid w:val="00D968A9"/>
    <w:rsid w:val="00D968B7"/>
    <w:rsid w:val="00D97EAC"/>
    <w:rsid w:val="00DA018E"/>
    <w:rsid w:val="00DA259E"/>
    <w:rsid w:val="00DA25DC"/>
    <w:rsid w:val="00DA2BEB"/>
    <w:rsid w:val="00DA52E5"/>
    <w:rsid w:val="00DA6E98"/>
    <w:rsid w:val="00DB2500"/>
    <w:rsid w:val="00DB3DED"/>
    <w:rsid w:val="00DB5590"/>
    <w:rsid w:val="00DB5BF8"/>
    <w:rsid w:val="00DB6402"/>
    <w:rsid w:val="00DB712B"/>
    <w:rsid w:val="00DB7ED4"/>
    <w:rsid w:val="00DC0439"/>
    <w:rsid w:val="00DC2643"/>
    <w:rsid w:val="00DC352E"/>
    <w:rsid w:val="00DC4D2F"/>
    <w:rsid w:val="00DC4D6B"/>
    <w:rsid w:val="00DD0403"/>
    <w:rsid w:val="00DD17D6"/>
    <w:rsid w:val="00DD1A0C"/>
    <w:rsid w:val="00DD2B15"/>
    <w:rsid w:val="00DD3106"/>
    <w:rsid w:val="00DD565C"/>
    <w:rsid w:val="00DD6982"/>
    <w:rsid w:val="00DD7125"/>
    <w:rsid w:val="00DE12B3"/>
    <w:rsid w:val="00DE29C0"/>
    <w:rsid w:val="00DE355E"/>
    <w:rsid w:val="00DE39F2"/>
    <w:rsid w:val="00DE6E3D"/>
    <w:rsid w:val="00DE6F65"/>
    <w:rsid w:val="00DE73E8"/>
    <w:rsid w:val="00DF0040"/>
    <w:rsid w:val="00DF03B0"/>
    <w:rsid w:val="00DF18EA"/>
    <w:rsid w:val="00DF24EB"/>
    <w:rsid w:val="00DF52AB"/>
    <w:rsid w:val="00DF6509"/>
    <w:rsid w:val="00E008E2"/>
    <w:rsid w:val="00E00E77"/>
    <w:rsid w:val="00E015DB"/>
    <w:rsid w:val="00E0194C"/>
    <w:rsid w:val="00E03CA4"/>
    <w:rsid w:val="00E06CFB"/>
    <w:rsid w:val="00E11FA8"/>
    <w:rsid w:val="00E1334B"/>
    <w:rsid w:val="00E14AF9"/>
    <w:rsid w:val="00E15189"/>
    <w:rsid w:val="00E176D6"/>
    <w:rsid w:val="00E17ED9"/>
    <w:rsid w:val="00E206B6"/>
    <w:rsid w:val="00E21BC5"/>
    <w:rsid w:val="00E21E67"/>
    <w:rsid w:val="00E225F0"/>
    <w:rsid w:val="00E269A0"/>
    <w:rsid w:val="00E279DA"/>
    <w:rsid w:val="00E3050F"/>
    <w:rsid w:val="00E30F71"/>
    <w:rsid w:val="00E31C12"/>
    <w:rsid w:val="00E33309"/>
    <w:rsid w:val="00E3404D"/>
    <w:rsid w:val="00E35B1D"/>
    <w:rsid w:val="00E36925"/>
    <w:rsid w:val="00E4001A"/>
    <w:rsid w:val="00E4358B"/>
    <w:rsid w:val="00E44391"/>
    <w:rsid w:val="00E45219"/>
    <w:rsid w:val="00E47597"/>
    <w:rsid w:val="00E50DA2"/>
    <w:rsid w:val="00E53048"/>
    <w:rsid w:val="00E53741"/>
    <w:rsid w:val="00E538C4"/>
    <w:rsid w:val="00E6026A"/>
    <w:rsid w:val="00E60B7F"/>
    <w:rsid w:val="00E61276"/>
    <w:rsid w:val="00E61DE1"/>
    <w:rsid w:val="00E62567"/>
    <w:rsid w:val="00E62929"/>
    <w:rsid w:val="00E63035"/>
    <w:rsid w:val="00E63754"/>
    <w:rsid w:val="00E64844"/>
    <w:rsid w:val="00E66040"/>
    <w:rsid w:val="00E717BA"/>
    <w:rsid w:val="00E71B53"/>
    <w:rsid w:val="00E73498"/>
    <w:rsid w:val="00E73D08"/>
    <w:rsid w:val="00E7402C"/>
    <w:rsid w:val="00E763B5"/>
    <w:rsid w:val="00E76D00"/>
    <w:rsid w:val="00E77CEA"/>
    <w:rsid w:val="00E81F00"/>
    <w:rsid w:val="00E83062"/>
    <w:rsid w:val="00E83513"/>
    <w:rsid w:val="00E838CF"/>
    <w:rsid w:val="00E83900"/>
    <w:rsid w:val="00E84883"/>
    <w:rsid w:val="00E87A70"/>
    <w:rsid w:val="00E90803"/>
    <w:rsid w:val="00E91CED"/>
    <w:rsid w:val="00E9365B"/>
    <w:rsid w:val="00E9432F"/>
    <w:rsid w:val="00E96506"/>
    <w:rsid w:val="00E96AE5"/>
    <w:rsid w:val="00E96D6D"/>
    <w:rsid w:val="00E96ED6"/>
    <w:rsid w:val="00EA18C4"/>
    <w:rsid w:val="00EA1DEC"/>
    <w:rsid w:val="00EA2BB5"/>
    <w:rsid w:val="00EA3662"/>
    <w:rsid w:val="00EA4B67"/>
    <w:rsid w:val="00EA6CC7"/>
    <w:rsid w:val="00EA6FB6"/>
    <w:rsid w:val="00EA7860"/>
    <w:rsid w:val="00EB0E4E"/>
    <w:rsid w:val="00EB1EB1"/>
    <w:rsid w:val="00EB24DE"/>
    <w:rsid w:val="00EB387C"/>
    <w:rsid w:val="00EB428B"/>
    <w:rsid w:val="00EB46E2"/>
    <w:rsid w:val="00EB5709"/>
    <w:rsid w:val="00EB5751"/>
    <w:rsid w:val="00EB78EF"/>
    <w:rsid w:val="00EB7DD0"/>
    <w:rsid w:val="00EC4F71"/>
    <w:rsid w:val="00ED04C8"/>
    <w:rsid w:val="00ED1AF6"/>
    <w:rsid w:val="00ED1BA5"/>
    <w:rsid w:val="00ED1C1D"/>
    <w:rsid w:val="00ED2A40"/>
    <w:rsid w:val="00ED32AA"/>
    <w:rsid w:val="00ED42DF"/>
    <w:rsid w:val="00ED4379"/>
    <w:rsid w:val="00ED7C8A"/>
    <w:rsid w:val="00ED7EE5"/>
    <w:rsid w:val="00EE0ACA"/>
    <w:rsid w:val="00EE1B5A"/>
    <w:rsid w:val="00EE3EFE"/>
    <w:rsid w:val="00EE3F5C"/>
    <w:rsid w:val="00EE59EE"/>
    <w:rsid w:val="00EE6FF7"/>
    <w:rsid w:val="00EF0213"/>
    <w:rsid w:val="00EF0271"/>
    <w:rsid w:val="00EF138F"/>
    <w:rsid w:val="00EF6FAC"/>
    <w:rsid w:val="00F00036"/>
    <w:rsid w:val="00F00A85"/>
    <w:rsid w:val="00F00DF2"/>
    <w:rsid w:val="00F02835"/>
    <w:rsid w:val="00F02889"/>
    <w:rsid w:val="00F02FC1"/>
    <w:rsid w:val="00F03214"/>
    <w:rsid w:val="00F06C77"/>
    <w:rsid w:val="00F10554"/>
    <w:rsid w:val="00F10A56"/>
    <w:rsid w:val="00F12286"/>
    <w:rsid w:val="00F1469F"/>
    <w:rsid w:val="00F14C27"/>
    <w:rsid w:val="00F14C77"/>
    <w:rsid w:val="00F15635"/>
    <w:rsid w:val="00F1677D"/>
    <w:rsid w:val="00F16DCF"/>
    <w:rsid w:val="00F1779A"/>
    <w:rsid w:val="00F21BE0"/>
    <w:rsid w:val="00F22D34"/>
    <w:rsid w:val="00F2399B"/>
    <w:rsid w:val="00F26451"/>
    <w:rsid w:val="00F27629"/>
    <w:rsid w:val="00F30E52"/>
    <w:rsid w:val="00F31547"/>
    <w:rsid w:val="00F3283D"/>
    <w:rsid w:val="00F32AB7"/>
    <w:rsid w:val="00F3495F"/>
    <w:rsid w:val="00F34B55"/>
    <w:rsid w:val="00F34BED"/>
    <w:rsid w:val="00F379BA"/>
    <w:rsid w:val="00F411ED"/>
    <w:rsid w:val="00F41846"/>
    <w:rsid w:val="00F4458D"/>
    <w:rsid w:val="00F446DD"/>
    <w:rsid w:val="00F4500F"/>
    <w:rsid w:val="00F46AD4"/>
    <w:rsid w:val="00F46AE2"/>
    <w:rsid w:val="00F47816"/>
    <w:rsid w:val="00F512A3"/>
    <w:rsid w:val="00F53194"/>
    <w:rsid w:val="00F5384D"/>
    <w:rsid w:val="00F55BAD"/>
    <w:rsid w:val="00F55F71"/>
    <w:rsid w:val="00F56F1B"/>
    <w:rsid w:val="00F570BB"/>
    <w:rsid w:val="00F57FC0"/>
    <w:rsid w:val="00F60C78"/>
    <w:rsid w:val="00F60D50"/>
    <w:rsid w:val="00F63FC2"/>
    <w:rsid w:val="00F65F24"/>
    <w:rsid w:val="00F67E0A"/>
    <w:rsid w:val="00F67EDC"/>
    <w:rsid w:val="00F71D4B"/>
    <w:rsid w:val="00F73133"/>
    <w:rsid w:val="00F7419F"/>
    <w:rsid w:val="00F77504"/>
    <w:rsid w:val="00F77DCF"/>
    <w:rsid w:val="00F77F03"/>
    <w:rsid w:val="00F80180"/>
    <w:rsid w:val="00F80425"/>
    <w:rsid w:val="00F81F54"/>
    <w:rsid w:val="00F837EE"/>
    <w:rsid w:val="00F849AA"/>
    <w:rsid w:val="00F8568B"/>
    <w:rsid w:val="00F8594C"/>
    <w:rsid w:val="00F8596A"/>
    <w:rsid w:val="00F86176"/>
    <w:rsid w:val="00F86349"/>
    <w:rsid w:val="00F86471"/>
    <w:rsid w:val="00F86A6B"/>
    <w:rsid w:val="00F9051B"/>
    <w:rsid w:val="00F91B3D"/>
    <w:rsid w:val="00F92CCE"/>
    <w:rsid w:val="00F93694"/>
    <w:rsid w:val="00F967BE"/>
    <w:rsid w:val="00F96912"/>
    <w:rsid w:val="00F96D4E"/>
    <w:rsid w:val="00F97600"/>
    <w:rsid w:val="00FA20BB"/>
    <w:rsid w:val="00FA255C"/>
    <w:rsid w:val="00FA35E3"/>
    <w:rsid w:val="00FA3E96"/>
    <w:rsid w:val="00FA4D57"/>
    <w:rsid w:val="00FA57E1"/>
    <w:rsid w:val="00FA622B"/>
    <w:rsid w:val="00FA6E1A"/>
    <w:rsid w:val="00FA7430"/>
    <w:rsid w:val="00FA7849"/>
    <w:rsid w:val="00FA7E41"/>
    <w:rsid w:val="00FB0DA4"/>
    <w:rsid w:val="00FB21F3"/>
    <w:rsid w:val="00FB3187"/>
    <w:rsid w:val="00FB42B6"/>
    <w:rsid w:val="00FB4838"/>
    <w:rsid w:val="00FB5BAE"/>
    <w:rsid w:val="00FB5DAB"/>
    <w:rsid w:val="00FC1A73"/>
    <w:rsid w:val="00FC4610"/>
    <w:rsid w:val="00FC47D8"/>
    <w:rsid w:val="00FC5385"/>
    <w:rsid w:val="00FD0473"/>
    <w:rsid w:val="00FD3D2F"/>
    <w:rsid w:val="00FD41BB"/>
    <w:rsid w:val="00FD5138"/>
    <w:rsid w:val="00FD518C"/>
    <w:rsid w:val="00FD5D87"/>
    <w:rsid w:val="00FD62A2"/>
    <w:rsid w:val="00FD65FA"/>
    <w:rsid w:val="00FE0633"/>
    <w:rsid w:val="00FE0C98"/>
    <w:rsid w:val="00FE14C7"/>
    <w:rsid w:val="00FE22CD"/>
    <w:rsid w:val="00FE23A7"/>
    <w:rsid w:val="00FE3A9E"/>
    <w:rsid w:val="00FF02B6"/>
    <w:rsid w:val="00FF267D"/>
    <w:rsid w:val="00FF2E79"/>
    <w:rsid w:val="00FF3503"/>
    <w:rsid w:val="00FF3AE2"/>
    <w:rsid w:val="00FF4402"/>
    <w:rsid w:val="00FF6197"/>
    <w:rsid w:val="00FF63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B30"/>
    <w:rPr>
      <w:sz w:val="24"/>
      <w:szCs w:val="24"/>
    </w:rPr>
  </w:style>
  <w:style w:type="paragraph" w:styleId="1">
    <w:name w:val="heading 1"/>
    <w:basedOn w:val="a"/>
    <w:next w:val="a"/>
    <w:qFormat/>
    <w:rsid w:val="00B53B30"/>
    <w:pPr>
      <w:keepNext/>
      <w:outlineLvl w:val="0"/>
    </w:pPr>
    <w:rPr>
      <w:rFonts w:ascii="Arial" w:hAnsi="Arial"/>
      <w:sz w:val="28"/>
      <w:szCs w:val="20"/>
    </w:rPr>
  </w:style>
  <w:style w:type="paragraph" w:styleId="2">
    <w:name w:val="heading 2"/>
    <w:basedOn w:val="a"/>
    <w:next w:val="a"/>
    <w:link w:val="20"/>
    <w:qFormat/>
    <w:rsid w:val="00B53B30"/>
    <w:pPr>
      <w:keepNext/>
      <w:jc w:val="center"/>
      <w:outlineLvl w:val="1"/>
    </w:pPr>
    <w:rPr>
      <w:b/>
      <w:bCs/>
      <w:i/>
      <w:iCs/>
      <w:sz w:val="28"/>
    </w:rPr>
  </w:style>
  <w:style w:type="paragraph" w:styleId="3">
    <w:name w:val="heading 3"/>
    <w:basedOn w:val="a"/>
    <w:next w:val="a"/>
    <w:link w:val="30"/>
    <w:uiPriority w:val="9"/>
    <w:qFormat/>
    <w:rsid w:val="00B53B30"/>
    <w:pPr>
      <w:keepNext/>
      <w:jc w:val="center"/>
      <w:outlineLvl w:val="2"/>
    </w:pPr>
    <w:rPr>
      <w:rFonts w:ascii="Arial" w:hAnsi="Arial"/>
      <w:sz w:val="28"/>
      <w:szCs w:val="20"/>
    </w:rPr>
  </w:style>
  <w:style w:type="paragraph" w:styleId="4">
    <w:name w:val="heading 4"/>
    <w:basedOn w:val="a"/>
    <w:next w:val="a"/>
    <w:qFormat/>
    <w:rsid w:val="00B53B30"/>
    <w:pPr>
      <w:keepNext/>
      <w:tabs>
        <w:tab w:val="left" w:pos="3119"/>
      </w:tabs>
      <w:jc w:val="both"/>
      <w:outlineLvl w:val="3"/>
    </w:pPr>
    <w:rPr>
      <w:rFonts w:ascii="Arial" w:hAnsi="Arial"/>
      <w:sz w:val="28"/>
      <w:szCs w:val="20"/>
    </w:rPr>
  </w:style>
  <w:style w:type="paragraph" w:styleId="5">
    <w:name w:val="heading 5"/>
    <w:basedOn w:val="a"/>
    <w:next w:val="a"/>
    <w:qFormat/>
    <w:rsid w:val="00B53B30"/>
    <w:pPr>
      <w:keepNext/>
      <w:tabs>
        <w:tab w:val="left" w:pos="3119"/>
      </w:tabs>
      <w:ind w:firstLine="709"/>
      <w:jc w:val="center"/>
      <w:outlineLvl w:val="4"/>
    </w:pPr>
    <w:rPr>
      <w:sz w:val="28"/>
      <w:lang w:val="en-US"/>
    </w:rPr>
  </w:style>
  <w:style w:type="paragraph" w:styleId="6">
    <w:name w:val="heading 6"/>
    <w:basedOn w:val="a"/>
    <w:next w:val="a"/>
    <w:qFormat/>
    <w:rsid w:val="00B53B30"/>
    <w:pPr>
      <w:keepNext/>
      <w:jc w:val="center"/>
      <w:outlineLvl w:val="5"/>
    </w:pPr>
    <w:rPr>
      <w:b/>
    </w:rPr>
  </w:style>
  <w:style w:type="paragraph" w:styleId="8">
    <w:name w:val="heading 8"/>
    <w:basedOn w:val="a"/>
    <w:next w:val="a"/>
    <w:qFormat/>
    <w:rsid w:val="00B53B30"/>
    <w:pPr>
      <w:keepNext/>
      <w:ind w:firstLine="851"/>
      <w:jc w:val="right"/>
      <w:outlineLvl w:val="7"/>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53B30"/>
    <w:pPr>
      <w:jc w:val="both"/>
    </w:pPr>
    <w:rPr>
      <w:rFonts w:ascii="Arial" w:hAnsi="Arial"/>
      <w:sz w:val="28"/>
      <w:szCs w:val="20"/>
    </w:rPr>
  </w:style>
  <w:style w:type="paragraph" w:styleId="21">
    <w:name w:val="Body Text Indent 2"/>
    <w:basedOn w:val="a"/>
    <w:link w:val="22"/>
    <w:rsid w:val="00B53B30"/>
    <w:pPr>
      <w:ind w:firstLine="851"/>
      <w:jc w:val="both"/>
    </w:pPr>
    <w:rPr>
      <w:sz w:val="28"/>
      <w:szCs w:val="20"/>
    </w:rPr>
  </w:style>
  <w:style w:type="paragraph" w:styleId="31">
    <w:name w:val="Body Text Indent 3"/>
    <w:basedOn w:val="a"/>
    <w:rsid w:val="00B53B30"/>
    <w:pPr>
      <w:ind w:firstLine="851"/>
      <w:jc w:val="both"/>
    </w:pPr>
    <w:rPr>
      <w:szCs w:val="20"/>
    </w:rPr>
  </w:style>
  <w:style w:type="paragraph" w:customStyle="1" w:styleId="ConsPlusNormal">
    <w:name w:val="ConsPlusNormal"/>
    <w:rsid w:val="00B53B30"/>
    <w:pPr>
      <w:widowControl w:val="0"/>
      <w:autoSpaceDE w:val="0"/>
      <w:autoSpaceDN w:val="0"/>
      <w:adjustRightInd w:val="0"/>
      <w:ind w:firstLine="720"/>
    </w:pPr>
    <w:rPr>
      <w:rFonts w:ascii="Arial" w:hAnsi="Arial" w:cs="Arial"/>
    </w:rPr>
  </w:style>
  <w:style w:type="paragraph" w:styleId="a5">
    <w:name w:val="Body Text Indent"/>
    <w:aliases w:val="Мой Заголовок 1,Основной текст 1"/>
    <w:basedOn w:val="a"/>
    <w:link w:val="a6"/>
    <w:rsid w:val="00B53B30"/>
    <w:pPr>
      <w:ind w:firstLine="709"/>
      <w:jc w:val="both"/>
    </w:pPr>
    <w:rPr>
      <w:rFonts w:ascii="Arial" w:hAnsi="Arial"/>
      <w:sz w:val="28"/>
      <w:szCs w:val="20"/>
    </w:rPr>
  </w:style>
  <w:style w:type="paragraph" w:customStyle="1" w:styleId="a7">
    <w:name w:val="Îáû÷íûé"/>
    <w:rsid w:val="00B53B30"/>
  </w:style>
  <w:style w:type="character" w:styleId="a8">
    <w:name w:val="page number"/>
    <w:basedOn w:val="a0"/>
    <w:rsid w:val="00B53B30"/>
  </w:style>
  <w:style w:type="paragraph" w:styleId="a9">
    <w:name w:val="header"/>
    <w:aliases w:val="ВерхКолонтитул"/>
    <w:basedOn w:val="a"/>
    <w:link w:val="aa"/>
    <w:uiPriority w:val="99"/>
    <w:rsid w:val="00B53B30"/>
    <w:pPr>
      <w:tabs>
        <w:tab w:val="center" w:pos="4153"/>
        <w:tab w:val="right" w:pos="8306"/>
      </w:tabs>
    </w:pPr>
    <w:rPr>
      <w:sz w:val="20"/>
      <w:szCs w:val="20"/>
    </w:rPr>
  </w:style>
  <w:style w:type="paragraph" w:customStyle="1" w:styleId="Iaud7iue">
    <w:name w:val="Iaud7iue"/>
    <w:rsid w:val="00B53B30"/>
    <w:pPr>
      <w:widowControl w:val="0"/>
    </w:pPr>
  </w:style>
  <w:style w:type="character" w:styleId="ab">
    <w:name w:val="footnote reference"/>
    <w:basedOn w:val="a0"/>
    <w:semiHidden/>
    <w:rsid w:val="00B53B30"/>
    <w:rPr>
      <w:vertAlign w:val="superscript"/>
    </w:rPr>
  </w:style>
  <w:style w:type="paragraph" w:customStyle="1" w:styleId="Iaud7">
    <w:name w:val="Iaud7"/>
    <w:rsid w:val="00B53B30"/>
    <w:pPr>
      <w:widowControl w:val="0"/>
    </w:pPr>
  </w:style>
  <w:style w:type="paragraph" w:customStyle="1" w:styleId="ConsNonformat">
    <w:name w:val="ConsNonformat"/>
    <w:rsid w:val="00B53B30"/>
    <w:pPr>
      <w:widowControl w:val="0"/>
      <w:autoSpaceDE w:val="0"/>
      <w:autoSpaceDN w:val="0"/>
      <w:adjustRightInd w:val="0"/>
    </w:pPr>
    <w:rPr>
      <w:rFonts w:ascii="Courier New" w:hAnsi="Courier New" w:cs="Courier New"/>
      <w:sz w:val="18"/>
      <w:szCs w:val="18"/>
    </w:rPr>
  </w:style>
  <w:style w:type="paragraph" w:customStyle="1" w:styleId="ConsNormal">
    <w:name w:val="ConsNormal"/>
    <w:rsid w:val="00B53B30"/>
    <w:pPr>
      <w:widowControl w:val="0"/>
      <w:autoSpaceDE w:val="0"/>
      <w:autoSpaceDN w:val="0"/>
      <w:adjustRightInd w:val="0"/>
      <w:ind w:firstLine="720"/>
    </w:pPr>
    <w:rPr>
      <w:rFonts w:ascii="Arial" w:hAnsi="Arial" w:cs="Arial"/>
      <w:sz w:val="18"/>
      <w:szCs w:val="18"/>
    </w:rPr>
  </w:style>
  <w:style w:type="paragraph" w:styleId="ac">
    <w:name w:val="footer"/>
    <w:basedOn w:val="a"/>
    <w:link w:val="ad"/>
    <w:uiPriority w:val="99"/>
    <w:rsid w:val="0037755E"/>
    <w:pPr>
      <w:tabs>
        <w:tab w:val="center" w:pos="4677"/>
        <w:tab w:val="right" w:pos="9355"/>
      </w:tabs>
    </w:pPr>
  </w:style>
  <w:style w:type="paragraph" w:styleId="HTML">
    <w:name w:val="HTML Preformatted"/>
    <w:basedOn w:val="a"/>
    <w:link w:val="HTML0"/>
    <w:rsid w:val="00337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pPr>
    <w:rPr>
      <w:rFonts w:ascii="Courier New" w:hAnsi="Courier New" w:cs="Courier New"/>
      <w:sz w:val="20"/>
      <w:szCs w:val="20"/>
    </w:rPr>
  </w:style>
  <w:style w:type="table" w:styleId="ae">
    <w:name w:val="Table Grid"/>
    <w:basedOn w:val="a1"/>
    <w:rsid w:val="002A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Текст сноски-FN,Footnote Text Char Знак Знак,Footnote Text Char Знак"/>
    <w:basedOn w:val="a"/>
    <w:link w:val="10"/>
    <w:semiHidden/>
    <w:rsid w:val="00062BA8"/>
    <w:rPr>
      <w:sz w:val="20"/>
      <w:szCs w:val="20"/>
    </w:rPr>
  </w:style>
  <w:style w:type="paragraph" w:customStyle="1" w:styleId="ConsPlusNonformat">
    <w:name w:val="ConsPlusNonformat"/>
    <w:uiPriority w:val="99"/>
    <w:rsid w:val="00CC228F"/>
    <w:pPr>
      <w:autoSpaceDE w:val="0"/>
      <w:autoSpaceDN w:val="0"/>
      <w:adjustRightInd w:val="0"/>
    </w:pPr>
    <w:rPr>
      <w:rFonts w:ascii="Courier New" w:hAnsi="Courier New" w:cs="Courier New"/>
    </w:rPr>
  </w:style>
  <w:style w:type="character" w:customStyle="1" w:styleId="a4">
    <w:name w:val="Основной текст Знак"/>
    <w:basedOn w:val="a0"/>
    <w:link w:val="a3"/>
    <w:uiPriority w:val="99"/>
    <w:rsid w:val="00CC7906"/>
    <w:rPr>
      <w:rFonts w:ascii="Arial" w:hAnsi="Arial"/>
      <w:sz w:val="28"/>
      <w:lang w:val="ru-RU" w:eastAsia="ru-RU" w:bidi="ar-SA"/>
    </w:rPr>
  </w:style>
  <w:style w:type="paragraph" w:styleId="af0">
    <w:name w:val="caption"/>
    <w:basedOn w:val="a"/>
    <w:next w:val="a"/>
    <w:qFormat/>
    <w:rsid w:val="0006171B"/>
    <w:pPr>
      <w:jc w:val="center"/>
    </w:pPr>
    <w:rPr>
      <w:sz w:val="28"/>
      <w:szCs w:val="20"/>
    </w:rPr>
  </w:style>
  <w:style w:type="paragraph" w:styleId="af1">
    <w:name w:val="No Spacing"/>
    <w:link w:val="af2"/>
    <w:qFormat/>
    <w:rsid w:val="00EB5751"/>
    <w:rPr>
      <w:rFonts w:ascii="Calibri" w:hAnsi="Calibri"/>
      <w:sz w:val="22"/>
      <w:szCs w:val="22"/>
    </w:rPr>
  </w:style>
  <w:style w:type="character" w:styleId="af3">
    <w:name w:val="Hyperlink"/>
    <w:basedOn w:val="a0"/>
    <w:uiPriority w:val="99"/>
    <w:unhideWhenUsed/>
    <w:rsid w:val="009C6386"/>
    <w:rPr>
      <w:color w:val="0000FF"/>
      <w:u w:val="single"/>
    </w:rPr>
  </w:style>
  <w:style w:type="character" w:styleId="af4">
    <w:name w:val="FollowedHyperlink"/>
    <w:basedOn w:val="a0"/>
    <w:uiPriority w:val="99"/>
    <w:unhideWhenUsed/>
    <w:rsid w:val="009C6386"/>
    <w:rPr>
      <w:color w:val="800080"/>
      <w:u w:val="single"/>
    </w:rPr>
  </w:style>
  <w:style w:type="paragraph" w:customStyle="1" w:styleId="font5">
    <w:name w:val="font5"/>
    <w:basedOn w:val="a"/>
    <w:rsid w:val="009C6386"/>
    <w:pPr>
      <w:spacing w:before="100" w:beforeAutospacing="1" w:after="100" w:afterAutospacing="1"/>
    </w:pPr>
    <w:rPr>
      <w:color w:val="000000"/>
    </w:rPr>
  </w:style>
  <w:style w:type="paragraph" w:customStyle="1" w:styleId="font6">
    <w:name w:val="font6"/>
    <w:basedOn w:val="a"/>
    <w:rsid w:val="009C6386"/>
    <w:pPr>
      <w:spacing w:before="100" w:beforeAutospacing="1" w:after="100" w:afterAutospacing="1"/>
    </w:pPr>
    <w:rPr>
      <w:color w:val="000000"/>
      <w:sz w:val="22"/>
      <w:szCs w:val="22"/>
    </w:rPr>
  </w:style>
  <w:style w:type="paragraph" w:customStyle="1" w:styleId="font7">
    <w:name w:val="font7"/>
    <w:basedOn w:val="a"/>
    <w:rsid w:val="009C6386"/>
    <w:pPr>
      <w:spacing w:before="100" w:beforeAutospacing="1" w:after="100" w:afterAutospacing="1"/>
    </w:pPr>
    <w:rPr>
      <w:color w:val="000000"/>
      <w:sz w:val="18"/>
      <w:szCs w:val="18"/>
    </w:rPr>
  </w:style>
  <w:style w:type="paragraph" w:customStyle="1" w:styleId="font8">
    <w:name w:val="font8"/>
    <w:basedOn w:val="a"/>
    <w:rsid w:val="009C6386"/>
    <w:pPr>
      <w:spacing w:before="100" w:beforeAutospacing="1" w:after="100" w:afterAutospacing="1"/>
    </w:pPr>
    <w:rPr>
      <w:i/>
      <w:iCs/>
      <w:color w:val="000000"/>
      <w:sz w:val="22"/>
      <w:szCs w:val="22"/>
    </w:rPr>
  </w:style>
  <w:style w:type="paragraph" w:customStyle="1" w:styleId="font9">
    <w:name w:val="font9"/>
    <w:basedOn w:val="a"/>
    <w:rsid w:val="009C6386"/>
    <w:pPr>
      <w:spacing w:before="100" w:beforeAutospacing="1" w:after="100" w:afterAutospacing="1"/>
    </w:pPr>
    <w:rPr>
      <w:rFonts w:ascii="Arial" w:hAnsi="Arial" w:cs="Arial"/>
      <w:color w:val="000000"/>
      <w:sz w:val="20"/>
      <w:szCs w:val="20"/>
    </w:rPr>
  </w:style>
  <w:style w:type="paragraph" w:customStyle="1" w:styleId="font10">
    <w:name w:val="font10"/>
    <w:basedOn w:val="a"/>
    <w:rsid w:val="009C6386"/>
    <w:pPr>
      <w:spacing w:before="100" w:beforeAutospacing="1" w:after="100" w:afterAutospacing="1"/>
    </w:pPr>
    <w:rPr>
      <w:i/>
      <w:iCs/>
      <w:color w:val="800080"/>
      <w:sz w:val="18"/>
      <w:szCs w:val="18"/>
    </w:rPr>
  </w:style>
  <w:style w:type="paragraph" w:customStyle="1" w:styleId="xl65">
    <w:name w:val="xl65"/>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9C6386"/>
    <w:pPr>
      <w:shd w:val="clear" w:color="000000" w:fill="FFFFFF"/>
      <w:spacing w:before="100" w:beforeAutospacing="1" w:after="100" w:afterAutospacing="1"/>
    </w:pPr>
  </w:style>
  <w:style w:type="paragraph" w:customStyle="1" w:styleId="xl67">
    <w:name w:val="xl67"/>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0">
    <w:name w:val="xl70"/>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71">
    <w:name w:val="xl71"/>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73">
    <w:name w:val="xl73"/>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4">
    <w:name w:val="xl74"/>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18"/>
      <w:szCs w:val="18"/>
    </w:rPr>
  </w:style>
  <w:style w:type="paragraph" w:customStyle="1" w:styleId="xl75">
    <w:name w:val="xl75"/>
    <w:basedOn w:val="a"/>
    <w:rsid w:val="009C6386"/>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af5">
    <w:name w:val="Таблицы (моноширинный)"/>
    <w:basedOn w:val="a"/>
    <w:next w:val="a"/>
    <w:rsid w:val="00011CE4"/>
    <w:pPr>
      <w:autoSpaceDE w:val="0"/>
      <w:autoSpaceDN w:val="0"/>
      <w:adjustRightInd w:val="0"/>
      <w:jc w:val="both"/>
    </w:pPr>
    <w:rPr>
      <w:rFonts w:ascii="Courier New" w:hAnsi="Courier New" w:cs="Courier New"/>
      <w:sz w:val="20"/>
      <w:szCs w:val="20"/>
    </w:rPr>
  </w:style>
  <w:style w:type="character" w:customStyle="1" w:styleId="HTML0">
    <w:name w:val="Стандартный HTML Знак"/>
    <w:basedOn w:val="a0"/>
    <w:link w:val="HTML"/>
    <w:rsid w:val="001C586A"/>
    <w:rPr>
      <w:rFonts w:ascii="Courier New" w:hAnsi="Courier New" w:cs="Courier New"/>
    </w:rPr>
  </w:style>
  <w:style w:type="paragraph" w:styleId="af6">
    <w:name w:val="Title"/>
    <w:basedOn w:val="a"/>
    <w:link w:val="af7"/>
    <w:qFormat/>
    <w:rsid w:val="00596766"/>
    <w:pPr>
      <w:jc w:val="center"/>
    </w:pPr>
    <w:rPr>
      <w:b/>
      <w:sz w:val="28"/>
      <w:szCs w:val="20"/>
    </w:rPr>
  </w:style>
  <w:style w:type="character" w:customStyle="1" w:styleId="af7">
    <w:name w:val="Название Знак"/>
    <w:basedOn w:val="a0"/>
    <w:link w:val="af6"/>
    <w:rsid w:val="00596766"/>
    <w:rPr>
      <w:b/>
      <w:sz w:val="28"/>
    </w:rPr>
  </w:style>
  <w:style w:type="paragraph" w:styleId="23">
    <w:name w:val="Body Text 2"/>
    <w:basedOn w:val="a"/>
    <w:link w:val="24"/>
    <w:uiPriority w:val="99"/>
    <w:rsid w:val="00596766"/>
    <w:pPr>
      <w:jc w:val="both"/>
    </w:pPr>
    <w:rPr>
      <w:sz w:val="32"/>
      <w:szCs w:val="20"/>
    </w:rPr>
  </w:style>
  <w:style w:type="character" w:customStyle="1" w:styleId="24">
    <w:name w:val="Основной текст 2 Знак"/>
    <w:basedOn w:val="a0"/>
    <w:link w:val="23"/>
    <w:uiPriority w:val="99"/>
    <w:rsid w:val="00596766"/>
    <w:rPr>
      <w:sz w:val="32"/>
    </w:rPr>
  </w:style>
  <w:style w:type="paragraph" w:styleId="32">
    <w:name w:val="Body Text 3"/>
    <w:basedOn w:val="a"/>
    <w:link w:val="33"/>
    <w:rsid w:val="00596766"/>
    <w:rPr>
      <w:szCs w:val="20"/>
    </w:rPr>
  </w:style>
  <w:style w:type="character" w:customStyle="1" w:styleId="33">
    <w:name w:val="Основной текст 3 Знак"/>
    <w:basedOn w:val="a0"/>
    <w:link w:val="32"/>
    <w:rsid w:val="00596766"/>
    <w:rPr>
      <w:sz w:val="24"/>
    </w:rPr>
  </w:style>
  <w:style w:type="paragraph" w:customStyle="1" w:styleId="ConsTitle">
    <w:name w:val="ConsTitle"/>
    <w:rsid w:val="00596766"/>
    <w:pPr>
      <w:widowControl w:val="0"/>
      <w:autoSpaceDE w:val="0"/>
      <w:autoSpaceDN w:val="0"/>
      <w:ind w:right="19772"/>
    </w:pPr>
    <w:rPr>
      <w:rFonts w:ascii="Arial" w:hAnsi="Arial"/>
      <w:b/>
      <w:sz w:val="22"/>
    </w:rPr>
  </w:style>
  <w:style w:type="paragraph" w:styleId="af8">
    <w:name w:val="Balloon Text"/>
    <w:basedOn w:val="a"/>
    <w:link w:val="af9"/>
    <w:uiPriority w:val="99"/>
    <w:rsid w:val="00596766"/>
    <w:rPr>
      <w:rFonts w:ascii="Tahoma" w:hAnsi="Tahoma" w:cs="Tahoma"/>
      <w:sz w:val="16"/>
      <w:szCs w:val="16"/>
    </w:rPr>
  </w:style>
  <w:style w:type="character" w:customStyle="1" w:styleId="af9">
    <w:name w:val="Текст выноски Знак"/>
    <w:basedOn w:val="a0"/>
    <w:link w:val="af8"/>
    <w:uiPriority w:val="99"/>
    <w:rsid w:val="00596766"/>
    <w:rPr>
      <w:rFonts w:ascii="Tahoma" w:hAnsi="Tahoma" w:cs="Tahoma"/>
      <w:sz w:val="16"/>
      <w:szCs w:val="16"/>
    </w:rPr>
  </w:style>
  <w:style w:type="paragraph" w:styleId="afa">
    <w:name w:val="Normal (Web)"/>
    <w:basedOn w:val="a"/>
    <w:uiPriority w:val="99"/>
    <w:unhideWhenUsed/>
    <w:rsid w:val="00596766"/>
    <w:pPr>
      <w:spacing w:before="100" w:beforeAutospacing="1" w:after="100" w:afterAutospacing="1"/>
    </w:pPr>
  </w:style>
  <w:style w:type="paragraph" w:customStyle="1" w:styleId="ConsPlusTitle">
    <w:name w:val="ConsPlusTitle"/>
    <w:uiPriority w:val="99"/>
    <w:rsid w:val="00596766"/>
    <w:pPr>
      <w:widowControl w:val="0"/>
      <w:autoSpaceDE w:val="0"/>
      <w:autoSpaceDN w:val="0"/>
      <w:adjustRightInd w:val="0"/>
    </w:pPr>
    <w:rPr>
      <w:rFonts w:ascii="Calibri" w:hAnsi="Calibri" w:cs="Calibri"/>
      <w:b/>
      <w:bCs/>
      <w:sz w:val="22"/>
      <w:szCs w:val="22"/>
    </w:rPr>
  </w:style>
  <w:style w:type="paragraph" w:styleId="afb">
    <w:name w:val="List Paragraph"/>
    <w:basedOn w:val="a"/>
    <w:uiPriority w:val="34"/>
    <w:qFormat/>
    <w:rsid w:val="00596766"/>
    <w:pPr>
      <w:autoSpaceDE w:val="0"/>
      <w:autoSpaceDN w:val="0"/>
      <w:ind w:left="720"/>
      <w:contextualSpacing/>
    </w:pPr>
    <w:rPr>
      <w:sz w:val="28"/>
      <w:szCs w:val="28"/>
    </w:rPr>
  </w:style>
  <w:style w:type="character" w:customStyle="1" w:styleId="22">
    <w:name w:val="Основной текст с отступом 2 Знак"/>
    <w:link w:val="21"/>
    <w:rsid w:val="00965477"/>
    <w:rPr>
      <w:sz w:val="28"/>
    </w:rPr>
  </w:style>
  <w:style w:type="numbering" w:customStyle="1" w:styleId="11">
    <w:name w:val="Нет списка1"/>
    <w:next w:val="a2"/>
    <w:uiPriority w:val="99"/>
    <w:semiHidden/>
    <w:unhideWhenUsed/>
    <w:rsid w:val="005A14E3"/>
  </w:style>
  <w:style w:type="character" w:customStyle="1" w:styleId="aa">
    <w:name w:val="Верхний колонтитул Знак"/>
    <w:aliases w:val="ВерхКолонтитул Знак"/>
    <w:link w:val="a9"/>
    <w:uiPriority w:val="99"/>
    <w:rsid w:val="005A14E3"/>
  </w:style>
  <w:style w:type="character" w:customStyle="1" w:styleId="ad">
    <w:name w:val="Нижний колонтитул Знак"/>
    <w:link w:val="ac"/>
    <w:uiPriority w:val="99"/>
    <w:rsid w:val="005A14E3"/>
    <w:rPr>
      <w:sz w:val="24"/>
      <w:szCs w:val="24"/>
    </w:rPr>
  </w:style>
  <w:style w:type="table" w:customStyle="1" w:styleId="12">
    <w:name w:val="Сетка таблицы1"/>
    <w:basedOn w:val="a1"/>
    <w:next w:val="ae"/>
    <w:uiPriority w:val="99"/>
    <w:rsid w:val="005A14E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5A14E3"/>
    <w:rPr>
      <w:b/>
      <w:bCs/>
      <w:i/>
      <w:iCs/>
      <w:sz w:val="28"/>
      <w:szCs w:val="24"/>
    </w:rPr>
  </w:style>
  <w:style w:type="character" w:customStyle="1" w:styleId="a6">
    <w:name w:val="Основной текст с отступом Знак"/>
    <w:aliases w:val="Мой Заголовок 1 Знак,Основной текст 1 Знак"/>
    <w:link w:val="a5"/>
    <w:rsid w:val="005A14E3"/>
    <w:rPr>
      <w:rFonts w:ascii="Arial" w:hAnsi="Arial"/>
      <w:sz w:val="28"/>
    </w:rPr>
  </w:style>
  <w:style w:type="paragraph" w:customStyle="1" w:styleId="ConsPlusCell">
    <w:name w:val="ConsPlusCell"/>
    <w:uiPriority w:val="99"/>
    <w:rsid w:val="005A14E3"/>
    <w:pPr>
      <w:widowControl w:val="0"/>
      <w:autoSpaceDE w:val="0"/>
      <w:autoSpaceDN w:val="0"/>
      <w:adjustRightInd w:val="0"/>
    </w:pPr>
    <w:rPr>
      <w:rFonts w:ascii="Arial" w:hAnsi="Arial" w:cs="Arial"/>
    </w:rPr>
  </w:style>
  <w:style w:type="character" w:customStyle="1" w:styleId="af2">
    <w:name w:val="Без интервала Знак"/>
    <w:link w:val="af1"/>
    <w:rsid w:val="005A14E3"/>
    <w:rPr>
      <w:rFonts w:ascii="Calibri" w:hAnsi="Calibri"/>
      <w:sz w:val="22"/>
      <w:szCs w:val="22"/>
    </w:rPr>
  </w:style>
  <w:style w:type="paragraph" w:styleId="afc">
    <w:name w:val="Block Text"/>
    <w:basedOn w:val="a"/>
    <w:rsid w:val="005A14E3"/>
    <w:pPr>
      <w:ind w:left="-900" w:right="6295"/>
    </w:pPr>
    <w:rPr>
      <w:sz w:val="28"/>
    </w:rPr>
  </w:style>
  <w:style w:type="character" w:customStyle="1" w:styleId="afd">
    <w:name w:val="Текст сноски Знак"/>
    <w:uiPriority w:val="99"/>
    <w:semiHidden/>
    <w:rsid w:val="005A14E3"/>
    <w:rPr>
      <w:lang w:eastAsia="en-US"/>
    </w:rPr>
  </w:style>
  <w:style w:type="character" w:customStyle="1" w:styleId="10">
    <w:name w:val="Текст сноски Знак1"/>
    <w:aliases w:val="Текст сноски-FN Знак,Footnote Text Char Знак Знак Знак,Footnote Text Char Знак Знак1"/>
    <w:link w:val="af"/>
    <w:semiHidden/>
    <w:rsid w:val="005A14E3"/>
  </w:style>
  <w:style w:type="numbering" w:customStyle="1" w:styleId="110">
    <w:name w:val="Нет списка11"/>
    <w:next w:val="a2"/>
    <w:uiPriority w:val="99"/>
    <w:semiHidden/>
    <w:unhideWhenUsed/>
    <w:rsid w:val="005A14E3"/>
  </w:style>
  <w:style w:type="table" w:customStyle="1" w:styleId="111">
    <w:name w:val="Сетка таблицы11"/>
    <w:basedOn w:val="a1"/>
    <w:next w:val="ae"/>
    <w:uiPriority w:val="99"/>
    <w:rsid w:val="005A14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rsid w:val="005A14E3"/>
    <w:rPr>
      <w:rFonts w:ascii="Arial" w:hAnsi="Arial"/>
      <w:sz w:val="28"/>
    </w:rPr>
  </w:style>
  <w:style w:type="table" w:customStyle="1" w:styleId="25">
    <w:name w:val="Сетка таблицы2"/>
    <w:basedOn w:val="a1"/>
    <w:next w:val="ae"/>
    <w:rsid w:val="005A14E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e"/>
    <w:rsid w:val="005A14E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B30"/>
    <w:rPr>
      <w:sz w:val="24"/>
      <w:szCs w:val="24"/>
    </w:rPr>
  </w:style>
  <w:style w:type="paragraph" w:styleId="1">
    <w:name w:val="heading 1"/>
    <w:basedOn w:val="a"/>
    <w:next w:val="a"/>
    <w:qFormat/>
    <w:rsid w:val="00B53B30"/>
    <w:pPr>
      <w:keepNext/>
      <w:outlineLvl w:val="0"/>
    </w:pPr>
    <w:rPr>
      <w:rFonts w:ascii="Arial" w:hAnsi="Arial"/>
      <w:sz w:val="28"/>
      <w:szCs w:val="20"/>
    </w:rPr>
  </w:style>
  <w:style w:type="paragraph" w:styleId="2">
    <w:name w:val="heading 2"/>
    <w:basedOn w:val="a"/>
    <w:next w:val="a"/>
    <w:link w:val="20"/>
    <w:qFormat/>
    <w:rsid w:val="00B53B30"/>
    <w:pPr>
      <w:keepNext/>
      <w:jc w:val="center"/>
      <w:outlineLvl w:val="1"/>
    </w:pPr>
    <w:rPr>
      <w:b/>
      <w:bCs/>
      <w:i/>
      <w:iCs/>
      <w:sz w:val="28"/>
    </w:rPr>
  </w:style>
  <w:style w:type="paragraph" w:styleId="3">
    <w:name w:val="heading 3"/>
    <w:basedOn w:val="a"/>
    <w:next w:val="a"/>
    <w:link w:val="30"/>
    <w:uiPriority w:val="9"/>
    <w:qFormat/>
    <w:rsid w:val="00B53B30"/>
    <w:pPr>
      <w:keepNext/>
      <w:jc w:val="center"/>
      <w:outlineLvl w:val="2"/>
    </w:pPr>
    <w:rPr>
      <w:rFonts w:ascii="Arial" w:hAnsi="Arial"/>
      <w:sz w:val="28"/>
      <w:szCs w:val="20"/>
    </w:rPr>
  </w:style>
  <w:style w:type="paragraph" w:styleId="4">
    <w:name w:val="heading 4"/>
    <w:basedOn w:val="a"/>
    <w:next w:val="a"/>
    <w:qFormat/>
    <w:rsid w:val="00B53B30"/>
    <w:pPr>
      <w:keepNext/>
      <w:tabs>
        <w:tab w:val="left" w:pos="3119"/>
      </w:tabs>
      <w:jc w:val="both"/>
      <w:outlineLvl w:val="3"/>
    </w:pPr>
    <w:rPr>
      <w:rFonts w:ascii="Arial" w:hAnsi="Arial"/>
      <w:sz w:val="28"/>
      <w:szCs w:val="20"/>
    </w:rPr>
  </w:style>
  <w:style w:type="paragraph" w:styleId="5">
    <w:name w:val="heading 5"/>
    <w:basedOn w:val="a"/>
    <w:next w:val="a"/>
    <w:qFormat/>
    <w:rsid w:val="00B53B30"/>
    <w:pPr>
      <w:keepNext/>
      <w:tabs>
        <w:tab w:val="left" w:pos="3119"/>
      </w:tabs>
      <w:ind w:firstLine="709"/>
      <w:jc w:val="center"/>
      <w:outlineLvl w:val="4"/>
    </w:pPr>
    <w:rPr>
      <w:sz w:val="28"/>
      <w:lang w:val="en-US"/>
    </w:rPr>
  </w:style>
  <w:style w:type="paragraph" w:styleId="6">
    <w:name w:val="heading 6"/>
    <w:basedOn w:val="a"/>
    <w:next w:val="a"/>
    <w:qFormat/>
    <w:rsid w:val="00B53B30"/>
    <w:pPr>
      <w:keepNext/>
      <w:jc w:val="center"/>
      <w:outlineLvl w:val="5"/>
    </w:pPr>
    <w:rPr>
      <w:b/>
    </w:rPr>
  </w:style>
  <w:style w:type="paragraph" w:styleId="8">
    <w:name w:val="heading 8"/>
    <w:basedOn w:val="a"/>
    <w:next w:val="a"/>
    <w:qFormat/>
    <w:rsid w:val="00B53B30"/>
    <w:pPr>
      <w:keepNext/>
      <w:ind w:firstLine="851"/>
      <w:jc w:val="right"/>
      <w:outlineLvl w:val="7"/>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53B30"/>
    <w:pPr>
      <w:jc w:val="both"/>
    </w:pPr>
    <w:rPr>
      <w:rFonts w:ascii="Arial" w:hAnsi="Arial"/>
      <w:sz w:val="28"/>
      <w:szCs w:val="20"/>
    </w:rPr>
  </w:style>
  <w:style w:type="paragraph" w:styleId="21">
    <w:name w:val="Body Text Indent 2"/>
    <w:basedOn w:val="a"/>
    <w:link w:val="22"/>
    <w:rsid w:val="00B53B30"/>
    <w:pPr>
      <w:ind w:firstLine="851"/>
      <w:jc w:val="both"/>
    </w:pPr>
    <w:rPr>
      <w:sz w:val="28"/>
      <w:szCs w:val="20"/>
    </w:rPr>
  </w:style>
  <w:style w:type="paragraph" w:styleId="31">
    <w:name w:val="Body Text Indent 3"/>
    <w:basedOn w:val="a"/>
    <w:rsid w:val="00B53B30"/>
    <w:pPr>
      <w:ind w:firstLine="851"/>
      <w:jc w:val="both"/>
    </w:pPr>
    <w:rPr>
      <w:szCs w:val="20"/>
    </w:rPr>
  </w:style>
  <w:style w:type="paragraph" w:customStyle="1" w:styleId="ConsPlusNormal">
    <w:name w:val="ConsPlusNormal"/>
    <w:rsid w:val="00B53B30"/>
    <w:pPr>
      <w:widowControl w:val="0"/>
      <w:autoSpaceDE w:val="0"/>
      <w:autoSpaceDN w:val="0"/>
      <w:adjustRightInd w:val="0"/>
      <w:ind w:firstLine="720"/>
    </w:pPr>
    <w:rPr>
      <w:rFonts w:ascii="Arial" w:hAnsi="Arial" w:cs="Arial"/>
    </w:rPr>
  </w:style>
  <w:style w:type="paragraph" w:styleId="a5">
    <w:name w:val="Body Text Indent"/>
    <w:aliases w:val="Мой Заголовок 1,Основной текст 1"/>
    <w:basedOn w:val="a"/>
    <w:link w:val="a6"/>
    <w:rsid w:val="00B53B30"/>
    <w:pPr>
      <w:ind w:firstLine="709"/>
      <w:jc w:val="both"/>
    </w:pPr>
    <w:rPr>
      <w:rFonts w:ascii="Arial" w:hAnsi="Arial"/>
      <w:sz w:val="28"/>
      <w:szCs w:val="20"/>
    </w:rPr>
  </w:style>
  <w:style w:type="paragraph" w:customStyle="1" w:styleId="a7">
    <w:name w:val="Îáû÷íûé"/>
    <w:rsid w:val="00B53B30"/>
  </w:style>
  <w:style w:type="character" w:styleId="a8">
    <w:name w:val="page number"/>
    <w:basedOn w:val="a0"/>
    <w:rsid w:val="00B53B30"/>
  </w:style>
  <w:style w:type="paragraph" w:styleId="a9">
    <w:name w:val="header"/>
    <w:aliases w:val="ВерхКолонтитул"/>
    <w:basedOn w:val="a"/>
    <w:link w:val="aa"/>
    <w:uiPriority w:val="99"/>
    <w:rsid w:val="00B53B30"/>
    <w:pPr>
      <w:tabs>
        <w:tab w:val="center" w:pos="4153"/>
        <w:tab w:val="right" w:pos="8306"/>
      </w:tabs>
    </w:pPr>
    <w:rPr>
      <w:sz w:val="20"/>
      <w:szCs w:val="20"/>
    </w:rPr>
  </w:style>
  <w:style w:type="paragraph" w:customStyle="1" w:styleId="Iaud7iue">
    <w:name w:val="Iaud7iue"/>
    <w:rsid w:val="00B53B30"/>
    <w:pPr>
      <w:widowControl w:val="0"/>
    </w:pPr>
  </w:style>
  <w:style w:type="character" w:styleId="ab">
    <w:name w:val="footnote reference"/>
    <w:basedOn w:val="a0"/>
    <w:semiHidden/>
    <w:rsid w:val="00B53B30"/>
    <w:rPr>
      <w:vertAlign w:val="superscript"/>
    </w:rPr>
  </w:style>
  <w:style w:type="paragraph" w:customStyle="1" w:styleId="Iaud7">
    <w:name w:val="Iaud7"/>
    <w:rsid w:val="00B53B30"/>
    <w:pPr>
      <w:widowControl w:val="0"/>
    </w:pPr>
  </w:style>
  <w:style w:type="paragraph" w:customStyle="1" w:styleId="ConsNonformat">
    <w:name w:val="ConsNonformat"/>
    <w:rsid w:val="00B53B30"/>
    <w:pPr>
      <w:widowControl w:val="0"/>
      <w:autoSpaceDE w:val="0"/>
      <w:autoSpaceDN w:val="0"/>
      <w:adjustRightInd w:val="0"/>
    </w:pPr>
    <w:rPr>
      <w:rFonts w:ascii="Courier New" w:hAnsi="Courier New" w:cs="Courier New"/>
      <w:sz w:val="18"/>
      <w:szCs w:val="18"/>
    </w:rPr>
  </w:style>
  <w:style w:type="paragraph" w:customStyle="1" w:styleId="ConsNormal">
    <w:name w:val="ConsNormal"/>
    <w:rsid w:val="00B53B30"/>
    <w:pPr>
      <w:widowControl w:val="0"/>
      <w:autoSpaceDE w:val="0"/>
      <w:autoSpaceDN w:val="0"/>
      <w:adjustRightInd w:val="0"/>
      <w:ind w:firstLine="720"/>
    </w:pPr>
    <w:rPr>
      <w:rFonts w:ascii="Arial" w:hAnsi="Arial" w:cs="Arial"/>
      <w:sz w:val="18"/>
      <w:szCs w:val="18"/>
    </w:rPr>
  </w:style>
  <w:style w:type="paragraph" w:styleId="ac">
    <w:name w:val="footer"/>
    <w:basedOn w:val="a"/>
    <w:link w:val="ad"/>
    <w:uiPriority w:val="99"/>
    <w:rsid w:val="0037755E"/>
    <w:pPr>
      <w:tabs>
        <w:tab w:val="center" w:pos="4677"/>
        <w:tab w:val="right" w:pos="9355"/>
      </w:tabs>
    </w:pPr>
  </w:style>
  <w:style w:type="paragraph" w:styleId="HTML">
    <w:name w:val="HTML Preformatted"/>
    <w:basedOn w:val="a"/>
    <w:link w:val="HTML0"/>
    <w:rsid w:val="00337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pPr>
    <w:rPr>
      <w:rFonts w:ascii="Courier New" w:hAnsi="Courier New" w:cs="Courier New"/>
      <w:sz w:val="20"/>
      <w:szCs w:val="20"/>
    </w:rPr>
  </w:style>
  <w:style w:type="table" w:styleId="ae">
    <w:name w:val="Table Grid"/>
    <w:basedOn w:val="a1"/>
    <w:rsid w:val="002A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Текст сноски-FN,Footnote Text Char Знак Знак,Footnote Text Char Знак"/>
    <w:basedOn w:val="a"/>
    <w:link w:val="10"/>
    <w:semiHidden/>
    <w:rsid w:val="00062BA8"/>
    <w:rPr>
      <w:sz w:val="20"/>
      <w:szCs w:val="20"/>
    </w:rPr>
  </w:style>
  <w:style w:type="paragraph" w:customStyle="1" w:styleId="ConsPlusNonformat">
    <w:name w:val="ConsPlusNonformat"/>
    <w:uiPriority w:val="99"/>
    <w:rsid w:val="00CC228F"/>
    <w:pPr>
      <w:autoSpaceDE w:val="0"/>
      <w:autoSpaceDN w:val="0"/>
      <w:adjustRightInd w:val="0"/>
    </w:pPr>
    <w:rPr>
      <w:rFonts w:ascii="Courier New" w:hAnsi="Courier New" w:cs="Courier New"/>
    </w:rPr>
  </w:style>
  <w:style w:type="character" w:customStyle="1" w:styleId="a4">
    <w:name w:val="Основной текст Знак"/>
    <w:basedOn w:val="a0"/>
    <w:link w:val="a3"/>
    <w:uiPriority w:val="99"/>
    <w:rsid w:val="00CC7906"/>
    <w:rPr>
      <w:rFonts w:ascii="Arial" w:hAnsi="Arial"/>
      <w:sz w:val="28"/>
      <w:lang w:val="ru-RU" w:eastAsia="ru-RU" w:bidi="ar-SA"/>
    </w:rPr>
  </w:style>
  <w:style w:type="paragraph" w:styleId="af0">
    <w:name w:val="caption"/>
    <w:basedOn w:val="a"/>
    <w:next w:val="a"/>
    <w:qFormat/>
    <w:rsid w:val="0006171B"/>
    <w:pPr>
      <w:jc w:val="center"/>
    </w:pPr>
    <w:rPr>
      <w:sz w:val="28"/>
      <w:szCs w:val="20"/>
    </w:rPr>
  </w:style>
  <w:style w:type="paragraph" w:styleId="af1">
    <w:name w:val="No Spacing"/>
    <w:link w:val="af2"/>
    <w:qFormat/>
    <w:rsid w:val="00EB5751"/>
    <w:rPr>
      <w:rFonts w:ascii="Calibri" w:hAnsi="Calibri"/>
      <w:sz w:val="22"/>
      <w:szCs w:val="22"/>
    </w:rPr>
  </w:style>
  <w:style w:type="character" w:styleId="af3">
    <w:name w:val="Hyperlink"/>
    <w:basedOn w:val="a0"/>
    <w:uiPriority w:val="99"/>
    <w:unhideWhenUsed/>
    <w:rsid w:val="009C6386"/>
    <w:rPr>
      <w:color w:val="0000FF"/>
      <w:u w:val="single"/>
    </w:rPr>
  </w:style>
  <w:style w:type="character" w:styleId="af4">
    <w:name w:val="FollowedHyperlink"/>
    <w:basedOn w:val="a0"/>
    <w:uiPriority w:val="99"/>
    <w:unhideWhenUsed/>
    <w:rsid w:val="009C6386"/>
    <w:rPr>
      <w:color w:val="800080"/>
      <w:u w:val="single"/>
    </w:rPr>
  </w:style>
  <w:style w:type="paragraph" w:customStyle="1" w:styleId="font5">
    <w:name w:val="font5"/>
    <w:basedOn w:val="a"/>
    <w:rsid w:val="009C6386"/>
    <w:pPr>
      <w:spacing w:before="100" w:beforeAutospacing="1" w:after="100" w:afterAutospacing="1"/>
    </w:pPr>
    <w:rPr>
      <w:color w:val="000000"/>
    </w:rPr>
  </w:style>
  <w:style w:type="paragraph" w:customStyle="1" w:styleId="font6">
    <w:name w:val="font6"/>
    <w:basedOn w:val="a"/>
    <w:rsid w:val="009C6386"/>
    <w:pPr>
      <w:spacing w:before="100" w:beforeAutospacing="1" w:after="100" w:afterAutospacing="1"/>
    </w:pPr>
    <w:rPr>
      <w:color w:val="000000"/>
      <w:sz w:val="22"/>
      <w:szCs w:val="22"/>
    </w:rPr>
  </w:style>
  <w:style w:type="paragraph" w:customStyle="1" w:styleId="font7">
    <w:name w:val="font7"/>
    <w:basedOn w:val="a"/>
    <w:rsid w:val="009C6386"/>
    <w:pPr>
      <w:spacing w:before="100" w:beforeAutospacing="1" w:after="100" w:afterAutospacing="1"/>
    </w:pPr>
    <w:rPr>
      <w:color w:val="000000"/>
      <w:sz w:val="18"/>
      <w:szCs w:val="18"/>
    </w:rPr>
  </w:style>
  <w:style w:type="paragraph" w:customStyle="1" w:styleId="font8">
    <w:name w:val="font8"/>
    <w:basedOn w:val="a"/>
    <w:rsid w:val="009C6386"/>
    <w:pPr>
      <w:spacing w:before="100" w:beforeAutospacing="1" w:after="100" w:afterAutospacing="1"/>
    </w:pPr>
    <w:rPr>
      <w:i/>
      <w:iCs/>
      <w:color w:val="000000"/>
      <w:sz w:val="22"/>
      <w:szCs w:val="22"/>
    </w:rPr>
  </w:style>
  <w:style w:type="paragraph" w:customStyle="1" w:styleId="font9">
    <w:name w:val="font9"/>
    <w:basedOn w:val="a"/>
    <w:rsid w:val="009C6386"/>
    <w:pPr>
      <w:spacing w:before="100" w:beforeAutospacing="1" w:after="100" w:afterAutospacing="1"/>
    </w:pPr>
    <w:rPr>
      <w:rFonts w:ascii="Arial" w:hAnsi="Arial" w:cs="Arial"/>
      <w:color w:val="000000"/>
      <w:sz w:val="20"/>
      <w:szCs w:val="20"/>
    </w:rPr>
  </w:style>
  <w:style w:type="paragraph" w:customStyle="1" w:styleId="font10">
    <w:name w:val="font10"/>
    <w:basedOn w:val="a"/>
    <w:rsid w:val="009C6386"/>
    <w:pPr>
      <w:spacing w:before="100" w:beforeAutospacing="1" w:after="100" w:afterAutospacing="1"/>
    </w:pPr>
    <w:rPr>
      <w:i/>
      <w:iCs/>
      <w:color w:val="800080"/>
      <w:sz w:val="18"/>
      <w:szCs w:val="18"/>
    </w:rPr>
  </w:style>
  <w:style w:type="paragraph" w:customStyle="1" w:styleId="xl65">
    <w:name w:val="xl65"/>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9C6386"/>
    <w:pPr>
      <w:shd w:val="clear" w:color="000000" w:fill="FFFFFF"/>
      <w:spacing w:before="100" w:beforeAutospacing="1" w:after="100" w:afterAutospacing="1"/>
    </w:pPr>
  </w:style>
  <w:style w:type="paragraph" w:customStyle="1" w:styleId="xl67">
    <w:name w:val="xl67"/>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0">
    <w:name w:val="xl70"/>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71">
    <w:name w:val="xl71"/>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73">
    <w:name w:val="xl73"/>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4">
    <w:name w:val="xl74"/>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18"/>
      <w:szCs w:val="18"/>
    </w:rPr>
  </w:style>
  <w:style w:type="paragraph" w:customStyle="1" w:styleId="xl75">
    <w:name w:val="xl75"/>
    <w:basedOn w:val="a"/>
    <w:rsid w:val="009C6386"/>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af5">
    <w:name w:val="Таблицы (моноширинный)"/>
    <w:basedOn w:val="a"/>
    <w:next w:val="a"/>
    <w:rsid w:val="00011CE4"/>
    <w:pPr>
      <w:autoSpaceDE w:val="0"/>
      <w:autoSpaceDN w:val="0"/>
      <w:adjustRightInd w:val="0"/>
      <w:jc w:val="both"/>
    </w:pPr>
    <w:rPr>
      <w:rFonts w:ascii="Courier New" w:hAnsi="Courier New" w:cs="Courier New"/>
      <w:sz w:val="20"/>
      <w:szCs w:val="20"/>
    </w:rPr>
  </w:style>
  <w:style w:type="character" w:customStyle="1" w:styleId="HTML0">
    <w:name w:val="Стандартный HTML Знак"/>
    <w:basedOn w:val="a0"/>
    <w:link w:val="HTML"/>
    <w:rsid w:val="001C586A"/>
    <w:rPr>
      <w:rFonts w:ascii="Courier New" w:hAnsi="Courier New" w:cs="Courier New"/>
    </w:rPr>
  </w:style>
  <w:style w:type="paragraph" w:styleId="af6">
    <w:name w:val="Title"/>
    <w:basedOn w:val="a"/>
    <w:link w:val="af7"/>
    <w:qFormat/>
    <w:rsid w:val="00596766"/>
    <w:pPr>
      <w:jc w:val="center"/>
    </w:pPr>
    <w:rPr>
      <w:b/>
      <w:sz w:val="28"/>
      <w:szCs w:val="20"/>
    </w:rPr>
  </w:style>
  <w:style w:type="character" w:customStyle="1" w:styleId="af7">
    <w:name w:val="Название Знак"/>
    <w:basedOn w:val="a0"/>
    <w:link w:val="af6"/>
    <w:rsid w:val="00596766"/>
    <w:rPr>
      <w:b/>
      <w:sz w:val="28"/>
    </w:rPr>
  </w:style>
  <w:style w:type="paragraph" w:styleId="23">
    <w:name w:val="Body Text 2"/>
    <w:basedOn w:val="a"/>
    <w:link w:val="24"/>
    <w:uiPriority w:val="99"/>
    <w:rsid w:val="00596766"/>
    <w:pPr>
      <w:jc w:val="both"/>
    </w:pPr>
    <w:rPr>
      <w:sz w:val="32"/>
      <w:szCs w:val="20"/>
    </w:rPr>
  </w:style>
  <w:style w:type="character" w:customStyle="1" w:styleId="24">
    <w:name w:val="Основной текст 2 Знак"/>
    <w:basedOn w:val="a0"/>
    <w:link w:val="23"/>
    <w:uiPriority w:val="99"/>
    <w:rsid w:val="00596766"/>
    <w:rPr>
      <w:sz w:val="32"/>
    </w:rPr>
  </w:style>
  <w:style w:type="paragraph" w:styleId="32">
    <w:name w:val="Body Text 3"/>
    <w:basedOn w:val="a"/>
    <w:link w:val="33"/>
    <w:rsid w:val="00596766"/>
    <w:rPr>
      <w:szCs w:val="20"/>
    </w:rPr>
  </w:style>
  <w:style w:type="character" w:customStyle="1" w:styleId="33">
    <w:name w:val="Основной текст 3 Знак"/>
    <w:basedOn w:val="a0"/>
    <w:link w:val="32"/>
    <w:rsid w:val="00596766"/>
    <w:rPr>
      <w:sz w:val="24"/>
    </w:rPr>
  </w:style>
  <w:style w:type="paragraph" w:customStyle="1" w:styleId="ConsTitle">
    <w:name w:val="ConsTitle"/>
    <w:rsid w:val="00596766"/>
    <w:pPr>
      <w:widowControl w:val="0"/>
      <w:autoSpaceDE w:val="0"/>
      <w:autoSpaceDN w:val="0"/>
      <w:ind w:right="19772"/>
    </w:pPr>
    <w:rPr>
      <w:rFonts w:ascii="Arial" w:hAnsi="Arial"/>
      <w:b/>
      <w:sz w:val="22"/>
    </w:rPr>
  </w:style>
  <w:style w:type="paragraph" w:styleId="af8">
    <w:name w:val="Balloon Text"/>
    <w:basedOn w:val="a"/>
    <w:link w:val="af9"/>
    <w:uiPriority w:val="99"/>
    <w:rsid w:val="00596766"/>
    <w:rPr>
      <w:rFonts w:ascii="Tahoma" w:hAnsi="Tahoma" w:cs="Tahoma"/>
      <w:sz w:val="16"/>
      <w:szCs w:val="16"/>
    </w:rPr>
  </w:style>
  <w:style w:type="character" w:customStyle="1" w:styleId="af9">
    <w:name w:val="Текст выноски Знак"/>
    <w:basedOn w:val="a0"/>
    <w:link w:val="af8"/>
    <w:uiPriority w:val="99"/>
    <w:rsid w:val="00596766"/>
    <w:rPr>
      <w:rFonts w:ascii="Tahoma" w:hAnsi="Tahoma" w:cs="Tahoma"/>
      <w:sz w:val="16"/>
      <w:szCs w:val="16"/>
    </w:rPr>
  </w:style>
  <w:style w:type="paragraph" w:styleId="afa">
    <w:name w:val="Normal (Web)"/>
    <w:basedOn w:val="a"/>
    <w:uiPriority w:val="99"/>
    <w:unhideWhenUsed/>
    <w:rsid w:val="00596766"/>
    <w:pPr>
      <w:spacing w:before="100" w:beforeAutospacing="1" w:after="100" w:afterAutospacing="1"/>
    </w:pPr>
  </w:style>
  <w:style w:type="paragraph" w:customStyle="1" w:styleId="ConsPlusTitle">
    <w:name w:val="ConsPlusTitle"/>
    <w:uiPriority w:val="99"/>
    <w:rsid w:val="00596766"/>
    <w:pPr>
      <w:widowControl w:val="0"/>
      <w:autoSpaceDE w:val="0"/>
      <w:autoSpaceDN w:val="0"/>
      <w:adjustRightInd w:val="0"/>
    </w:pPr>
    <w:rPr>
      <w:rFonts w:ascii="Calibri" w:hAnsi="Calibri" w:cs="Calibri"/>
      <w:b/>
      <w:bCs/>
      <w:sz w:val="22"/>
      <w:szCs w:val="22"/>
    </w:rPr>
  </w:style>
  <w:style w:type="paragraph" w:styleId="afb">
    <w:name w:val="List Paragraph"/>
    <w:basedOn w:val="a"/>
    <w:uiPriority w:val="34"/>
    <w:qFormat/>
    <w:rsid w:val="00596766"/>
    <w:pPr>
      <w:autoSpaceDE w:val="0"/>
      <w:autoSpaceDN w:val="0"/>
      <w:ind w:left="720"/>
      <w:contextualSpacing/>
    </w:pPr>
    <w:rPr>
      <w:sz w:val="28"/>
      <w:szCs w:val="28"/>
    </w:rPr>
  </w:style>
  <w:style w:type="character" w:customStyle="1" w:styleId="22">
    <w:name w:val="Основной текст с отступом 2 Знак"/>
    <w:link w:val="21"/>
    <w:rsid w:val="00965477"/>
    <w:rPr>
      <w:sz w:val="28"/>
    </w:rPr>
  </w:style>
  <w:style w:type="numbering" w:customStyle="1" w:styleId="11">
    <w:name w:val="Нет списка1"/>
    <w:next w:val="a2"/>
    <w:uiPriority w:val="99"/>
    <w:semiHidden/>
    <w:unhideWhenUsed/>
    <w:rsid w:val="005A14E3"/>
  </w:style>
  <w:style w:type="character" w:customStyle="1" w:styleId="aa">
    <w:name w:val="Верхний колонтитул Знак"/>
    <w:aliases w:val="ВерхКолонтитул Знак"/>
    <w:link w:val="a9"/>
    <w:uiPriority w:val="99"/>
    <w:rsid w:val="005A14E3"/>
  </w:style>
  <w:style w:type="character" w:customStyle="1" w:styleId="ad">
    <w:name w:val="Нижний колонтитул Знак"/>
    <w:link w:val="ac"/>
    <w:uiPriority w:val="99"/>
    <w:rsid w:val="005A14E3"/>
    <w:rPr>
      <w:sz w:val="24"/>
      <w:szCs w:val="24"/>
    </w:rPr>
  </w:style>
  <w:style w:type="table" w:customStyle="1" w:styleId="12">
    <w:name w:val="Сетка таблицы1"/>
    <w:basedOn w:val="a1"/>
    <w:next w:val="ae"/>
    <w:uiPriority w:val="99"/>
    <w:rsid w:val="005A14E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5A14E3"/>
    <w:rPr>
      <w:b/>
      <w:bCs/>
      <w:i/>
      <w:iCs/>
      <w:sz w:val="28"/>
      <w:szCs w:val="24"/>
    </w:rPr>
  </w:style>
  <w:style w:type="character" w:customStyle="1" w:styleId="a6">
    <w:name w:val="Основной текст с отступом Знак"/>
    <w:aliases w:val="Мой Заголовок 1 Знак,Основной текст 1 Знак"/>
    <w:link w:val="a5"/>
    <w:rsid w:val="005A14E3"/>
    <w:rPr>
      <w:rFonts w:ascii="Arial" w:hAnsi="Arial"/>
      <w:sz w:val="28"/>
    </w:rPr>
  </w:style>
  <w:style w:type="paragraph" w:customStyle="1" w:styleId="ConsPlusCell">
    <w:name w:val="ConsPlusCell"/>
    <w:uiPriority w:val="99"/>
    <w:rsid w:val="005A14E3"/>
    <w:pPr>
      <w:widowControl w:val="0"/>
      <w:autoSpaceDE w:val="0"/>
      <w:autoSpaceDN w:val="0"/>
      <w:adjustRightInd w:val="0"/>
    </w:pPr>
    <w:rPr>
      <w:rFonts w:ascii="Arial" w:hAnsi="Arial" w:cs="Arial"/>
    </w:rPr>
  </w:style>
  <w:style w:type="character" w:customStyle="1" w:styleId="af2">
    <w:name w:val="Без интервала Знак"/>
    <w:link w:val="af1"/>
    <w:rsid w:val="005A14E3"/>
    <w:rPr>
      <w:rFonts w:ascii="Calibri" w:hAnsi="Calibri"/>
      <w:sz w:val="22"/>
      <w:szCs w:val="22"/>
    </w:rPr>
  </w:style>
  <w:style w:type="paragraph" w:styleId="afc">
    <w:name w:val="Block Text"/>
    <w:basedOn w:val="a"/>
    <w:rsid w:val="005A14E3"/>
    <w:pPr>
      <w:ind w:left="-900" w:right="6295"/>
    </w:pPr>
    <w:rPr>
      <w:sz w:val="28"/>
    </w:rPr>
  </w:style>
  <w:style w:type="character" w:customStyle="1" w:styleId="afd">
    <w:name w:val="Текст сноски Знак"/>
    <w:uiPriority w:val="99"/>
    <w:semiHidden/>
    <w:rsid w:val="005A14E3"/>
    <w:rPr>
      <w:lang w:eastAsia="en-US"/>
    </w:rPr>
  </w:style>
  <w:style w:type="character" w:customStyle="1" w:styleId="10">
    <w:name w:val="Текст сноски Знак1"/>
    <w:aliases w:val="Текст сноски-FN Знак,Footnote Text Char Знак Знак Знак,Footnote Text Char Знак Знак1"/>
    <w:link w:val="af"/>
    <w:semiHidden/>
    <w:rsid w:val="005A14E3"/>
  </w:style>
  <w:style w:type="numbering" w:customStyle="1" w:styleId="110">
    <w:name w:val="Нет списка11"/>
    <w:next w:val="a2"/>
    <w:uiPriority w:val="99"/>
    <w:semiHidden/>
    <w:unhideWhenUsed/>
    <w:rsid w:val="005A14E3"/>
  </w:style>
  <w:style w:type="table" w:customStyle="1" w:styleId="111">
    <w:name w:val="Сетка таблицы11"/>
    <w:basedOn w:val="a1"/>
    <w:next w:val="ae"/>
    <w:uiPriority w:val="99"/>
    <w:rsid w:val="005A14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rsid w:val="005A14E3"/>
    <w:rPr>
      <w:rFonts w:ascii="Arial" w:hAnsi="Arial"/>
      <w:sz w:val="28"/>
    </w:rPr>
  </w:style>
  <w:style w:type="table" w:customStyle="1" w:styleId="25">
    <w:name w:val="Сетка таблицы2"/>
    <w:basedOn w:val="a1"/>
    <w:next w:val="ae"/>
    <w:rsid w:val="005A14E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e"/>
    <w:rsid w:val="005A14E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84223">
      <w:bodyDiv w:val="1"/>
      <w:marLeft w:val="0"/>
      <w:marRight w:val="0"/>
      <w:marTop w:val="0"/>
      <w:marBottom w:val="0"/>
      <w:divBdr>
        <w:top w:val="none" w:sz="0" w:space="0" w:color="auto"/>
        <w:left w:val="none" w:sz="0" w:space="0" w:color="auto"/>
        <w:bottom w:val="none" w:sz="0" w:space="0" w:color="auto"/>
        <w:right w:val="none" w:sz="0" w:space="0" w:color="auto"/>
      </w:divBdr>
    </w:div>
    <w:div w:id="703291855">
      <w:bodyDiv w:val="1"/>
      <w:marLeft w:val="0"/>
      <w:marRight w:val="0"/>
      <w:marTop w:val="0"/>
      <w:marBottom w:val="0"/>
      <w:divBdr>
        <w:top w:val="none" w:sz="0" w:space="0" w:color="auto"/>
        <w:left w:val="none" w:sz="0" w:space="0" w:color="auto"/>
        <w:bottom w:val="none" w:sz="0" w:space="0" w:color="auto"/>
        <w:right w:val="none" w:sz="0" w:space="0" w:color="auto"/>
      </w:divBdr>
    </w:div>
    <w:div w:id="727723528">
      <w:bodyDiv w:val="1"/>
      <w:marLeft w:val="0"/>
      <w:marRight w:val="0"/>
      <w:marTop w:val="0"/>
      <w:marBottom w:val="0"/>
      <w:divBdr>
        <w:top w:val="none" w:sz="0" w:space="0" w:color="auto"/>
        <w:left w:val="none" w:sz="0" w:space="0" w:color="auto"/>
        <w:bottom w:val="none" w:sz="0" w:space="0" w:color="auto"/>
        <w:right w:val="none" w:sz="0" w:space="0" w:color="auto"/>
      </w:divBdr>
    </w:div>
    <w:div w:id="842552895">
      <w:bodyDiv w:val="1"/>
      <w:marLeft w:val="0"/>
      <w:marRight w:val="0"/>
      <w:marTop w:val="0"/>
      <w:marBottom w:val="0"/>
      <w:divBdr>
        <w:top w:val="none" w:sz="0" w:space="0" w:color="auto"/>
        <w:left w:val="none" w:sz="0" w:space="0" w:color="auto"/>
        <w:bottom w:val="none" w:sz="0" w:space="0" w:color="auto"/>
        <w:right w:val="none" w:sz="0" w:space="0" w:color="auto"/>
      </w:divBdr>
    </w:div>
    <w:div w:id="1053963687">
      <w:bodyDiv w:val="1"/>
      <w:marLeft w:val="0"/>
      <w:marRight w:val="0"/>
      <w:marTop w:val="0"/>
      <w:marBottom w:val="0"/>
      <w:divBdr>
        <w:top w:val="none" w:sz="0" w:space="0" w:color="auto"/>
        <w:left w:val="none" w:sz="0" w:space="0" w:color="auto"/>
        <w:bottom w:val="none" w:sz="0" w:space="0" w:color="auto"/>
        <w:right w:val="none" w:sz="0" w:space="0" w:color="auto"/>
      </w:divBdr>
    </w:div>
    <w:div w:id="1353066583">
      <w:bodyDiv w:val="1"/>
      <w:marLeft w:val="0"/>
      <w:marRight w:val="0"/>
      <w:marTop w:val="0"/>
      <w:marBottom w:val="0"/>
      <w:divBdr>
        <w:top w:val="none" w:sz="0" w:space="0" w:color="auto"/>
        <w:left w:val="none" w:sz="0" w:space="0" w:color="auto"/>
        <w:bottom w:val="none" w:sz="0" w:space="0" w:color="auto"/>
        <w:right w:val="none" w:sz="0" w:space="0" w:color="auto"/>
      </w:divBdr>
    </w:div>
    <w:div w:id="1599484191">
      <w:bodyDiv w:val="1"/>
      <w:marLeft w:val="0"/>
      <w:marRight w:val="0"/>
      <w:marTop w:val="0"/>
      <w:marBottom w:val="0"/>
      <w:divBdr>
        <w:top w:val="none" w:sz="0" w:space="0" w:color="auto"/>
        <w:left w:val="none" w:sz="0" w:space="0" w:color="auto"/>
        <w:bottom w:val="none" w:sz="0" w:space="0" w:color="auto"/>
        <w:right w:val="none" w:sz="0" w:space="0" w:color="auto"/>
      </w:divBdr>
    </w:div>
    <w:div w:id="18130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2BAB6BE6FF57E03C32D3D6CAF0B2B813CF6CF87D5D7D8F905D29D0117ECDF6A015A2A1E19C0F55CeDf8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D61C-90C4-4EE5-B48A-EB6E6ED4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49</Pages>
  <Words>15296</Words>
  <Characters>87192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Макет коллективного договора</vt:lpstr>
    </vt:vector>
  </TitlesOfParts>
  <Company>ANO</Company>
  <LinksUpToDate>false</LinksUpToDate>
  <CharactersWithSpaces>102284</CharactersWithSpaces>
  <SharedDoc>false</SharedDoc>
  <HLinks>
    <vt:vector size="18" baseType="variant">
      <vt:variant>
        <vt:i4>2752564</vt:i4>
      </vt:variant>
      <vt:variant>
        <vt:i4>6</vt:i4>
      </vt:variant>
      <vt:variant>
        <vt:i4>0</vt:i4>
      </vt:variant>
      <vt:variant>
        <vt:i4>5</vt:i4>
      </vt:variant>
      <vt:variant>
        <vt:lpwstr>consultantplus://offline/ref=59F7A0DDE3A6963A0D7B017C71679A013D3CC296141F24C7E8C8BAA6FFECC945LDA7I</vt:lpwstr>
      </vt:variant>
      <vt:variant>
        <vt:lpwstr/>
      </vt:variant>
      <vt:variant>
        <vt:i4>2621538</vt:i4>
      </vt:variant>
      <vt:variant>
        <vt:i4>3</vt:i4>
      </vt:variant>
      <vt:variant>
        <vt:i4>0</vt:i4>
      </vt:variant>
      <vt:variant>
        <vt:i4>5</vt:i4>
      </vt:variant>
      <vt:variant>
        <vt:lpwstr>consultantplus://offline/main?base=RLAW049;n=38007;fld=134</vt:lpwstr>
      </vt:variant>
      <vt:variant>
        <vt:lpwstr/>
      </vt:variant>
      <vt:variant>
        <vt:i4>3145829</vt:i4>
      </vt:variant>
      <vt:variant>
        <vt:i4>0</vt:i4>
      </vt:variant>
      <vt:variant>
        <vt:i4>0</vt:i4>
      </vt:variant>
      <vt:variant>
        <vt:i4>5</vt:i4>
      </vt:variant>
      <vt:variant>
        <vt:lpwstr>consultantplus://offline/main?base=LAW;n=113977;fld=134;dst=100013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коллективного договора</dc:title>
  <dc:creator>M.Kupalova</dc:creator>
  <cp:lastModifiedBy>Романенко Руслан Владимирович</cp:lastModifiedBy>
  <cp:revision>16</cp:revision>
  <cp:lastPrinted>2018-11-08T04:10:00Z</cp:lastPrinted>
  <dcterms:created xsi:type="dcterms:W3CDTF">2020-02-17T04:37:00Z</dcterms:created>
  <dcterms:modified xsi:type="dcterms:W3CDTF">2020-02-17T05:08:00Z</dcterms:modified>
</cp:coreProperties>
</file>