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46679">
        <w:rPr>
          <w:sz w:val="28"/>
          <w:szCs w:val="28"/>
        </w:rPr>
        <w:t>ПРИЛОЖЕНИЕ № </w:t>
      </w:r>
      <w:r w:rsidR="007F61F8" w:rsidRPr="00846679">
        <w:rPr>
          <w:sz w:val="28"/>
          <w:szCs w:val="28"/>
        </w:rPr>
        <w:t>2</w:t>
      </w:r>
    </w:p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постановлению Правительства</w:t>
      </w:r>
    </w:p>
    <w:p w:rsidR="00D33A2A" w:rsidRPr="00846679" w:rsidRDefault="00D33A2A" w:rsidP="00D67BD0">
      <w:pPr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D33A2A" w:rsidRPr="00846679" w:rsidRDefault="00F81C1F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30.03.2021  № 105-п</w:t>
      </w:r>
    </w:p>
    <w:p w:rsidR="007A0E8C" w:rsidRDefault="007A0E8C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D652B" w:rsidRPr="00846679" w:rsidRDefault="006D652B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«ПРИЛОЖЕНИЕ № 2.1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государственной программе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«Содействие занятости населения»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ОСНОВНЫЕ МЕРОПРИЯТИЯ</w:t>
      </w: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государственной программы Новосибирской области</w:t>
      </w:r>
    </w:p>
    <w:p w:rsidR="006961BA" w:rsidRPr="00846679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3A2A" w:rsidRPr="0084667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244"/>
        <w:gridCol w:w="709"/>
        <w:gridCol w:w="10"/>
        <w:gridCol w:w="426"/>
        <w:gridCol w:w="96"/>
        <w:gridCol w:w="10"/>
        <w:gridCol w:w="376"/>
        <w:gridCol w:w="36"/>
        <w:gridCol w:w="10"/>
        <w:gridCol w:w="416"/>
        <w:gridCol w:w="10"/>
        <w:gridCol w:w="964"/>
        <w:gridCol w:w="6"/>
        <w:gridCol w:w="12"/>
        <w:gridCol w:w="10"/>
        <w:gridCol w:w="12"/>
        <w:gridCol w:w="8"/>
        <w:gridCol w:w="17"/>
        <w:gridCol w:w="900"/>
        <w:gridCol w:w="14"/>
        <w:gridCol w:w="15"/>
        <w:gridCol w:w="37"/>
        <w:gridCol w:w="29"/>
        <w:gridCol w:w="897"/>
        <w:gridCol w:w="14"/>
        <w:gridCol w:w="12"/>
        <w:gridCol w:w="9"/>
        <w:gridCol w:w="9"/>
        <w:gridCol w:w="28"/>
        <w:gridCol w:w="25"/>
        <w:gridCol w:w="894"/>
        <w:gridCol w:w="14"/>
        <w:gridCol w:w="12"/>
        <w:gridCol w:w="20"/>
        <w:gridCol w:w="28"/>
        <w:gridCol w:w="26"/>
        <w:gridCol w:w="922"/>
        <w:gridCol w:w="15"/>
        <w:gridCol w:w="53"/>
        <w:gridCol w:w="984"/>
        <w:gridCol w:w="15"/>
        <w:gridCol w:w="990"/>
        <w:gridCol w:w="6"/>
        <w:gridCol w:w="1641"/>
        <w:gridCol w:w="6"/>
        <w:gridCol w:w="1801"/>
      </w:tblGrid>
      <w:tr w:rsidR="00BC6DCE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334" w:type="dxa"/>
            <w:gridSpan w:val="4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165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CE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C6DCE" w:rsidRPr="006D652B">
              <w:rPr>
                <w:rFonts w:ascii="Times New Roman" w:hAnsi="Times New Roman" w:cs="Times New Roman"/>
                <w:sz w:val="18"/>
                <w:szCs w:val="18"/>
              </w:rPr>
              <w:t>сточники</w:t>
            </w:r>
          </w:p>
        </w:tc>
        <w:tc>
          <w:tcPr>
            <w:tcW w:w="2099" w:type="dxa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6DCE" w:rsidRPr="006D652B">
              <w:rPr>
                <w:rFonts w:ascii="Times New Roman" w:hAnsi="Times New Roman" w:cs="Times New Roman"/>
                <w:sz w:val="18"/>
                <w:szCs w:val="18"/>
              </w:rPr>
              <w:t>од бюджетной</w:t>
            </w:r>
          </w:p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91" w:type="dxa"/>
            <w:gridSpan w:val="3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C6DCE" w:rsidRPr="006D652B">
              <w:rPr>
                <w:rFonts w:ascii="Times New Roman" w:hAnsi="Times New Roman" w:cs="Times New Roman"/>
                <w:sz w:val="18"/>
                <w:szCs w:val="18"/>
              </w:rPr>
              <w:t>о годам реализации, тыс. руб.</w:t>
            </w:r>
            <w:r w:rsidR="00AC6917" w:rsidRPr="006D652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BC6DCE" w:rsidRPr="006D652B" w:rsidRDefault="00BC6DCE" w:rsidP="006D65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53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</w:tr>
      <w:tr w:rsidR="00BC6DCE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ГРБС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ГП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пГП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ОМ</w:t>
            </w:r>
          </w:p>
        </w:tc>
        <w:tc>
          <w:tcPr>
            <w:tcW w:w="102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53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6DCE" w:rsidRPr="006D652B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5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E7F02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F02" w:rsidRPr="006D652B" w:rsidRDefault="009D0954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 Цель: с</w:t>
            </w:r>
            <w:r w:rsidR="004E7F02" w:rsidRPr="006D652B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253D74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53D74" w:rsidRPr="006D652B" w:rsidRDefault="00253D7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4E7F02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F02" w:rsidRPr="006D652B" w:rsidRDefault="004E7F0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4E7F02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F02" w:rsidRPr="006D652B" w:rsidRDefault="004E7F02" w:rsidP="0085556F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4E7F02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7F02" w:rsidRPr="006D652B" w:rsidRDefault="004E7F02" w:rsidP="0085556F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</w:t>
            </w:r>
            <w:r w:rsidR="00B97622" w:rsidRPr="006D652B">
              <w:rPr>
                <w:sz w:val="18"/>
                <w:szCs w:val="18"/>
              </w:rPr>
              <w:t>роса и предложения рабочей силы</w:t>
            </w:r>
          </w:p>
        </w:tc>
      </w:tr>
      <w:tr w:rsidR="0021374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9D0954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1.1.1.1.1.1. Основное мероприятие 1. </w:t>
            </w:r>
          </w:p>
          <w:p w:rsidR="00213747" w:rsidRPr="006D652B" w:rsidRDefault="0021374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 </w:t>
            </w:r>
          </w:p>
          <w:p w:rsidR="00213747" w:rsidRPr="006D652B" w:rsidRDefault="0021374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по трудоустройству различных категорий граждан, включая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граждан, находящихся под риском увольнения, а 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областной бюджет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C7D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F703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135421,1</w:t>
            </w:r>
          </w:p>
        </w:tc>
        <w:tc>
          <w:tcPr>
            <w:tcW w:w="9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195F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131925,0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133883,4</w:t>
            </w:r>
          </w:p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133354,1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132591,8</w:t>
            </w:r>
          </w:p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132591,8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132591,8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B21A68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Минтруда </w:t>
            </w:r>
          </w:p>
          <w:p w:rsidR="00213747" w:rsidRPr="006D652B" w:rsidRDefault="00213747" w:rsidP="00B21A68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НСО, учреждения занятости населения, ГАУ НСО «Ц</w:t>
            </w:r>
            <w:r w:rsidR="006D652B">
              <w:rPr>
                <w:sz w:val="18"/>
                <w:szCs w:val="18"/>
              </w:rPr>
              <w:t xml:space="preserve">РПК» во </w:t>
            </w:r>
            <w:r w:rsidR="006D652B">
              <w:rPr>
                <w:sz w:val="18"/>
                <w:szCs w:val="18"/>
              </w:rPr>
              <w:lastRenderedPageBreak/>
              <w:t>взаимодействии с админи</w:t>
            </w:r>
            <w:r w:rsidRPr="006D652B">
              <w:rPr>
                <w:sz w:val="18"/>
                <w:szCs w:val="18"/>
              </w:rPr>
              <w:t>страциями МРиГО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747" w:rsidRPr="006D652B" w:rsidRDefault="00213747" w:rsidP="00A4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трудоустроенных граждан в общей численности граждан, обратившихся за содействием в поиске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подходящей работы в учреждения занятости населения, в 2025 году составит не менее 74,0%.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</w:t>
            </w:r>
            <w:r w:rsidR="006A65A6" w:rsidRPr="006D652B">
              <w:rPr>
                <w:rFonts w:ascii="Times New Roman" w:hAnsi="Times New Roman" w:cs="Times New Roman"/>
                <w:sz w:val="18"/>
                <w:szCs w:val="18"/>
              </w:rPr>
              <w:t>188,5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тыс. граждан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работодателей будут оказаны государственные услуги содействия гражданам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поиске подходящей работы,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а работодателям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подборе необходимых работников. Ежегодно 4,3 тыс. безработным гражданам будут оказаны консультационные услуги по вопросам организации самостоятельной занятости, не менее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350 безработным гражданам будет оказана финансовая помощь на организацию малого предпринимательства </w:t>
            </w:r>
          </w:p>
          <w:p w:rsidR="00213747" w:rsidRPr="006D652B" w:rsidRDefault="00213747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самостоятельной занятости.</w:t>
            </w:r>
          </w:p>
          <w:p w:rsidR="00213747" w:rsidRPr="006D652B" w:rsidRDefault="00213747" w:rsidP="009D09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6A65A6" w:rsidRPr="006D65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,0 тыс. граждан будут оказаны государственные услуги по профессиональной ориентации, 4,8 тыс. безработных граждан будут направлены </w:t>
            </w:r>
          </w:p>
          <w:p w:rsidR="00213747" w:rsidRPr="006D652B" w:rsidRDefault="00213747" w:rsidP="00B97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для прохождения профессионального обучения и получения дополнительного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образования</w:t>
            </w:r>
          </w:p>
        </w:tc>
      </w:tr>
      <w:tr w:rsidR="00B647C1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E69" w:rsidRPr="006D652B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FF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AFF" w:rsidRPr="006D652B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1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B97622" w:rsidRPr="006D652B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0A5909" w:rsidRPr="006D652B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проведение учреждениями занятости населения специализированных мероприятий по оказанию помощи </w:t>
            </w:r>
          </w:p>
          <w:p w:rsidR="000A5909" w:rsidRPr="006D652B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трудоустройстве гражданам, в том числе находящимся под риском увольнения, а также гражданам, особо нуждающимся </w:t>
            </w:r>
          </w:p>
          <w:p w:rsidR="00CA3B61" w:rsidRPr="006D652B" w:rsidRDefault="00721625" w:rsidP="00CA3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социальной защите и испытывающим трудности в поиске работы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6" w:type="dxa"/>
            <w:gridSpan w:val="4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909" w:rsidRPr="006D652B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21625" w:rsidRPr="006D652B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9C" w:rsidRPr="006D652B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21625" w:rsidRPr="006D652B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909" w:rsidRPr="006D652B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будут проведены специальные мероприятия по профилированию </w:t>
            </w:r>
            <w:r w:rsidR="00195618"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AF6C9A" w:rsidRPr="006D65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6C9A" w:rsidRPr="006D65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тыс. безработных граждан в целях повышения их конкурентоспособнос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ти на рынке труда, будет проведено не менее </w:t>
            </w:r>
          </w:p>
          <w:p w:rsidR="00721625" w:rsidRPr="006D652B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1625" w:rsidRPr="006D652B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6D652B">
              <w:rPr>
                <w:sz w:val="18"/>
                <w:szCs w:val="18"/>
              </w:rPr>
              <w:t>1.1.1.1.1.3. Основное мероприятие 3.</w:t>
            </w:r>
            <w:r w:rsidRPr="006D652B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164952" w:rsidRPr="006D652B" w:rsidRDefault="00164952" w:rsidP="003C47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5868,6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164952" w:rsidRPr="006D652B" w:rsidRDefault="0016495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2019-2020 годах </w:t>
            </w:r>
          </w:p>
          <w:p w:rsidR="00164952" w:rsidRPr="006D652B" w:rsidRDefault="002A15DD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EF414A" w:rsidRPr="006D652B">
              <w:rPr>
                <w:rFonts w:ascii="Times New Roman" w:hAnsi="Times New Roman" w:cs="Times New Roman"/>
                <w:sz w:val="18"/>
                <w:szCs w:val="18"/>
              </w:rPr>
              <w:t>1737</w:t>
            </w:r>
            <w:r w:rsidR="00164952"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  <w:p w:rsidR="00164952" w:rsidRPr="006D652B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возрасте 50-ти лет и старше, а также граждан предпенсионного </w:t>
            </w:r>
            <w:r w:rsidRPr="00D8253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возраста (в 2019 году –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предпенсионного возраста) про</w:t>
            </w:r>
            <w:r w:rsidR="002A15DD" w:rsidRPr="006D652B">
              <w:rPr>
                <w:rFonts w:ascii="Times New Roman" w:hAnsi="Times New Roman" w:cs="Times New Roman"/>
                <w:sz w:val="18"/>
                <w:szCs w:val="18"/>
              </w:rPr>
              <w:t>йдут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обучение или полу</w:t>
            </w:r>
            <w:r w:rsidR="00CD123E" w:rsidRPr="006D652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A15DD" w:rsidRPr="006D652B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дополнительное профессиональное образование по профессиям (навыкам, компетенциям), востребованным </w:t>
            </w:r>
          </w:p>
          <w:p w:rsidR="00164952" w:rsidRPr="006D652B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 региональном рынке труда</w:t>
            </w:r>
            <w:r w:rsidR="00CD123E" w:rsidRPr="006D65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123E" w:rsidRPr="006D652B" w:rsidRDefault="00CD123E" w:rsidP="00CD123E">
            <w:pPr>
              <w:rPr>
                <w:sz w:val="18"/>
                <w:szCs w:val="18"/>
              </w:rPr>
            </w:pPr>
            <w:r w:rsidRPr="006D652B">
              <w:rPr>
                <w:spacing w:val="-6"/>
                <w:sz w:val="18"/>
                <w:szCs w:val="18"/>
              </w:rPr>
              <w:t>С 2021 года мероприяти</w:t>
            </w:r>
            <w:r w:rsidR="00EF414A" w:rsidRPr="006D652B">
              <w:rPr>
                <w:spacing w:val="-6"/>
                <w:sz w:val="18"/>
                <w:szCs w:val="18"/>
              </w:rPr>
              <w:t xml:space="preserve">я по </w:t>
            </w:r>
            <w:r w:rsidR="00EF414A" w:rsidRPr="006D652B">
              <w:rPr>
                <w:spacing w:val="-6"/>
                <w:sz w:val="18"/>
                <w:szCs w:val="18"/>
              </w:rPr>
              <w:lastRenderedPageBreak/>
              <w:t xml:space="preserve">организации профессионального обучения указанной категории граждан </w:t>
            </w:r>
            <w:r w:rsidR="00FC626C" w:rsidRPr="006D652B">
              <w:rPr>
                <w:spacing w:val="-6"/>
                <w:sz w:val="18"/>
                <w:szCs w:val="18"/>
              </w:rPr>
              <w:t xml:space="preserve">исключены </w:t>
            </w:r>
            <w:r w:rsidRPr="006D652B">
              <w:rPr>
                <w:spacing w:val="-6"/>
                <w:sz w:val="18"/>
                <w:szCs w:val="18"/>
              </w:rPr>
              <w:t>из регионального проекта «Старшее поколение»</w:t>
            </w:r>
          </w:p>
          <w:p w:rsidR="00CD123E" w:rsidRPr="006D652B" w:rsidRDefault="00CD123E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(национальный проект «Демография»)</w:t>
            </w:r>
          </w:p>
        </w:tc>
      </w:tr>
      <w:tr w:rsidR="0016495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37625,7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4952" w:rsidRPr="006D652B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 xml:space="preserve">1.1.1.1.1.4. Основное мероприятие 4. Региональный проект «Содействие занятости женщин – создание условий дошкольного образования </w:t>
            </w:r>
          </w:p>
          <w:p w:rsidR="00322742" w:rsidRPr="006D652B" w:rsidRDefault="00322742" w:rsidP="007A4807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для детей в возрасте до трех лет»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45C75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F76918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Р2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1832,6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322742" w:rsidRPr="006D652B" w:rsidRDefault="0032274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2020 году 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е менее 331 женщины в период отпуска по уходу за ребенком до достижения им возраста трех лет,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также женщин, имеющих детей дошкольного возраста, не состоящих в трудовых отношениях и обратившихся в органы службы занятости, пройдут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переобучение и повышение квалификации. </w:t>
            </w:r>
          </w:p>
          <w:p w:rsidR="00322742" w:rsidRPr="006D652B" w:rsidRDefault="00322742" w:rsidP="00CD123E">
            <w:pPr>
              <w:rPr>
                <w:sz w:val="18"/>
                <w:szCs w:val="18"/>
              </w:rPr>
            </w:pPr>
            <w:r w:rsidRPr="006D652B">
              <w:rPr>
                <w:spacing w:val="-6"/>
                <w:sz w:val="18"/>
                <w:szCs w:val="18"/>
              </w:rPr>
              <w:t xml:space="preserve">С 2021 года наименование регионального проекта </w:t>
            </w:r>
          </w:p>
          <w:p w:rsidR="00322742" w:rsidRPr="006D652B" w:rsidRDefault="00322742" w:rsidP="0056342D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«Содействие занятости женщин – создание условий дошкольного образования для детей в возрасте до трех лет» изменено на «Содействие занятости».</w:t>
            </w:r>
          </w:p>
          <w:p w:rsidR="00322742" w:rsidRPr="006D652B" w:rsidRDefault="00322742" w:rsidP="001644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профессиональному обучению женщин, имеющих детей, не состоящих в трудовых отношениях,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региональным проектом «Содейст</w:t>
            </w:r>
            <w:r w:rsidR="00D82534">
              <w:rPr>
                <w:rFonts w:ascii="Times New Roman" w:hAnsi="Times New Roman" w:cs="Times New Roman"/>
                <w:sz w:val="18"/>
                <w:szCs w:val="18"/>
              </w:rPr>
              <w:t>вие занятости» не предусмотрены</w:t>
            </w: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9A266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Р2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19023,8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D4A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1.1.1.1.1.5. Основное мероприятие 4.1. Региональный проект «Содействие занятости»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Р2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5634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За 2021-2024 годы в рамках регионального 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 xml:space="preserve">проекта «Содействие занятости»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4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учреждениях занятости населения будут внедрены проекты по повышению эффективности службы занятости населения</w:t>
            </w: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Р2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5280,0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5280,0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2742" w:rsidRPr="006D652B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3936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1.1.1.1.2. Задача 2. Повышение трудовой мобильности населения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1.1.1.1.2.1. Основное мероприятие 5.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гражданам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трудоустройстве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 постоянные и временные рабочие места в другой местности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(вне территории постоянного проживания)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6" w:type="dxa"/>
            <w:gridSpan w:val="4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6D652B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4,2 тыс. граждан будет оказано содействие </w:t>
            </w:r>
          </w:p>
          <w:p w:rsidR="007A4807" w:rsidRPr="006D652B" w:rsidRDefault="007A4807" w:rsidP="005634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трудоустройстве на постоянные и временные рабочие места в другой местности.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2025 году составит не менее 6,0%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F6AF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1.1.1.1.3. Задача 3. Обеспечение социальной поддержки безработных граждан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E17584">
            <w:pPr>
              <w:adjustRightInd w:val="0"/>
              <w:outlineLvl w:val="2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1.1.1.1.3.1. Основное мероприятие 6.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переданного полномочия Российской Федерации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Законом Российской Федерации от 19 апреля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1991 года № 1032-1 «О занятости населения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НСО, учреждения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занятости населения во взаимодействии с Отделением Пенсионного фонда Российской Федерации по Новосибирской области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Уровень обеспеченности безработных граждан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государственными услугами в части осуществления социальных выплат </w:t>
            </w:r>
          </w:p>
          <w:p w:rsidR="007A4807" w:rsidRPr="006D652B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течение срока реализации государственной программы будет поддерживаться на уровне не менее 98,6%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A26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989993,4</w:t>
            </w:r>
          </w:p>
        </w:tc>
        <w:tc>
          <w:tcPr>
            <w:tcW w:w="97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1A15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3887009,1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2627628,1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D11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1686746,3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1702037,1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1702037,1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1702037,1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adjustRightInd w:val="0"/>
              <w:outlineLvl w:val="2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1.1.1.1.4.1. Основное мероприятие 7. </w:t>
            </w:r>
          </w:p>
          <w:p w:rsidR="007A4807" w:rsidRPr="006D652B" w:rsidRDefault="007A4807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365400,3</w:t>
            </w:r>
          </w:p>
        </w:tc>
        <w:tc>
          <w:tcPr>
            <w:tcW w:w="98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F26F6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379074,1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377517,1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378625,0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376446,4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376446,4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376446,4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населения, ГАУ НСО «ЦРПК»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7D3240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6D65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6D65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 уровне не менее 98,5% от общего количества граждан, ищущих работу, обратившихся </w:t>
            </w:r>
          </w:p>
          <w:p w:rsidR="007A4807" w:rsidRPr="006D652B" w:rsidRDefault="007A4807" w:rsidP="007D324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6D652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занятости населения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462D1">
            <w:pPr>
              <w:adjustRightInd w:val="0"/>
              <w:outlineLvl w:val="2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>1.1.1.1.4.2. Основное мероприятие 8.</w:t>
            </w:r>
          </w:p>
          <w:p w:rsidR="007A4807" w:rsidRPr="006D652B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</w:p>
          <w:p w:rsidR="007A4807" w:rsidRPr="006D652B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развитие информационных технологий, предоставление государственных услуг в области содействия занятости населения </w:t>
            </w:r>
          </w:p>
          <w:p w:rsidR="007A4807" w:rsidRPr="006D652B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6" w:type="dxa"/>
            <w:gridSpan w:val="4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6D652B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и доступности получения государственных услуг </w:t>
            </w:r>
          </w:p>
          <w:p w:rsidR="007A4807" w:rsidRPr="006D652B" w:rsidRDefault="007A4807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области содействия занятости населения, создание комфортных условий для получателей государственных услуг, обеспечение интернет-представительства учреждений занятости населения.</w:t>
            </w:r>
          </w:p>
          <w:p w:rsidR="007A4807" w:rsidRPr="006D652B" w:rsidRDefault="007A4807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</w:t>
            </w:r>
          </w:p>
          <w:p w:rsidR="007A4807" w:rsidRPr="006D652B" w:rsidRDefault="007A4807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13 мобильных центров, из них 11 – обслуживающих население Новосибирской области, и 2 мобильных центра, обслуживающих население города Новосибирска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4A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1.1.1.1.5. Задача 5. Повышение производительности труда на средних и крупных предприятиях базовых несырьевых отраслей экономики Новосибирской области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1.1.1.1.5.1. Основное мероприятие 9. Региональный проект «Адресная поддержка повышения производительности труда </w:t>
            </w:r>
          </w:p>
          <w:p w:rsidR="007A4807" w:rsidRPr="006D652B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 предприятиях»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A266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  <w:lang w:val="en-US"/>
              </w:rPr>
              <w:t>L</w:t>
            </w:r>
            <w:r w:rsidRPr="006D652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Финанси-рование для меропри-</w:t>
            </w:r>
          </w:p>
          <w:p w:rsidR="007A4807" w:rsidRPr="006D652B" w:rsidRDefault="007A4807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 xml:space="preserve"> не требуется, реализация осуще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ствля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лась </w:t>
            </w:r>
          </w:p>
          <w:p w:rsidR="007A4807" w:rsidRPr="006D652B" w:rsidRDefault="006D652B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рамках основной деятель</w:t>
            </w:r>
            <w:r w:rsidR="007A4807" w:rsidRPr="006D652B">
              <w:rPr>
                <w:rFonts w:ascii="Times New Roman" w:hAnsi="Times New Roman" w:cs="Times New Roman"/>
                <w:sz w:val="18"/>
                <w:szCs w:val="18"/>
              </w:rPr>
              <w:t>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A4807" w:rsidRPr="006D652B">
              <w:rPr>
                <w:rFonts w:ascii="Times New Roman" w:hAnsi="Times New Roman" w:cs="Times New Roman"/>
                <w:sz w:val="18"/>
                <w:szCs w:val="18"/>
              </w:rPr>
              <w:t>ти исполни-телей меро-приятия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15600,0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АО «АИР НСО» (РЦК)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создан Региональный центр </w:t>
            </w:r>
            <w:r w:rsidRPr="006D652B">
              <w:rPr>
                <w:rStyle w:val="FontStyle77"/>
                <w:sz w:val="18"/>
                <w:szCs w:val="18"/>
              </w:rPr>
              <w:t>компетенций</w:t>
            </w:r>
          </w:p>
          <w:p w:rsidR="007A4807" w:rsidRPr="006D652B" w:rsidRDefault="007A4807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Style w:val="FontStyle77"/>
                <w:sz w:val="18"/>
                <w:szCs w:val="18"/>
              </w:rPr>
              <w:t>в сфере производительности труда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на базе </w:t>
            </w:r>
          </w:p>
          <w:p w:rsidR="007A4807" w:rsidRPr="006D652B" w:rsidRDefault="007A4807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АО «Агентство инвестиционного развития Новосибирской области» (далее – РЦК).</w:t>
            </w:r>
          </w:p>
          <w:p w:rsidR="007A4807" w:rsidRPr="006D652B" w:rsidRDefault="007A4807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период 2020-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2024 годов будет осуществлено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материально-техническое и финансовое обеспечение </w:t>
            </w:r>
            <w:r w:rsidRPr="006D652B">
              <w:rPr>
                <w:rStyle w:val="FontStyle77"/>
                <w:sz w:val="18"/>
                <w:szCs w:val="18"/>
              </w:rPr>
              <w:t xml:space="preserve">РЦК. В рамках деятельности РЦК 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Style w:val="FontStyle77"/>
                <w:sz w:val="18"/>
                <w:szCs w:val="18"/>
              </w:rPr>
              <w:t xml:space="preserve">будут оказаны услуги, 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Style w:val="FontStyle77"/>
                <w:sz w:val="18"/>
                <w:szCs w:val="18"/>
              </w:rPr>
              <w:t xml:space="preserve">в том числе 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Style w:val="FontStyle77"/>
                <w:sz w:val="18"/>
                <w:szCs w:val="18"/>
              </w:rPr>
              <w:t xml:space="preserve">по информационной, организационной поддержке, </w:t>
            </w:r>
          </w:p>
          <w:p w:rsidR="007A4807" w:rsidRPr="006D652B" w:rsidRDefault="007A4807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191 предприятию-участник</w:t>
            </w:r>
            <w:r w:rsidR="00D8253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регионального проекта, на котор</w:t>
            </w:r>
            <w:r w:rsidR="00D82534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будут внедрены мероприятия по повышению производительности труда, из них: </w:t>
            </w:r>
          </w:p>
          <w:p w:rsidR="007A4807" w:rsidRPr="006D652B" w:rsidRDefault="007A4807" w:rsidP="003C30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70 предприятиям – под руководством Федерального центра </w:t>
            </w:r>
            <w:r w:rsidRPr="006D652B">
              <w:rPr>
                <w:rStyle w:val="FontStyle77"/>
                <w:sz w:val="18"/>
                <w:szCs w:val="18"/>
              </w:rPr>
              <w:t>компетенций в сфере производительности труда (далее – ФЦК),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108 предприятиям – под руководством</w:t>
            </w:r>
            <w:r w:rsidRPr="006D652B">
              <w:rPr>
                <w:rStyle w:val="FontStyle77"/>
                <w:sz w:val="18"/>
                <w:szCs w:val="18"/>
              </w:rPr>
              <w:t xml:space="preserve"> РЦК), </w:t>
            </w:r>
          </w:p>
          <w:p w:rsidR="007A4807" w:rsidRPr="006D652B" w:rsidRDefault="007A480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 w:rsidRPr="006D652B">
              <w:rPr>
                <w:rStyle w:val="FontStyle77"/>
                <w:sz w:val="18"/>
                <w:szCs w:val="18"/>
              </w:rPr>
              <w:t xml:space="preserve">13 предприятиям – самостоятельно. </w:t>
            </w:r>
          </w:p>
          <w:p w:rsidR="007A4807" w:rsidRPr="006D652B" w:rsidRDefault="007A4807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</w:p>
          <w:p w:rsidR="007A4807" w:rsidRPr="006D652B" w:rsidRDefault="007A4807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2354 работников будут обучены инструментам повышения производительности труда, в том числе </w:t>
            </w:r>
          </w:p>
          <w:p w:rsidR="007A4807" w:rsidRPr="006D652B" w:rsidRDefault="007A4807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1106 человек под руководством ФЦК, </w:t>
            </w:r>
          </w:p>
          <w:p w:rsidR="007A4807" w:rsidRPr="006D652B" w:rsidRDefault="007A4807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1150 человек – </w:t>
            </w:r>
          </w:p>
          <w:p w:rsidR="007A4807" w:rsidRPr="006D652B" w:rsidRDefault="007A4807" w:rsidP="00A829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под руководством РЦК </w:t>
            </w:r>
          </w:p>
          <w:p w:rsidR="007A4807" w:rsidRPr="006D652B" w:rsidRDefault="007A4807" w:rsidP="00A3651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98 человек – самостоятельно</w:t>
            </w:r>
            <w:r w:rsidR="001A7ACF" w:rsidRPr="006D65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7ACF" w:rsidRPr="006D652B" w:rsidRDefault="001A7ACF" w:rsidP="00FD19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 2021-2023 годах не менее 75 </w:t>
            </w:r>
            <w:r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представителей региональных команд пройдут обучение инструментам повышения производительности труда, в том числе в</w:t>
            </w:r>
            <w:r w:rsidR="0056342D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2021 году – 15 человек, в 2022-</w:t>
            </w:r>
            <w:r w:rsidR="00FD1978"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2023 годах  по </w:t>
            </w:r>
            <w:r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t>30 человек</w:t>
            </w:r>
            <w:r w:rsidR="00FD1978"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ежегодно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76F7C">
            <w:pPr>
              <w:ind w:left="-75" w:firstLine="75"/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73E81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  <w:lang w:val="en-US"/>
              </w:rPr>
              <w:t>L</w:t>
            </w:r>
            <w:r w:rsidRPr="006D652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36878,7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35487,2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61737,1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9608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80059,7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80059,7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1.1.1.1.5.2. Основное мероприятие 10. Региональный проект «Поддержка занятости </w:t>
            </w:r>
          </w:p>
          <w:p w:rsidR="007A4807" w:rsidRPr="006D652B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повышение эффективности рынка труда для обеспечения роста производительности труда»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  <w:lang w:val="en-US"/>
              </w:rPr>
              <w:t>L</w:t>
            </w:r>
            <w:r w:rsidRPr="006D652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426,7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6D652B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2020 году </w:t>
            </w:r>
          </w:p>
          <w:p w:rsidR="007A4807" w:rsidRPr="006D652B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15 работников предприятий – участников регионального проекта пройдут профессиональное переобучение </w:t>
            </w:r>
          </w:p>
          <w:p w:rsidR="007A4807" w:rsidRPr="006D652B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повышение квалификации в целях поддержки занятости</w:t>
            </w:r>
          </w:p>
          <w:p w:rsidR="007A4807" w:rsidRPr="006D652B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повышения эффективности регионального рынка труда.</w:t>
            </w:r>
          </w:p>
          <w:p w:rsidR="007A4807" w:rsidRPr="006D652B" w:rsidRDefault="007A4807" w:rsidP="00C9191F">
            <w:pPr>
              <w:rPr>
                <w:rFonts w:eastAsia="Arial Unicode MS"/>
                <w:sz w:val="18"/>
                <w:szCs w:val="18"/>
              </w:rPr>
            </w:pPr>
            <w:r w:rsidRPr="006D652B">
              <w:rPr>
                <w:spacing w:val="-6"/>
                <w:sz w:val="18"/>
                <w:szCs w:val="18"/>
              </w:rPr>
              <w:t>Реализация регионального проекта</w:t>
            </w:r>
          </w:p>
          <w:p w:rsidR="007A4807" w:rsidRPr="006D652B" w:rsidRDefault="007A4807" w:rsidP="00C91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труда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завершена в 2020 году</w:t>
            </w: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253D74">
            <w:pPr>
              <w:jc w:val="center"/>
              <w:rPr>
                <w:sz w:val="18"/>
                <w:szCs w:val="18"/>
                <w:lang w:val="en-US"/>
              </w:rPr>
            </w:pPr>
            <w:r w:rsidRPr="006D652B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10239,7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4807" w:rsidRPr="006D652B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0A0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40A0" w:rsidRPr="006D652B" w:rsidRDefault="007540A0" w:rsidP="00E441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1.1.1.1.5.3. Основное мероприятие 11. Региональный проект «Системные меры по повышению производительности труда»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40A0" w:rsidRPr="006D652B" w:rsidRDefault="007540A0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6" w:type="dxa"/>
            <w:gridSpan w:val="4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40A0" w:rsidRPr="006D652B" w:rsidRDefault="007540A0" w:rsidP="0056342D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Финансирование для мероприятия не требуется, реализация осуществляется в рамках основной деятельн</w:t>
            </w:r>
            <w:r w:rsidR="0056342D">
              <w:rPr>
                <w:sz w:val="18"/>
                <w:szCs w:val="18"/>
              </w:rPr>
              <w:t>ости Минтруда и соцразвития НСО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40A0" w:rsidRPr="006D652B" w:rsidRDefault="007540A0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Минтруда и соцразвития НСО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40A0" w:rsidRPr="006D652B" w:rsidRDefault="006D652B" w:rsidP="00241D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2021-2024 </w:t>
            </w:r>
            <w:r w:rsidR="007540A0" w:rsidRPr="006D652B">
              <w:rPr>
                <w:rFonts w:ascii="Times New Roman" w:hAnsi="Times New Roman" w:cs="Times New Roman"/>
                <w:sz w:val="18"/>
                <w:szCs w:val="18"/>
              </w:rPr>
              <w:t>годах не менее 181 руководител</w:t>
            </w:r>
            <w:r w:rsidR="00241DFB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="007540A0" w:rsidRPr="006D652B">
              <w:rPr>
                <w:rFonts w:ascii="Times New Roman" w:hAnsi="Times New Roman" w:cs="Times New Roman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540A0" w:rsidRPr="006D652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астников </w:t>
            </w:r>
            <w:r w:rsidR="007540A0"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регионального проекта пройдут </w:t>
            </w:r>
            <w:r w:rsidR="007540A0"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по программе управленческих навыков для повышения производительности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CD123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504292,6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534727,0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4502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526500,5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532079,1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528958,2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528958,2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509038,2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4502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2672715,3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1758083,4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1787376,8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1787376,8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1702037,1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1.2.2.1.1. Задача 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1.2.2.1.1.1. Основное мероприятие 1.</w:t>
            </w:r>
          </w:p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Анализ состояния условий и охраны труда, осуществление контроля </w:t>
            </w:r>
          </w:p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за соблюдением трудового законодательства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6" w:type="dxa"/>
            <w:gridSpan w:val="4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 ОИОГВ НСО, ГИТ, ГУ НРО ФС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С РФ, ФП, Управлением Роспотреб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надзора </w:t>
            </w:r>
          </w:p>
          <w:p w:rsidR="00BE5139" w:rsidRPr="006D652B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НСО, МСЭ,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Новосибирск-статом, администра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циями МРиГО, организациями, привлекаемыми в соответствии с законода-тельством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Будет ежегодно проводиться анализ </w:t>
            </w:r>
          </w:p>
          <w:p w:rsidR="00BE5139" w:rsidRPr="006D652B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оценка итогов</w:t>
            </w:r>
          </w:p>
          <w:p w:rsidR="00BE5139" w:rsidRPr="006D652B" w:rsidRDefault="00BE5139" w:rsidP="005634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 области охраны труда, подготовка доклада «О состоянии условий и охраны труда на территории Новосибирской области». Будет ежегодно осуществлен контроль за: выполнением мероприятий по улучшению условий и охраны труда работников и соблюдением трудового законодательства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7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1.2.2.1.1.2. Основное мероприятие 2. </w:t>
            </w:r>
          </w:p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заседаний, совещаний по вопросу улучшения условий и охраны труда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96" w:type="dxa"/>
            <w:gridSpan w:val="4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и соцразвития НСО </w:t>
            </w:r>
            <w:r w:rsidRPr="006D652B">
              <w:rPr>
                <w:sz w:val="18"/>
                <w:szCs w:val="18"/>
              </w:rPr>
              <w:lastRenderedPageBreak/>
              <w:t>во взаимодействии с Минпром-торгом НСО, Минстроем НСО, министерством</w:t>
            </w:r>
            <w:r w:rsidR="006D652B">
              <w:rPr>
                <w:sz w:val="18"/>
                <w:szCs w:val="18"/>
              </w:rPr>
              <w:t xml:space="preserve"> ЖКХиЭ НСО, ГИТ, ФП, администра</w:t>
            </w:r>
            <w:r w:rsidRPr="006D652B">
              <w:rPr>
                <w:sz w:val="18"/>
                <w:szCs w:val="18"/>
              </w:rPr>
              <w:t xml:space="preserve">циями МРиГО, СРПиР, организациями, СУ Ростехнадзора, МТУ по надзору за ЯРБ Сибири </w:t>
            </w:r>
          </w:p>
          <w:p w:rsidR="00BE5139" w:rsidRPr="006D652B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Дальнего Востока Ростехнадзора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будут проводиться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заседания областной трехсторонней комиссии и территориальных комиссий </w:t>
            </w:r>
          </w:p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регулированию социально-трудовых отношений по вопросам улучшения состояния условий и охраны труда, заседания Экспертного совета по охране труда, где будут рассмотрены вопросы охраны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a9"/>
              <w:jc w:val="both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1.2.2.1.1.3. Основное мероприятие 3. </w:t>
            </w:r>
          </w:p>
          <w:p w:rsidR="00BE5139" w:rsidRPr="006D652B" w:rsidRDefault="00BE5139" w:rsidP="009710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D652B">
              <w:rPr>
                <w:rFonts w:ascii="Times New Roman" w:eastAsia="Calibri" w:hAnsi="Times New Roman" w:cs="Times New Roman"/>
                <w:sz w:val="18"/>
                <w:szCs w:val="18"/>
              </w:rPr>
              <w:t>инансовое обеспечение предупредительных мер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ГУ НРО ФСС РФ во взаимодействии с организациями, Минтруда </w:t>
            </w:r>
          </w:p>
          <w:p w:rsidR="00BE5139" w:rsidRPr="006D652B" w:rsidRDefault="00BE5139" w:rsidP="005C3FF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</w:t>
            </w:r>
          </w:p>
        </w:tc>
        <w:tc>
          <w:tcPr>
            <w:tcW w:w="18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работодателей</w:t>
            </w:r>
          </w:p>
          <w:p w:rsidR="00BE5139" w:rsidRPr="006D652B" w:rsidRDefault="00BE5139" w:rsidP="0056342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301500,0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317955,5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316450,0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332500,0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1.2.2.1.2. Задача 2. Организация внедрения механизма специальной оценки условий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C3FFA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1.2.2.1.2.1. Основное мероприятие 4. </w:t>
            </w:r>
          </w:p>
          <w:p w:rsidR="00BE5139" w:rsidRPr="006D652B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eastAsia="Calibri" w:hAnsi="Times New Roman" w:cs="Times New Roman"/>
                <w:sz w:val="18"/>
                <w:szCs w:val="18"/>
              </w:rPr>
              <w:t>Экспертиза качества специальной оценки условий труда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ействии с ОИОГВ НСО, администра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циями МРиГО, организациями, привлека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емыми в соответствии с законода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BE5139" w:rsidRPr="006D652B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МРиГО и ОИОГВ НСО будет продолжено проведение СОУТ </w:t>
            </w:r>
          </w:p>
          <w:p w:rsidR="00BE5139" w:rsidRPr="006D652B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подведомственных учреждениях (количество организаций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определяются самостоятельно). </w:t>
            </w:r>
          </w:p>
          <w:p w:rsidR="00090F03" w:rsidRPr="006D652B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результатам СОУТ будет проведен анализ качества оказания услуг организациями, проводящими специальн</w:t>
            </w:r>
            <w:r w:rsidR="00241DFB">
              <w:rPr>
                <w:rFonts w:ascii="Times New Roman" w:hAnsi="Times New Roman" w:cs="Times New Roman"/>
                <w:sz w:val="18"/>
                <w:szCs w:val="18"/>
              </w:rPr>
              <w:t xml:space="preserve">ую оценку условий труда 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7300,0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9017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01756" w:rsidRPr="006D65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4418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 xml:space="preserve">1.2.2.1.2.2. Основное мероприятие 5. </w:t>
            </w:r>
          </w:p>
          <w:p w:rsidR="00BE5139" w:rsidRPr="006D652B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заимодействии с ГИТ, администра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циями МРиГО, обучающими организациями, АНО «НОЦОТ», организациями, привлека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емыми в соответствии с законода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организаций, которые провели специальную оценку условий труда </w:t>
            </w:r>
          </w:p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по ее результатам улучшили условия труда работников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1.2.2.1.2.3. Основное мероприятие 6.</w:t>
            </w:r>
          </w:p>
          <w:p w:rsidR="00BE5139" w:rsidRPr="006D652B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</w:p>
          <w:p w:rsidR="00BE5139" w:rsidRPr="006D652B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0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 ФБУН «НИИ гигиены», ФГБОУ ВО НГМУ Минздрава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 xml:space="preserve"> России, Управлением Роспотреб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надзора </w:t>
            </w:r>
          </w:p>
          <w:p w:rsidR="00BE5139" w:rsidRPr="006D652B" w:rsidRDefault="00BE5139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НСО, организациями, привлекаемыми в соответствии с законо</w:t>
            </w:r>
            <w:r w:rsidR="006D652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проведение углубленных медицинских осмотров </w:t>
            </w:r>
          </w:p>
          <w:p w:rsidR="00BE5139" w:rsidRPr="006D652B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с целью выявления ранних стадий отклонений состояния здоровья </w:t>
            </w:r>
          </w:p>
          <w:p w:rsidR="00BE5139" w:rsidRPr="006D652B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предупреждения формирования профессиональных заболеваний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1.2.2.1.3. 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BE5139" w:rsidRPr="006D652B" w:rsidTr="00241DFB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1.2.2.1.3.1. Основное мероприятие 7. </w:t>
            </w:r>
          </w:p>
          <w:p w:rsidR="00BE5139" w:rsidRPr="006D652B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работы по вопросам охраны труда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с Минцифрой НСО, ГИТ, </w:t>
            </w:r>
          </w:p>
          <w:p w:rsidR="00BE5139" w:rsidRPr="006D652B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ГУ НРО ФС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С РФ, ФП, Управлением Роспотреб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надзора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НСО, МСЭ, СРПиР, администра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циями МРиГО, обучающими организациями, организациями, привлека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емыми в соответствии с законода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5139" w:rsidRPr="006D652B" w:rsidRDefault="00BE5139" w:rsidP="00241DFB">
            <w:pPr>
              <w:pStyle w:val="ConsPlusCel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целях повышения уровня компетенции руководителей и специалистов организаций по вопросам охраны труда, привлечения внимания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="00241D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распространения передового опыта работы в области охраны труда будут проведены Дни охраны труда, Всероссийский конкурс «Российская организация высокой социальной эффективности», конкурс «Охрана труда глазами детей», иные конкурсы по охране труда. Через печатные и электронные ресурсы будет осуществлено информирование и консультирование работодателей и работников по вопросам охраны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47C9A" w:rsidP="00947C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E5139" w:rsidRPr="006D652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DFB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B7058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 xml:space="preserve">1.2.2.1.3.2. Основное мероприятие 8. </w:t>
            </w:r>
          </w:p>
          <w:p w:rsidR="00BE5139" w:rsidRPr="006D652B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0" w:type="dxa"/>
            <w:gridSpan w:val="4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BE5139" w:rsidRPr="006D652B" w:rsidRDefault="00BE5139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 ГИТ, ФП, обучающими организациями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целях повышения уровня знаний в области охраны труда </w:t>
            </w:r>
          </w:p>
          <w:p w:rsidR="00BE5139" w:rsidRPr="006D652B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в 2019-2025 годах будет проводиться обучение руководителей </w:t>
            </w:r>
          </w:p>
          <w:p w:rsidR="00BE5139" w:rsidRPr="006D652B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специалистов. </w:t>
            </w:r>
          </w:p>
          <w:p w:rsidR="00BE5139" w:rsidRPr="006D652B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Для субъектов малого </w:t>
            </w:r>
          </w:p>
          <w:p w:rsidR="00BE5139" w:rsidRPr="006D652B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ежегодно будут проводиться семинары по вопросам охраны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332560,0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55DC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1.3.3.1.1.1. Основное мероприятие 1. </w:t>
            </w:r>
          </w:p>
          <w:p w:rsidR="00BE5139" w:rsidRPr="006D652B" w:rsidRDefault="00BE5139" w:rsidP="00BA12A6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Повышение уровня компетенции (осведомленности) инвалидов, в том числе инвалидов молодого возраста, а 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3575,0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0C5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0E0C5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НСО, учреждения занятости насел</w:t>
            </w:r>
            <w:r w:rsidR="0056342D">
              <w:rPr>
                <w:sz w:val="18"/>
                <w:szCs w:val="18"/>
              </w:rPr>
              <w:t>ения, ГАУ НСО «ЦРПК», Минобразо</w:t>
            </w:r>
            <w:r w:rsidRPr="006D652B">
              <w:rPr>
                <w:sz w:val="18"/>
                <w:szCs w:val="18"/>
              </w:rPr>
              <w:t>вания НСО в</w:t>
            </w:r>
            <w:r w:rsidR="0056342D">
              <w:rPr>
                <w:sz w:val="18"/>
                <w:szCs w:val="18"/>
              </w:rPr>
              <w:t>о взаимодействии с образователь</w:t>
            </w:r>
            <w:r w:rsidRPr="006D652B">
              <w:rPr>
                <w:sz w:val="18"/>
                <w:szCs w:val="18"/>
              </w:rPr>
              <w:t>ными организациями Новосибирской области, РУМЦ НГТУ, общественными организациями инвалидов Новосибирской области, организациями, привлека</w:t>
            </w:r>
            <w:r w:rsidR="0056342D">
              <w:rPr>
                <w:sz w:val="18"/>
                <w:szCs w:val="18"/>
              </w:rPr>
              <w:t>емыми в соответствии с законода</w:t>
            </w:r>
            <w:r w:rsidRPr="006D652B">
              <w:rPr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6342D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Повышение уровня информированности инвалидов, в том числе инвалидов молодого возраста, о возможностях трудоустройства, прохождения профессионального обучения и получения дополнительного профессионального образования. Повышение квалификации сотрудников учреждений занятости населения по вопросам предоставления государственных услуг инвалидам.</w:t>
            </w:r>
            <w:r w:rsidR="0056342D">
              <w:rPr>
                <w:sz w:val="18"/>
                <w:szCs w:val="18"/>
              </w:rPr>
              <w:t xml:space="preserve"> </w:t>
            </w:r>
            <w:r w:rsidRPr="006D652B">
              <w:rPr>
                <w:sz w:val="18"/>
                <w:szCs w:val="18"/>
              </w:rPr>
              <w:t>Уровень удовлетворенности граждан, относящихся к</w:t>
            </w:r>
            <w:r w:rsidR="0056342D">
              <w:rPr>
                <w:sz w:val="18"/>
                <w:szCs w:val="18"/>
              </w:rPr>
              <w:t xml:space="preserve"> </w:t>
            </w:r>
            <w:r w:rsidRPr="006D652B">
              <w:rPr>
                <w:sz w:val="18"/>
                <w:szCs w:val="18"/>
              </w:rPr>
              <w:t xml:space="preserve">категории инвалидов, предоставленными государственными услугами </w:t>
            </w:r>
            <w:r w:rsidRPr="006D652B">
              <w:rPr>
                <w:bCs/>
                <w:sz w:val="18"/>
                <w:szCs w:val="18"/>
              </w:rPr>
              <w:t>в области содействия занятости населения</w:t>
            </w:r>
            <w:r w:rsidRPr="006D652B">
              <w:rPr>
                <w:sz w:val="18"/>
                <w:szCs w:val="18"/>
              </w:rPr>
              <w:t xml:space="preserve"> к концу реализации подпрограммы </w:t>
            </w:r>
            <w:r w:rsidRPr="0056342D">
              <w:rPr>
                <w:sz w:val="18"/>
                <w:szCs w:val="18"/>
              </w:rPr>
              <w:t>составит не менее 92,0%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1.3.3.1.2.1. Основное мероприятие 2.</w:t>
            </w:r>
          </w:p>
          <w:p w:rsidR="00BE5139" w:rsidRPr="006D652B" w:rsidRDefault="00BE5139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:rsidR="00BE5139" w:rsidRPr="006D652B" w:rsidRDefault="00BE5139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10418,2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6773,6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6510,0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6510,0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0E0C5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Минтруда </w:t>
            </w:r>
          </w:p>
          <w:p w:rsidR="00BE5139" w:rsidRPr="006D652B" w:rsidRDefault="00BE5139" w:rsidP="000E0C5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НСО, учреждения занятости населения, ГАУ НСО «ЦРПК» в</w:t>
            </w:r>
            <w:r w:rsidR="0056342D">
              <w:rPr>
                <w:sz w:val="18"/>
                <w:szCs w:val="18"/>
              </w:rPr>
              <w:t>о взаимодействии с образователь</w:t>
            </w:r>
            <w:r w:rsidRPr="006D652B">
              <w:rPr>
                <w:sz w:val="18"/>
                <w:szCs w:val="18"/>
              </w:rPr>
              <w:t xml:space="preserve">ными организациями Новосибирской области, </w:t>
            </w:r>
          </w:p>
          <w:p w:rsidR="00BE5139" w:rsidRPr="006D652B" w:rsidRDefault="00BE5139" w:rsidP="000E0C5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РУМЦ НГТУ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6342D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В 2019-2025 годах ежегодно не менее 60 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специализированных мероприятий по трудоустройству инвалидов молодого возраста. 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к концу реализации подпрограммы составит не менее 65,0%.</w:t>
            </w:r>
          </w:p>
          <w:p w:rsidR="00BE5139" w:rsidRPr="006D652B" w:rsidRDefault="00BE5139" w:rsidP="00AD44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к концу реализации подпрограммы составит не менее 80,0% 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76F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3D24E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5624" w:type="dxa"/>
            <w:gridSpan w:val="4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F1A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A12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1.3.3.1.3.1.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</w:t>
            </w:r>
          </w:p>
          <w:p w:rsidR="00BE5139" w:rsidRPr="006D652B" w:rsidRDefault="00BE5139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BE5139" w:rsidRPr="006D652B" w:rsidRDefault="00BE5139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с работодателями </w:t>
            </w:r>
          </w:p>
          <w:p w:rsidR="00BE5139" w:rsidRPr="006D652B" w:rsidRDefault="00BE5139" w:rsidP="00BA12A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вопросам трудоустройства инвалидов, в том числе инвалидов молодого возраста</w:t>
            </w:r>
          </w:p>
        </w:tc>
        <w:tc>
          <w:tcPr>
            <w:tcW w:w="124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18978,9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A12A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Минтруда</w:t>
            </w:r>
          </w:p>
          <w:p w:rsidR="00BE5139" w:rsidRPr="006D652B" w:rsidRDefault="00BE5139" w:rsidP="00BA12A6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НСО, учреждения з</w:t>
            </w:r>
            <w:r w:rsidR="0056342D">
              <w:rPr>
                <w:sz w:val="18"/>
                <w:szCs w:val="18"/>
              </w:rPr>
              <w:t>анятости населения, Минобразова</w:t>
            </w:r>
            <w:r w:rsidRPr="006D652B">
              <w:rPr>
                <w:sz w:val="18"/>
                <w:szCs w:val="18"/>
              </w:rPr>
              <w:t>ния НСО во взаимодействии с МСЭ, РУМЦ НГТУ,</w:t>
            </w:r>
          </w:p>
          <w:p w:rsidR="00BE5139" w:rsidRPr="006D652B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общественными организациями инвалидов Новосибирской области, организациями, привлека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емыми в соответствии с законода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В 2019-2025 годах ежегодно не менее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5,0 тыс. инвалидам,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в том числе инвалидам молодого возраста, будет оказано содействие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в трудоустройстве, ежегодно не менее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1,5 тыс. инвалидов,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 xml:space="preserve">в том числе инвалидов молодого возраста, будут трудоустроены </w:t>
            </w:r>
          </w:p>
          <w:p w:rsidR="00BE5139" w:rsidRPr="006D652B" w:rsidRDefault="00BE5139" w:rsidP="00DC396A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на рабочие места в пределах установленной квоты для приема на работу инвалидов.</w:t>
            </w:r>
          </w:p>
          <w:p w:rsidR="00BE5139" w:rsidRPr="006D652B" w:rsidRDefault="00BE5139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2019-2025 годов не менее 274 инвалидам, в том числе инвалидам молодого возраста, будут оказаны услуги сопровождения при трудоустройстве. </w:t>
            </w:r>
          </w:p>
          <w:p w:rsidR="00BE5139" w:rsidRPr="006D652B" w:rsidRDefault="00BE5139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граждан, относящихся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 категории инвалидов, в общей численности инвалидов, обратившихся в учреждения занятости населения, к концу реализации подпрограммы составит не менее 70,0%.</w:t>
            </w:r>
          </w:p>
          <w:p w:rsidR="00994CFE" w:rsidRPr="006D652B" w:rsidRDefault="00BE5139" w:rsidP="005634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Количество сохраненных рабочих мест для инвалидов, в том числе для инвалидов молодого возраста, на которые были направлены меры финансовой поддержки, в 2019-2020 годах ежегодно составит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не менее 80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единиц, в 2021 году – не менее 47</w:t>
            </w:r>
            <w:r w:rsidR="005634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единиц, с 2022 года финансирование  на сохранение рабочих мест для инвалидов не предусмотрено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C691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D652B">
              <w:rPr>
                <w:sz w:val="18"/>
                <w:szCs w:val="18"/>
              </w:rPr>
              <w:t>023</w:t>
            </w:r>
            <w:r w:rsidRPr="006D652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</w:p>
          <w:p w:rsidR="00BE5139" w:rsidRPr="006D652B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BE5139" w:rsidRPr="006D652B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с образовательными организациями Новосибирской области по вопросам содействия занятости выпускников </w:t>
            </w:r>
          </w:p>
          <w:p w:rsidR="00BE5139" w:rsidRPr="006D652B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из числа инвалидов молодого возраста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B13F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D652B">
              <w:rPr>
                <w:sz w:val="18"/>
                <w:szCs w:val="18"/>
              </w:rPr>
              <w:t>136</w:t>
            </w:r>
            <w:r w:rsidR="008B13F5" w:rsidRPr="006D65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06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7504F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Минтруда</w:t>
            </w:r>
          </w:p>
          <w:p w:rsidR="00BE5139" w:rsidRPr="006D652B" w:rsidRDefault="00BE5139" w:rsidP="007504FE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и соцразвития НСО, учреждения з</w:t>
            </w:r>
            <w:r w:rsidR="0056342D">
              <w:rPr>
                <w:sz w:val="18"/>
                <w:szCs w:val="18"/>
              </w:rPr>
              <w:t>анятости населения, Минобразова</w:t>
            </w:r>
            <w:r w:rsidRPr="006D652B">
              <w:rPr>
                <w:sz w:val="18"/>
                <w:szCs w:val="18"/>
              </w:rPr>
              <w:t>ния НСО во взаимодействии с об</w:t>
            </w:r>
            <w:r w:rsidR="0056342D">
              <w:rPr>
                <w:sz w:val="18"/>
                <w:szCs w:val="18"/>
              </w:rPr>
              <w:t>разователь</w:t>
            </w:r>
            <w:r w:rsidRPr="006D652B">
              <w:rPr>
                <w:sz w:val="18"/>
                <w:szCs w:val="18"/>
              </w:rPr>
              <w:t xml:space="preserve">ными организациями Новосибирской области, в том числе </w:t>
            </w:r>
            <w:r w:rsidRPr="006D652B">
              <w:rPr>
                <w:rFonts w:eastAsia="Calibri"/>
                <w:sz w:val="18"/>
                <w:szCs w:val="18"/>
              </w:rPr>
              <w:t>ГАУ ДПО НСО «Новосиб</w:t>
            </w:r>
            <w:r w:rsidR="0056342D">
              <w:rPr>
                <w:rFonts w:eastAsia="Calibri"/>
                <w:sz w:val="18"/>
                <w:szCs w:val="18"/>
              </w:rPr>
              <w:t>ир</w:t>
            </w:r>
            <w:r w:rsidR="006D652B">
              <w:rPr>
                <w:rFonts w:eastAsia="Calibri"/>
                <w:sz w:val="18"/>
                <w:szCs w:val="18"/>
              </w:rPr>
              <w:t>ский центр развития професси</w:t>
            </w:r>
            <w:r w:rsidRPr="006D652B">
              <w:rPr>
                <w:rFonts w:eastAsia="Calibri"/>
                <w:sz w:val="18"/>
                <w:szCs w:val="18"/>
              </w:rPr>
              <w:t>онального обр</w:t>
            </w:r>
            <w:r w:rsidR="006D652B">
              <w:rPr>
                <w:rFonts w:eastAsia="Calibri"/>
                <w:sz w:val="18"/>
                <w:szCs w:val="18"/>
              </w:rPr>
              <w:t xml:space="preserve">азования», ГБПОУ НСО </w:t>
            </w:r>
            <w:r w:rsidR="006D652B">
              <w:rPr>
                <w:rFonts w:eastAsia="Calibri"/>
                <w:sz w:val="18"/>
                <w:szCs w:val="18"/>
              </w:rPr>
              <w:lastRenderedPageBreak/>
              <w:t>«Новосибирский профес</w:t>
            </w:r>
            <w:r w:rsidRPr="006D652B">
              <w:rPr>
                <w:rFonts w:eastAsia="Calibri"/>
                <w:sz w:val="18"/>
                <w:szCs w:val="18"/>
              </w:rPr>
              <w:t>сионально-педагогический колледж»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6342D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lastRenderedPageBreak/>
              <w:t>Расширение возможностей трудоустройства инвалидов – выпускников образовательных организаций Новосибирской области, сокращение периода поиска подходящей работы после выпуска из образовательных организаций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</w:p>
          <w:p w:rsidR="00BE5139" w:rsidRPr="006D652B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подпрограмме 3 государственной программы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D0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6D652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44046,2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26732,5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6510,0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6510,0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по государственной программе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1D0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6D652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548538,8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577161,6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553307,5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538589,1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535468,2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571392,8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994CFE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551472,8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2672715,3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1758083,4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1787376,8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1787376,8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1702037,1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332560,0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6D652B" w:rsidTr="0056342D">
        <w:trPr>
          <w:trHeight w:val="20"/>
          <w:tblCellSpacing w:w="5" w:type="nil"/>
          <w:jc w:val="center"/>
        </w:trPr>
        <w:tc>
          <w:tcPr>
            <w:tcW w:w="18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jc w:val="center"/>
              <w:rPr>
                <w:sz w:val="18"/>
                <w:szCs w:val="18"/>
              </w:rPr>
            </w:pPr>
            <w:r w:rsidRPr="006D652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5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5139" w:rsidRPr="006D652B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652B" w:rsidRPr="00D972B0" w:rsidRDefault="006D652B" w:rsidP="006D652B">
      <w:pPr>
        <w:ind w:firstLine="709"/>
        <w:jc w:val="both"/>
        <w:rPr>
          <w:sz w:val="20"/>
          <w:szCs w:val="20"/>
        </w:rPr>
      </w:pPr>
      <w:bookmarkStart w:id="1" w:name="P1090"/>
      <w:bookmarkEnd w:id="1"/>
    </w:p>
    <w:p w:rsidR="00AC6917" w:rsidRPr="00D972B0" w:rsidRDefault="00AC6917" w:rsidP="006D652B">
      <w:pPr>
        <w:ind w:firstLine="709"/>
        <w:jc w:val="both"/>
        <w:rPr>
          <w:sz w:val="28"/>
          <w:szCs w:val="28"/>
        </w:rPr>
      </w:pPr>
      <w:r w:rsidRPr="00D972B0">
        <w:rPr>
          <w:sz w:val="28"/>
          <w:szCs w:val="28"/>
          <w:vertAlign w:val="superscript"/>
        </w:rPr>
        <w:t>1</w:t>
      </w:r>
      <w:r w:rsidR="006D652B" w:rsidRPr="00D972B0">
        <w:rPr>
          <w:sz w:val="28"/>
          <w:szCs w:val="28"/>
          <w:vertAlign w:val="superscript"/>
        </w:rPr>
        <w:t xml:space="preserve"> </w:t>
      </w:r>
      <w:r w:rsidR="006D652B" w:rsidRPr="00D972B0">
        <w:rPr>
          <w:sz w:val="28"/>
          <w:szCs w:val="28"/>
        </w:rPr>
        <w:t>–</w:t>
      </w:r>
      <w:r w:rsidRPr="00D972B0">
        <w:rPr>
          <w:sz w:val="28"/>
          <w:szCs w:val="28"/>
        </w:rPr>
        <w:t xml:space="preserve"> объем финансирования на реализацию государственной программы на 2024-2025 годы носит прогнозный характер;</w:t>
      </w:r>
    </w:p>
    <w:p w:rsidR="00AC6917" w:rsidRPr="00D972B0" w:rsidRDefault="006D652B" w:rsidP="006D652B">
      <w:pPr>
        <w:ind w:firstLine="709"/>
        <w:jc w:val="both"/>
        <w:rPr>
          <w:b/>
          <w:sz w:val="28"/>
          <w:szCs w:val="28"/>
        </w:rPr>
      </w:pPr>
      <w:r w:rsidRPr="00D972B0">
        <w:rPr>
          <w:sz w:val="28"/>
          <w:szCs w:val="28"/>
          <w:vertAlign w:val="superscript"/>
        </w:rPr>
        <w:t xml:space="preserve">2 </w:t>
      </w:r>
      <w:r w:rsidRPr="00D972B0">
        <w:rPr>
          <w:sz w:val="28"/>
          <w:szCs w:val="28"/>
        </w:rPr>
        <w:t xml:space="preserve">– </w:t>
      </w:r>
      <w:r w:rsidR="00AC6917" w:rsidRPr="00D972B0">
        <w:rPr>
          <w:sz w:val="28"/>
          <w:szCs w:val="28"/>
        </w:rPr>
        <w:t xml:space="preserve">объемы финансирования указаны справочно. Финансовые средства предусмотрены в </w:t>
      </w:r>
      <w:r w:rsidR="00AC6917" w:rsidRPr="00D972B0">
        <w:rPr>
          <w:sz w:val="28"/>
          <w:szCs w:val="28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 «</w:t>
      </w:r>
      <w:r w:rsidR="00AC6917" w:rsidRPr="00D972B0">
        <w:rPr>
          <w:spacing w:val="2"/>
          <w:sz w:val="28"/>
          <w:szCs w:val="28"/>
        </w:rPr>
        <w:t xml:space="preserve">Об утверждении государственной программы Новосибирской области </w:t>
      </w:r>
      <w:r w:rsidR="00AC6917" w:rsidRPr="00D972B0">
        <w:rPr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области»;</w:t>
      </w:r>
    </w:p>
    <w:p w:rsidR="00AC6917" w:rsidRPr="00D972B0" w:rsidRDefault="006D652B" w:rsidP="006D652B">
      <w:pPr>
        <w:ind w:firstLine="709"/>
        <w:jc w:val="both"/>
        <w:rPr>
          <w:spacing w:val="2"/>
          <w:sz w:val="28"/>
          <w:szCs w:val="28"/>
        </w:rPr>
      </w:pPr>
      <w:r w:rsidRPr="00D972B0">
        <w:rPr>
          <w:sz w:val="28"/>
          <w:szCs w:val="28"/>
          <w:vertAlign w:val="superscript"/>
        </w:rPr>
        <w:t xml:space="preserve">3 </w:t>
      </w:r>
      <w:r w:rsidRPr="00D972B0">
        <w:rPr>
          <w:sz w:val="28"/>
          <w:szCs w:val="28"/>
        </w:rPr>
        <w:t xml:space="preserve">– </w:t>
      </w:r>
      <w:r w:rsidR="00AC6917" w:rsidRPr="00D972B0">
        <w:rPr>
          <w:sz w:val="28"/>
          <w:szCs w:val="28"/>
        </w:rPr>
        <w:t xml:space="preserve">объемы финансирования указаны справочно. Финансовые средства предусмотрены в </w:t>
      </w:r>
      <w:r w:rsidR="00AC6917" w:rsidRPr="00D972B0">
        <w:rPr>
          <w:sz w:val="28"/>
          <w:szCs w:val="28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="00AC6917" w:rsidRPr="00D972B0">
        <w:rPr>
          <w:sz w:val="28"/>
          <w:szCs w:val="28"/>
        </w:rPr>
        <w:t xml:space="preserve"> Правительства </w:t>
      </w:r>
      <w:r w:rsidR="00AC6917" w:rsidRPr="00D972B0">
        <w:rPr>
          <w:sz w:val="28"/>
          <w:szCs w:val="28"/>
          <w:lang w:eastAsia="en-US"/>
        </w:rPr>
        <w:t>Новосибирской области от 06.09.2013 № 380-п «</w:t>
      </w:r>
      <w:r w:rsidR="00AC6917" w:rsidRPr="00D972B0">
        <w:rPr>
          <w:spacing w:val="2"/>
          <w:sz w:val="28"/>
          <w:szCs w:val="28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области»;</w:t>
      </w:r>
    </w:p>
    <w:p w:rsidR="00AC6917" w:rsidRPr="00D972B0" w:rsidRDefault="006D652B" w:rsidP="006D652B">
      <w:pPr>
        <w:ind w:firstLine="709"/>
        <w:jc w:val="both"/>
        <w:rPr>
          <w:sz w:val="28"/>
          <w:szCs w:val="28"/>
        </w:rPr>
      </w:pPr>
      <w:r w:rsidRPr="00D972B0">
        <w:rPr>
          <w:sz w:val="28"/>
          <w:szCs w:val="28"/>
          <w:vertAlign w:val="superscript"/>
        </w:rPr>
        <w:lastRenderedPageBreak/>
        <w:t xml:space="preserve">4 </w:t>
      </w:r>
      <w:r w:rsidRPr="00D972B0">
        <w:rPr>
          <w:sz w:val="28"/>
          <w:szCs w:val="28"/>
        </w:rPr>
        <w:t xml:space="preserve">– </w:t>
      </w:r>
      <w:r w:rsidR="00AC6917" w:rsidRPr="00D972B0">
        <w:rPr>
          <w:sz w:val="28"/>
          <w:szCs w:val="28"/>
        </w:rPr>
        <w:t>объемы финансирования указаны без учета финансовых средств, включенных в государственную программу «Содействие занятости населения» справочно.</w:t>
      </w:r>
    </w:p>
    <w:p w:rsidR="006D652B" w:rsidRPr="00D972B0" w:rsidRDefault="006D652B" w:rsidP="006D652B">
      <w:pPr>
        <w:ind w:firstLine="709"/>
        <w:jc w:val="both"/>
        <w:rPr>
          <w:sz w:val="20"/>
          <w:szCs w:val="20"/>
        </w:rPr>
      </w:pPr>
    </w:p>
    <w:p w:rsidR="00D76D55" w:rsidRPr="00D972B0" w:rsidRDefault="00D76D55" w:rsidP="006D6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администрации МРиГО – администрации муниципальных районов и городских округов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АНО «НОЦОТ» – автономная некоммерческая организация «Новосибирский областной центр охраны труда»;</w:t>
      </w:r>
    </w:p>
    <w:p w:rsidR="00BA12A6" w:rsidRPr="00D972B0" w:rsidRDefault="00BA12A6" w:rsidP="007E7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АО «АИР НСО» – акционерное общество «Агентство инвестиционного развития Новосибирской области»;</w:t>
      </w:r>
    </w:p>
    <w:p w:rsidR="00BA12A6" w:rsidRPr="00D972B0" w:rsidRDefault="00BA12A6" w:rsidP="00D76D55">
      <w:pPr>
        <w:ind w:firstLine="709"/>
        <w:jc w:val="both"/>
        <w:rPr>
          <w:rFonts w:eastAsia="Calibri"/>
          <w:sz w:val="28"/>
          <w:szCs w:val="28"/>
        </w:rPr>
      </w:pPr>
      <w:r w:rsidRPr="00D972B0">
        <w:rPr>
          <w:rFonts w:eastAsia="Calibri"/>
          <w:sz w:val="28"/>
          <w:szCs w:val="28"/>
        </w:rPr>
        <w:t xml:space="preserve">ГАУ ДПО НСО «Новосибирский центр развития профессионального образования» </w:t>
      </w:r>
      <w:r w:rsidRPr="00D972B0">
        <w:rPr>
          <w:sz w:val="28"/>
          <w:szCs w:val="28"/>
        </w:rPr>
        <w:t>–</w:t>
      </w:r>
      <w:r w:rsidRPr="00D972B0">
        <w:rPr>
          <w:rFonts w:eastAsia="Calibri"/>
          <w:sz w:val="28"/>
          <w:szCs w:val="28"/>
        </w:rPr>
        <w:t xml:space="preserve"> </w:t>
      </w:r>
      <w:r w:rsidRPr="00D972B0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D972B0">
        <w:rPr>
          <w:rFonts w:eastAsia="Calibri"/>
          <w:sz w:val="28"/>
          <w:szCs w:val="28"/>
        </w:rPr>
        <w:t>«Новосибирский центр развития профессионального образования»;</w:t>
      </w:r>
    </w:p>
    <w:p w:rsidR="00BA12A6" w:rsidRPr="00D972B0" w:rsidRDefault="00BA12A6" w:rsidP="00D76D55">
      <w:pPr>
        <w:ind w:firstLine="709"/>
        <w:jc w:val="both"/>
        <w:rPr>
          <w:sz w:val="28"/>
          <w:szCs w:val="28"/>
        </w:rPr>
      </w:pPr>
      <w:r w:rsidRPr="00D972B0">
        <w:rPr>
          <w:sz w:val="28"/>
          <w:szCs w:val="28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BA12A6" w:rsidRPr="00D972B0" w:rsidRDefault="00BA12A6" w:rsidP="00D76D55">
      <w:pPr>
        <w:ind w:firstLine="709"/>
        <w:jc w:val="both"/>
        <w:rPr>
          <w:rFonts w:eastAsia="Calibri"/>
          <w:sz w:val="28"/>
          <w:szCs w:val="28"/>
        </w:rPr>
      </w:pPr>
      <w:r w:rsidRPr="00D972B0">
        <w:rPr>
          <w:rFonts w:eastAsia="Calibri"/>
          <w:sz w:val="28"/>
          <w:szCs w:val="28"/>
        </w:rPr>
        <w:t>ГБПОУ</w:t>
      </w:r>
      <w:r w:rsidR="006D652B" w:rsidRPr="00D972B0">
        <w:rPr>
          <w:rFonts w:eastAsia="Calibri"/>
          <w:sz w:val="28"/>
          <w:szCs w:val="28"/>
        </w:rPr>
        <w:t xml:space="preserve"> </w:t>
      </w:r>
      <w:r w:rsidRPr="00D972B0">
        <w:rPr>
          <w:rFonts w:eastAsia="Calibri"/>
          <w:sz w:val="28"/>
          <w:szCs w:val="28"/>
        </w:rPr>
        <w:t>НСО</w:t>
      </w:r>
      <w:r w:rsidR="006D652B" w:rsidRPr="00D972B0">
        <w:rPr>
          <w:rFonts w:eastAsia="Calibri"/>
          <w:sz w:val="28"/>
          <w:szCs w:val="28"/>
        </w:rPr>
        <w:t xml:space="preserve"> </w:t>
      </w:r>
      <w:r w:rsidRPr="00D972B0">
        <w:rPr>
          <w:rFonts w:eastAsia="Calibri"/>
          <w:sz w:val="28"/>
          <w:szCs w:val="28"/>
        </w:rPr>
        <w:t xml:space="preserve">«Новосибирский профессионально-педагогический колледж» </w:t>
      </w:r>
      <w:r w:rsidRPr="00D972B0">
        <w:rPr>
          <w:sz w:val="28"/>
          <w:szCs w:val="28"/>
        </w:rPr>
        <w:t>–</w:t>
      </w:r>
      <w:r w:rsidRPr="00D972B0">
        <w:rPr>
          <w:rFonts w:eastAsia="Calibri"/>
          <w:sz w:val="28"/>
          <w:szCs w:val="28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ГИТ – Государственная инспекция труда в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 xml:space="preserve">ГУ НРО ФСС РФ – </w:t>
      </w:r>
      <w:r w:rsidR="00D972B0">
        <w:rPr>
          <w:rFonts w:ascii="Times New Roman" w:hAnsi="Times New Roman" w:cs="Times New Roman"/>
          <w:sz w:val="28"/>
          <w:szCs w:val="28"/>
        </w:rPr>
        <w:t>Г</w:t>
      </w:r>
      <w:r w:rsidRPr="00D972B0">
        <w:rPr>
          <w:rFonts w:ascii="Times New Roman" w:hAnsi="Times New Roman" w:cs="Times New Roman"/>
          <w:sz w:val="28"/>
          <w:szCs w:val="28"/>
        </w:rPr>
        <w:t>осударственное учреждение – Новосибирское региональное отделение Фонда социального страхования Российской Федерации;</w:t>
      </w:r>
    </w:p>
    <w:p w:rsidR="00BA12A6" w:rsidRPr="00D972B0" w:rsidRDefault="0059459C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</w:t>
      </w:r>
      <w:r w:rsidR="00BA12A6" w:rsidRPr="00D972B0">
        <w:rPr>
          <w:rFonts w:ascii="Times New Roman" w:hAnsi="Times New Roman" w:cs="Times New Roman"/>
          <w:sz w:val="28"/>
          <w:szCs w:val="28"/>
        </w:rPr>
        <w:t>инистерство ЖКХиЭ НСО – министерство жилищно-коммунального хозяйства и энергетики Новосибирской области;</w:t>
      </w:r>
    </w:p>
    <w:p w:rsidR="00BA12A6" w:rsidRPr="00D972B0" w:rsidRDefault="00BA12A6" w:rsidP="00D76D55">
      <w:pPr>
        <w:ind w:firstLine="709"/>
        <w:jc w:val="both"/>
        <w:rPr>
          <w:color w:val="000000"/>
          <w:sz w:val="28"/>
          <w:szCs w:val="28"/>
        </w:rPr>
      </w:pPr>
      <w:r w:rsidRPr="00D972B0">
        <w:rPr>
          <w:sz w:val="28"/>
          <w:szCs w:val="28"/>
        </w:rPr>
        <w:t>Минобразования НСО – мини</w:t>
      </w:r>
      <w:r w:rsidRPr="00D972B0">
        <w:rPr>
          <w:color w:val="000000"/>
          <w:sz w:val="28"/>
          <w:szCs w:val="28"/>
        </w:rPr>
        <w:t>стерство обр</w:t>
      </w:r>
      <w:r w:rsidR="006D652B" w:rsidRPr="00D972B0">
        <w:rPr>
          <w:color w:val="000000"/>
          <w:sz w:val="28"/>
          <w:szCs w:val="28"/>
        </w:rPr>
        <w:t>азования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Минстрой НСО – министерство строительства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Минтруда и соцразвития НСО – министерство труда и социального развития Новосибирской области;</w:t>
      </w:r>
    </w:p>
    <w:p w:rsidR="00BA12A6" w:rsidRPr="00D972B0" w:rsidRDefault="007519DD" w:rsidP="00D22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Минцифра НСО – м</w:t>
      </w:r>
      <w:r w:rsidR="00BA12A6" w:rsidRPr="00D972B0">
        <w:rPr>
          <w:rFonts w:ascii="Times New Roman" w:hAnsi="Times New Roman" w:cs="Times New Roman"/>
          <w:sz w:val="28"/>
          <w:szCs w:val="28"/>
        </w:rPr>
        <w:t>инистерство цифрового развития и связи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МТУ по надзору за ЯРБ Сибири и Дальнего Востока Ростехнадзора – Межрегионально</w:t>
      </w:r>
      <w:r w:rsidR="00690F51" w:rsidRPr="00D972B0">
        <w:rPr>
          <w:rFonts w:ascii="Times New Roman" w:hAnsi="Times New Roman" w:cs="Times New Roman"/>
          <w:sz w:val="28"/>
          <w:szCs w:val="28"/>
        </w:rPr>
        <w:t>е территориальное управление по </w:t>
      </w:r>
      <w:r w:rsidRPr="00D972B0">
        <w:rPr>
          <w:rFonts w:ascii="Times New Roman" w:hAnsi="Times New Roman" w:cs="Times New Roman"/>
          <w:sz w:val="28"/>
          <w:szCs w:val="28"/>
        </w:rPr>
        <w:t>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Новосибирскстат – Территориальный орган Федеральной службы государственной статистики по Новосибирской области;</w:t>
      </w:r>
    </w:p>
    <w:p w:rsidR="00BA12A6" w:rsidRPr="00D972B0" w:rsidRDefault="00BA12A6" w:rsidP="00D76D55">
      <w:pPr>
        <w:ind w:firstLine="709"/>
        <w:jc w:val="both"/>
        <w:rPr>
          <w:color w:val="000000"/>
          <w:sz w:val="28"/>
          <w:szCs w:val="28"/>
        </w:rPr>
      </w:pPr>
      <w:r w:rsidRPr="00D972B0">
        <w:rPr>
          <w:color w:val="000000"/>
          <w:sz w:val="28"/>
          <w:szCs w:val="28"/>
        </w:rPr>
        <w:lastRenderedPageBreak/>
        <w:t>образовательные организации Новосибирской области – образовательные организации высшего образования на территории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</w:t>
      </w:r>
      <w:r w:rsidR="00690F51" w:rsidRPr="00D972B0">
        <w:rPr>
          <w:color w:val="000000"/>
          <w:sz w:val="28"/>
          <w:szCs w:val="28"/>
        </w:rPr>
        <w:t>,</w:t>
      </w:r>
      <w:r w:rsidRPr="00D972B0">
        <w:rPr>
          <w:color w:val="000000"/>
          <w:sz w:val="28"/>
          <w:szCs w:val="28"/>
        </w:rPr>
        <w:t xml:space="preserve"> и муниципальные общеобразовательные организации;</w:t>
      </w:r>
    </w:p>
    <w:p w:rsidR="00BA12A6" w:rsidRPr="00D972B0" w:rsidRDefault="00690F51" w:rsidP="00BF0D5F">
      <w:pPr>
        <w:ind w:firstLine="709"/>
        <w:jc w:val="both"/>
        <w:rPr>
          <w:sz w:val="28"/>
          <w:szCs w:val="28"/>
        </w:rPr>
      </w:pPr>
      <w:r w:rsidRPr="00D972B0">
        <w:rPr>
          <w:sz w:val="28"/>
          <w:szCs w:val="28"/>
        </w:rPr>
        <w:t>о</w:t>
      </w:r>
      <w:r w:rsidR="00BA12A6" w:rsidRPr="00D972B0">
        <w:rPr>
          <w:sz w:val="28"/>
          <w:szCs w:val="28"/>
        </w:rPr>
        <w:t>бучающие организации – организации, оказывающие услуги в области охраны тр</w:t>
      </w:r>
      <w:r w:rsidRPr="00D972B0">
        <w:rPr>
          <w:sz w:val="28"/>
          <w:szCs w:val="28"/>
        </w:rPr>
        <w:t>уда по обучению работодателей и </w:t>
      </w:r>
      <w:r w:rsidR="00BA12A6" w:rsidRPr="00D972B0">
        <w:rPr>
          <w:sz w:val="28"/>
          <w:szCs w:val="28"/>
        </w:rPr>
        <w:t>работников вопросам охраны труда;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организации – работодатели, осуществляющие деятельность на территории Новосибирской области;</w:t>
      </w:r>
    </w:p>
    <w:p w:rsidR="00D263A0" w:rsidRPr="00D972B0" w:rsidRDefault="00D263A0" w:rsidP="00691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BA12A6" w:rsidRPr="00D972B0" w:rsidRDefault="00BA12A6" w:rsidP="0069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РЦК – Региональный центр компетенций (акционерное общество «Агентство инвестиционного развития Новосибирской области»)</w:t>
      </w:r>
      <w:r w:rsidR="007519DD" w:rsidRPr="00D972B0">
        <w:rPr>
          <w:rFonts w:ascii="Times New Roman" w:hAnsi="Times New Roman" w:cs="Times New Roman"/>
          <w:sz w:val="28"/>
          <w:szCs w:val="28"/>
        </w:rPr>
        <w:t>,</w:t>
      </w:r>
      <w:r w:rsidRPr="00D972B0">
        <w:rPr>
          <w:rFonts w:ascii="Times New Roman" w:hAnsi="Times New Roman" w:cs="Times New Roman"/>
          <w:sz w:val="28"/>
          <w:szCs w:val="28"/>
        </w:rPr>
        <w:t xml:space="preserve"> 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</w:t>
      </w:r>
      <w:r w:rsidR="00EF34FF" w:rsidRPr="00D972B0">
        <w:rPr>
          <w:rFonts w:ascii="Times New Roman" w:hAnsi="Times New Roman" w:cs="Times New Roman"/>
          <w:sz w:val="28"/>
          <w:szCs w:val="28"/>
        </w:rPr>
        <w:t>оекта «Производительность труда</w:t>
      </w:r>
      <w:r w:rsidRPr="00D972B0">
        <w:rPr>
          <w:rFonts w:ascii="Times New Roman" w:hAnsi="Times New Roman" w:cs="Times New Roman"/>
          <w:sz w:val="28"/>
          <w:szCs w:val="28"/>
        </w:rPr>
        <w:t>»;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СРПиР – Новосибирская областная общественная организация «Союз руководителей предприятий и работодателей»;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СУ Ростехнадзора – Сибирское управление Федеральной службы по экологическому, технологическому и атомному надзору;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Управление Роспотребнадзора по НСО – Управление Федеральной службы по надзору в с</w:t>
      </w:r>
      <w:r w:rsidR="00690F51" w:rsidRPr="00D972B0">
        <w:rPr>
          <w:rFonts w:ascii="Times New Roman" w:hAnsi="Times New Roman" w:cs="Times New Roman"/>
          <w:sz w:val="28"/>
          <w:szCs w:val="28"/>
        </w:rPr>
        <w:t>фере защиты прав потребителей и</w:t>
      </w:r>
      <w:r w:rsidR="006D652B" w:rsidRPr="00D972B0">
        <w:rPr>
          <w:rFonts w:ascii="Times New Roman" w:hAnsi="Times New Roman" w:cs="Times New Roman"/>
          <w:sz w:val="28"/>
          <w:szCs w:val="28"/>
        </w:rPr>
        <w:t xml:space="preserve"> </w:t>
      </w:r>
      <w:r w:rsidRPr="00D972B0">
        <w:rPr>
          <w:rFonts w:ascii="Times New Roman" w:hAnsi="Times New Roman" w:cs="Times New Roman"/>
          <w:sz w:val="28"/>
          <w:szCs w:val="28"/>
        </w:rPr>
        <w:t>благополучия человека по Новосибирской области;</w:t>
      </w:r>
    </w:p>
    <w:p w:rsidR="00BA12A6" w:rsidRPr="00D972B0" w:rsidRDefault="00690F51" w:rsidP="00D76D55">
      <w:pPr>
        <w:ind w:firstLine="709"/>
        <w:jc w:val="both"/>
        <w:rPr>
          <w:color w:val="000000"/>
          <w:sz w:val="28"/>
          <w:szCs w:val="28"/>
        </w:rPr>
      </w:pPr>
      <w:r w:rsidRPr="00D972B0">
        <w:rPr>
          <w:color w:val="000000"/>
          <w:sz w:val="28"/>
          <w:szCs w:val="28"/>
        </w:rPr>
        <w:t>у</w:t>
      </w:r>
      <w:r w:rsidR="00BA12A6" w:rsidRPr="00D972B0">
        <w:rPr>
          <w:color w:val="000000"/>
          <w:sz w:val="28"/>
          <w:szCs w:val="28"/>
        </w:rPr>
        <w:t>чреждения занятости населения – государственные казенные учреждения Новосибирской области центры занятости населения»;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BA12A6" w:rsidRPr="00D972B0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B0">
        <w:rPr>
          <w:rFonts w:ascii="Times New Roman" w:hAnsi="Times New Roman" w:cs="Times New Roman"/>
          <w:sz w:val="28"/>
          <w:szCs w:val="28"/>
        </w:rPr>
        <w:t>ФП – Новосибирский областной союз организаций профсоюзов «Федерация профсоюзов Новосибирской области»;</w:t>
      </w:r>
    </w:p>
    <w:p w:rsidR="00BA12A6" w:rsidRPr="00D972B0" w:rsidRDefault="00BA12A6" w:rsidP="00691EC7">
      <w:pPr>
        <w:ind w:firstLine="709"/>
        <w:jc w:val="both"/>
        <w:rPr>
          <w:sz w:val="28"/>
          <w:szCs w:val="28"/>
        </w:rPr>
      </w:pPr>
      <w:r w:rsidRPr="00D972B0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труда».</w:t>
      </w:r>
    </w:p>
    <w:p w:rsidR="007519DD" w:rsidRPr="00D972B0" w:rsidRDefault="007519DD" w:rsidP="006D6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D55" w:rsidRPr="00D972B0" w:rsidRDefault="00D76D55" w:rsidP="006D652B">
      <w:pPr>
        <w:jc w:val="center"/>
        <w:rPr>
          <w:sz w:val="28"/>
          <w:szCs w:val="28"/>
        </w:rPr>
      </w:pPr>
      <w:r w:rsidRPr="00D972B0">
        <w:rPr>
          <w:sz w:val="28"/>
          <w:szCs w:val="28"/>
        </w:rPr>
        <w:t>_________».</w:t>
      </w:r>
    </w:p>
    <w:sectPr w:rsidR="00D76D55" w:rsidRPr="00D972B0" w:rsidSect="006D652B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AD" w:rsidRDefault="00CF75AD" w:rsidP="007C551D">
      <w:r>
        <w:separator/>
      </w:r>
    </w:p>
  </w:endnote>
  <w:endnote w:type="continuationSeparator" w:id="0">
    <w:p w:rsidR="00CF75AD" w:rsidRDefault="00CF75AD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AD" w:rsidRDefault="00CF75AD" w:rsidP="007C551D">
      <w:r>
        <w:separator/>
      </w:r>
    </w:p>
  </w:footnote>
  <w:footnote w:type="continuationSeparator" w:id="0">
    <w:p w:rsidR="00CF75AD" w:rsidRDefault="00CF75AD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2534" w:rsidRPr="005053C3" w:rsidRDefault="00D82534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216353">
          <w:rPr>
            <w:noProof/>
            <w:sz w:val="20"/>
            <w:szCs w:val="20"/>
          </w:rPr>
          <w:t>20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F80"/>
    <w:rsid w:val="00001061"/>
    <w:rsid w:val="000076AE"/>
    <w:rsid w:val="00012E31"/>
    <w:rsid w:val="00017935"/>
    <w:rsid w:val="00021C0B"/>
    <w:rsid w:val="00023485"/>
    <w:rsid w:val="000243B0"/>
    <w:rsid w:val="00037B0C"/>
    <w:rsid w:val="00041F8C"/>
    <w:rsid w:val="000530D8"/>
    <w:rsid w:val="00053702"/>
    <w:rsid w:val="000539D9"/>
    <w:rsid w:val="00053AA8"/>
    <w:rsid w:val="00054A8E"/>
    <w:rsid w:val="00057351"/>
    <w:rsid w:val="000600D1"/>
    <w:rsid w:val="00060736"/>
    <w:rsid w:val="00063B1D"/>
    <w:rsid w:val="000729AA"/>
    <w:rsid w:val="00073E81"/>
    <w:rsid w:val="00075F5D"/>
    <w:rsid w:val="00085FCC"/>
    <w:rsid w:val="00090F03"/>
    <w:rsid w:val="00093468"/>
    <w:rsid w:val="00093C27"/>
    <w:rsid w:val="0009586B"/>
    <w:rsid w:val="0009779D"/>
    <w:rsid w:val="000A1AA2"/>
    <w:rsid w:val="000A27BD"/>
    <w:rsid w:val="000A5909"/>
    <w:rsid w:val="000A78F3"/>
    <w:rsid w:val="000B7058"/>
    <w:rsid w:val="000C3139"/>
    <w:rsid w:val="000C7FBC"/>
    <w:rsid w:val="000D111F"/>
    <w:rsid w:val="000D15E2"/>
    <w:rsid w:val="000E0C56"/>
    <w:rsid w:val="000E55DC"/>
    <w:rsid w:val="000E57D9"/>
    <w:rsid w:val="000E5FBE"/>
    <w:rsid w:val="000F1544"/>
    <w:rsid w:val="000F1942"/>
    <w:rsid w:val="000F53FF"/>
    <w:rsid w:val="00100E96"/>
    <w:rsid w:val="001025B1"/>
    <w:rsid w:val="00110430"/>
    <w:rsid w:val="00112F35"/>
    <w:rsid w:val="0011648C"/>
    <w:rsid w:val="00117926"/>
    <w:rsid w:val="00122B86"/>
    <w:rsid w:val="0012781F"/>
    <w:rsid w:val="00127878"/>
    <w:rsid w:val="00141C1B"/>
    <w:rsid w:val="00153FFC"/>
    <w:rsid w:val="00155647"/>
    <w:rsid w:val="00164478"/>
    <w:rsid w:val="00164952"/>
    <w:rsid w:val="0017081B"/>
    <w:rsid w:val="0017199D"/>
    <w:rsid w:val="0017543B"/>
    <w:rsid w:val="001765F1"/>
    <w:rsid w:val="00176817"/>
    <w:rsid w:val="00190D23"/>
    <w:rsid w:val="001921DE"/>
    <w:rsid w:val="00195618"/>
    <w:rsid w:val="00195F8A"/>
    <w:rsid w:val="001A10B5"/>
    <w:rsid w:val="001A1536"/>
    <w:rsid w:val="001A1E30"/>
    <w:rsid w:val="001A3A3F"/>
    <w:rsid w:val="001A7ACF"/>
    <w:rsid w:val="001B03CA"/>
    <w:rsid w:val="001B6877"/>
    <w:rsid w:val="001C148F"/>
    <w:rsid w:val="001C5006"/>
    <w:rsid w:val="001D0B19"/>
    <w:rsid w:val="001D4D4E"/>
    <w:rsid w:val="001E1E0B"/>
    <w:rsid w:val="001F161C"/>
    <w:rsid w:val="001F2D00"/>
    <w:rsid w:val="001F738C"/>
    <w:rsid w:val="00205B61"/>
    <w:rsid w:val="00210F40"/>
    <w:rsid w:val="00211A9B"/>
    <w:rsid w:val="00213747"/>
    <w:rsid w:val="00216353"/>
    <w:rsid w:val="00223F19"/>
    <w:rsid w:val="0022641A"/>
    <w:rsid w:val="00227DB6"/>
    <w:rsid w:val="00241DFB"/>
    <w:rsid w:val="0024603A"/>
    <w:rsid w:val="00247A33"/>
    <w:rsid w:val="00253D74"/>
    <w:rsid w:val="0026269A"/>
    <w:rsid w:val="00262BD4"/>
    <w:rsid w:val="002639AB"/>
    <w:rsid w:val="00263E25"/>
    <w:rsid w:val="002725AF"/>
    <w:rsid w:val="00274B0D"/>
    <w:rsid w:val="00280B78"/>
    <w:rsid w:val="002825B2"/>
    <w:rsid w:val="00282CCC"/>
    <w:rsid w:val="002948C7"/>
    <w:rsid w:val="00297971"/>
    <w:rsid w:val="002A15DD"/>
    <w:rsid w:val="002A1934"/>
    <w:rsid w:val="002A4248"/>
    <w:rsid w:val="002B2EA3"/>
    <w:rsid w:val="002B5F59"/>
    <w:rsid w:val="002C1904"/>
    <w:rsid w:val="002C71F0"/>
    <w:rsid w:val="002D2921"/>
    <w:rsid w:val="002D5611"/>
    <w:rsid w:val="002E5191"/>
    <w:rsid w:val="002E595F"/>
    <w:rsid w:val="002E6D18"/>
    <w:rsid w:val="002E74D0"/>
    <w:rsid w:val="002F3F21"/>
    <w:rsid w:val="002F5478"/>
    <w:rsid w:val="002F765F"/>
    <w:rsid w:val="00301298"/>
    <w:rsid w:val="00312F99"/>
    <w:rsid w:val="00322742"/>
    <w:rsid w:val="003250CF"/>
    <w:rsid w:val="00326992"/>
    <w:rsid w:val="0033069E"/>
    <w:rsid w:val="00335609"/>
    <w:rsid w:val="00346CCD"/>
    <w:rsid w:val="00352FEC"/>
    <w:rsid w:val="003535E6"/>
    <w:rsid w:val="003538BC"/>
    <w:rsid w:val="003553E9"/>
    <w:rsid w:val="00370808"/>
    <w:rsid w:val="00374957"/>
    <w:rsid w:val="00374CEB"/>
    <w:rsid w:val="00376099"/>
    <w:rsid w:val="0038175C"/>
    <w:rsid w:val="00390E14"/>
    <w:rsid w:val="003925AD"/>
    <w:rsid w:val="003925D3"/>
    <w:rsid w:val="00393693"/>
    <w:rsid w:val="003972BD"/>
    <w:rsid w:val="003B054D"/>
    <w:rsid w:val="003B0C82"/>
    <w:rsid w:val="003B1388"/>
    <w:rsid w:val="003B2CCD"/>
    <w:rsid w:val="003B4646"/>
    <w:rsid w:val="003B7519"/>
    <w:rsid w:val="003C137C"/>
    <w:rsid w:val="003C16BA"/>
    <w:rsid w:val="003C307C"/>
    <w:rsid w:val="003C4742"/>
    <w:rsid w:val="003C632F"/>
    <w:rsid w:val="003D24EA"/>
    <w:rsid w:val="003D5B44"/>
    <w:rsid w:val="003E183F"/>
    <w:rsid w:val="003E192E"/>
    <w:rsid w:val="003E195C"/>
    <w:rsid w:val="003E19F6"/>
    <w:rsid w:val="003E2451"/>
    <w:rsid w:val="003F299D"/>
    <w:rsid w:val="003F2DC0"/>
    <w:rsid w:val="003F5769"/>
    <w:rsid w:val="003F60EF"/>
    <w:rsid w:val="003F7D8B"/>
    <w:rsid w:val="0040043B"/>
    <w:rsid w:val="004007B1"/>
    <w:rsid w:val="00401420"/>
    <w:rsid w:val="00401AD8"/>
    <w:rsid w:val="00401FB7"/>
    <w:rsid w:val="00406481"/>
    <w:rsid w:val="00410EBE"/>
    <w:rsid w:val="00412759"/>
    <w:rsid w:val="00423EEA"/>
    <w:rsid w:val="00426A19"/>
    <w:rsid w:val="00427A75"/>
    <w:rsid w:val="00431E76"/>
    <w:rsid w:val="00435E8A"/>
    <w:rsid w:val="0044186D"/>
    <w:rsid w:val="00441CAF"/>
    <w:rsid w:val="00446338"/>
    <w:rsid w:val="0045025A"/>
    <w:rsid w:val="00451626"/>
    <w:rsid w:val="004666BB"/>
    <w:rsid w:val="004667E0"/>
    <w:rsid w:val="0047071A"/>
    <w:rsid w:val="00475F07"/>
    <w:rsid w:val="00477E27"/>
    <w:rsid w:val="00480A25"/>
    <w:rsid w:val="00482F9E"/>
    <w:rsid w:val="00487F90"/>
    <w:rsid w:val="004975DB"/>
    <w:rsid w:val="004A1B4B"/>
    <w:rsid w:val="004A331F"/>
    <w:rsid w:val="004A332C"/>
    <w:rsid w:val="004A49C9"/>
    <w:rsid w:val="004A5CA4"/>
    <w:rsid w:val="004B6092"/>
    <w:rsid w:val="004B6ED2"/>
    <w:rsid w:val="004C00D2"/>
    <w:rsid w:val="004C1739"/>
    <w:rsid w:val="004C3560"/>
    <w:rsid w:val="004D0B26"/>
    <w:rsid w:val="004D4255"/>
    <w:rsid w:val="004D6B37"/>
    <w:rsid w:val="004D7570"/>
    <w:rsid w:val="004E151E"/>
    <w:rsid w:val="004E7F02"/>
    <w:rsid w:val="004E7F86"/>
    <w:rsid w:val="004F031A"/>
    <w:rsid w:val="004F1341"/>
    <w:rsid w:val="004F456E"/>
    <w:rsid w:val="005006F4"/>
    <w:rsid w:val="005040C1"/>
    <w:rsid w:val="005051D0"/>
    <w:rsid w:val="005053C3"/>
    <w:rsid w:val="00506138"/>
    <w:rsid w:val="00510760"/>
    <w:rsid w:val="00517927"/>
    <w:rsid w:val="005206B4"/>
    <w:rsid w:val="00524CB3"/>
    <w:rsid w:val="005259A0"/>
    <w:rsid w:val="0053104D"/>
    <w:rsid w:val="00535136"/>
    <w:rsid w:val="00536E47"/>
    <w:rsid w:val="00540898"/>
    <w:rsid w:val="00545C75"/>
    <w:rsid w:val="005539CA"/>
    <w:rsid w:val="00555B1D"/>
    <w:rsid w:val="0056342D"/>
    <w:rsid w:val="0057616E"/>
    <w:rsid w:val="005804A0"/>
    <w:rsid w:val="00586C2E"/>
    <w:rsid w:val="00590AC0"/>
    <w:rsid w:val="005914EB"/>
    <w:rsid w:val="0059226A"/>
    <w:rsid w:val="0059267B"/>
    <w:rsid w:val="0059459C"/>
    <w:rsid w:val="0059769B"/>
    <w:rsid w:val="005A1C25"/>
    <w:rsid w:val="005A2D9F"/>
    <w:rsid w:val="005A33B4"/>
    <w:rsid w:val="005A570D"/>
    <w:rsid w:val="005B3B5E"/>
    <w:rsid w:val="005B3BFE"/>
    <w:rsid w:val="005B4AD9"/>
    <w:rsid w:val="005B4ECA"/>
    <w:rsid w:val="005C3FFA"/>
    <w:rsid w:val="005C4FE3"/>
    <w:rsid w:val="005C7CEC"/>
    <w:rsid w:val="005D7F9E"/>
    <w:rsid w:val="005E0738"/>
    <w:rsid w:val="005E3F8F"/>
    <w:rsid w:val="005F3C6A"/>
    <w:rsid w:val="005F3FF2"/>
    <w:rsid w:val="005F4123"/>
    <w:rsid w:val="00614A55"/>
    <w:rsid w:val="006227EE"/>
    <w:rsid w:val="0064433A"/>
    <w:rsid w:val="00645630"/>
    <w:rsid w:val="00650641"/>
    <w:rsid w:val="0066103C"/>
    <w:rsid w:val="006618F2"/>
    <w:rsid w:val="00663803"/>
    <w:rsid w:val="00667B7E"/>
    <w:rsid w:val="006706AD"/>
    <w:rsid w:val="00670B8F"/>
    <w:rsid w:val="0067716A"/>
    <w:rsid w:val="00682713"/>
    <w:rsid w:val="00687BA1"/>
    <w:rsid w:val="00690F51"/>
    <w:rsid w:val="006917E6"/>
    <w:rsid w:val="00691EC7"/>
    <w:rsid w:val="00695D57"/>
    <w:rsid w:val="006961BA"/>
    <w:rsid w:val="00696582"/>
    <w:rsid w:val="006A5F42"/>
    <w:rsid w:val="006A61F8"/>
    <w:rsid w:val="006A65A6"/>
    <w:rsid w:val="006B39E9"/>
    <w:rsid w:val="006B57D6"/>
    <w:rsid w:val="006B706A"/>
    <w:rsid w:val="006C0822"/>
    <w:rsid w:val="006C2AB4"/>
    <w:rsid w:val="006C73B3"/>
    <w:rsid w:val="006D0A73"/>
    <w:rsid w:val="006D2EEE"/>
    <w:rsid w:val="006D3701"/>
    <w:rsid w:val="006D652B"/>
    <w:rsid w:val="006E53D9"/>
    <w:rsid w:val="006E7A37"/>
    <w:rsid w:val="006F1F66"/>
    <w:rsid w:val="006F64EC"/>
    <w:rsid w:val="007006A5"/>
    <w:rsid w:val="00705309"/>
    <w:rsid w:val="0070781B"/>
    <w:rsid w:val="00710FB4"/>
    <w:rsid w:val="00713F90"/>
    <w:rsid w:val="00714E7C"/>
    <w:rsid w:val="00721625"/>
    <w:rsid w:val="007278DA"/>
    <w:rsid w:val="0074754A"/>
    <w:rsid w:val="007504FE"/>
    <w:rsid w:val="007519DD"/>
    <w:rsid w:val="007520E0"/>
    <w:rsid w:val="007540A0"/>
    <w:rsid w:val="00755ADC"/>
    <w:rsid w:val="007660B4"/>
    <w:rsid w:val="007675A3"/>
    <w:rsid w:val="00775B7C"/>
    <w:rsid w:val="00781701"/>
    <w:rsid w:val="00781EE1"/>
    <w:rsid w:val="00783873"/>
    <w:rsid w:val="00783B25"/>
    <w:rsid w:val="0079014D"/>
    <w:rsid w:val="00796BA5"/>
    <w:rsid w:val="00797925"/>
    <w:rsid w:val="007A0E8C"/>
    <w:rsid w:val="007A4695"/>
    <w:rsid w:val="007A4807"/>
    <w:rsid w:val="007A7B7B"/>
    <w:rsid w:val="007B2913"/>
    <w:rsid w:val="007B5004"/>
    <w:rsid w:val="007C551D"/>
    <w:rsid w:val="007C5F19"/>
    <w:rsid w:val="007C635F"/>
    <w:rsid w:val="007D086D"/>
    <w:rsid w:val="007D0E49"/>
    <w:rsid w:val="007D3240"/>
    <w:rsid w:val="007D4A77"/>
    <w:rsid w:val="007D64DA"/>
    <w:rsid w:val="007E0CCC"/>
    <w:rsid w:val="007E7E58"/>
    <w:rsid w:val="007F61F8"/>
    <w:rsid w:val="007F665E"/>
    <w:rsid w:val="007F76E6"/>
    <w:rsid w:val="007F7B28"/>
    <w:rsid w:val="007F7BBB"/>
    <w:rsid w:val="00807DE7"/>
    <w:rsid w:val="0081063F"/>
    <w:rsid w:val="00811E09"/>
    <w:rsid w:val="00815142"/>
    <w:rsid w:val="008172D6"/>
    <w:rsid w:val="0082392F"/>
    <w:rsid w:val="00826967"/>
    <w:rsid w:val="0083140A"/>
    <w:rsid w:val="00832A65"/>
    <w:rsid w:val="008339AC"/>
    <w:rsid w:val="0083543A"/>
    <w:rsid w:val="00837782"/>
    <w:rsid w:val="00846679"/>
    <w:rsid w:val="00851DE7"/>
    <w:rsid w:val="00853189"/>
    <w:rsid w:val="0085556F"/>
    <w:rsid w:val="008600E8"/>
    <w:rsid w:val="00865D27"/>
    <w:rsid w:val="00866C08"/>
    <w:rsid w:val="008718F2"/>
    <w:rsid w:val="00872A10"/>
    <w:rsid w:val="00875CEF"/>
    <w:rsid w:val="00876ACF"/>
    <w:rsid w:val="00885F73"/>
    <w:rsid w:val="00887F26"/>
    <w:rsid w:val="008A1A28"/>
    <w:rsid w:val="008A3CE3"/>
    <w:rsid w:val="008A7C1D"/>
    <w:rsid w:val="008B0AF3"/>
    <w:rsid w:val="008B13F5"/>
    <w:rsid w:val="008B39DC"/>
    <w:rsid w:val="008B65C4"/>
    <w:rsid w:val="008C1394"/>
    <w:rsid w:val="008C7D4B"/>
    <w:rsid w:val="008D0987"/>
    <w:rsid w:val="008D2788"/>
    <w:rsid w:val="008D78D8"/>
    <w:rsid w:val="008D7E1B"/>
    <w:rsid w:val="008E2936"/>
    <w:rsid w:val="008F1A37"/>
    <w:rsid w:val="008F7D73"/>
    <w:rsid w:val="00901756"/>
    <w:rsid w:val="00903CB7"/>
    <w:rsid w:val="009133BC"/>
    <w:rsid w:val="00914000"/>
    <w:rsid w:val="00916700"/>
    <w:rsid w:val="009225B3"/>
    <w:rsid w:val="009312E1"/>
    <w:rsid w:val="00934268"/>
    <w:rsid w:val="00946D59"/>
    <w:rsid w:val="009473A7"/>
    <w:rsid w:val="00947C9A"/>
    <w:rsid w:val="00950F78"/>
    <w:rsid w:val="00952E7D"/>
    <w:rsid w:val="00960878"/>
    <w:rsid w:val="0096670D"/>
    <w:rsid w:val="009708F9"/>
    <w:rsid w:val="00971079"/>
    <w:rsid w:val="00974799"/>
    <w:rsid w:val="00975A5E"/>
    <w:rsid w:val="00980405"/>
    <w:rsid w:val="009825E0"/>
    <w:rsid w:val="0098784E"/>
    <w:rsid w:val="00993CD8"/>
    <w:rsid w:val="00994B1C"/>
    <w:rsid w:val="00994CFE"/>
    <w:rsid w:val="009A11EF"/>
    <w:rsid w:val="009A266E"/>
    <w:rsid w:val="009A34BF"/>
    <w:rsid w:val="009B14B2"/>
    <w:rsid w:val="009B7DC2"/>
    <w:rsid w:val="009C0C96"/>
    <w:rsid w:val="009C14B3"/>
    <w:rsid w:val="009C49B6"/>
    <w:rsid w:val="009C5959"/>
    <w:rsid w:val="009D0954"/>
    <w:rsid w:val="009D1C1C"/>
    <w:rsid w:val="009D1F3C"/>
    <w:rsid w:val="009E3331"/>
    <w:rsid w:val="009E42B7"/>
    <w:rsid w:val="009F62DE"/>
    <w:rsid w:val="00A007BD"/>
    <w:rsid w:val="00A01325"/>
    <w:rsid w:val="00A04F43"/>
    <w:rsid w:val="00A07FB5"/>
    <w:rsid w:val="00A158DE"/>
    <w:rsid w:val="00A15D02"/>
    <w:rsid w:val="00A253C3"/>
    <w:rsid w:val="00A32AA7"/>
    <w:rsid w:val="00A36515"/>
    <w:rsid w:val="00A429DB"/>
    <w:rsid w:val="00A43B37"/>
    <w:rsid w:val="00A46E5D"/>
    <w:rsid w:val="00A47520"/>
    <w:rsid w:val="00A6167B"/>
    <w:rsid w:val="00A62C94"/>
    <w:rsid w:val="00A744F2"/>
    <w:rsid w:val="00A81B4C"/>
    <w:rsid w:val="00A81E69"/>
    <w:rsid w:val="00A82948"/>
    <w:rsid w:val="00A83615"/>
    <w:rsid w:val="00AA4E89"/>
    <w:rsid w:val="00AA5482"/>
    <w:rsid w:val="00AA6E31"/>
    <w:rsid w:val="00AB3DD1"/>
    <w:rsid w:val="00AB413C"/>
    <w:rsid w:val="00AB52A3"/>
    <w:rsid w:val="00AB52D6"/>
    <w:rsid w:val="00AB5704"/>
    <w:rsid w:val="00AC4A0C"/>
    <w:rsid w:val="00AC6917"/>
    <w:rsid w:val="00AD2F73"/>
    <w:rsid w:val="00AD31F9"/>
    <w:rsid w:val="00AD446E"/>
    <w:rsid w:val="00AE2FCB"/>
    <w:rsid w:val="00AF234D"/>
    <w:rsid w:val="00AF6C9A"/>
    <w:rsid w:val="00B102D0"/>
    <w:rsid w:val="00B21A68"/>
    <w:rsid w:val="00B23E7E"/>
    <w:rsid w:val="00B31E48"/>
    <w:rsid w:val="00B32B8E"/>
    <w:rsid w:val="00B36676"/>
    <w:rsid w:val="00B37771"/>
    <w:rsid w:val="00B379CF"/>
    <w:rsid w:val="00B4082F"/>
    <w:rsid w:val="00B4104F"/>
    <w:rsid w:val="00B42B49"/>
    <w:rsid w:val="00B47C57"/>
    <w:rsid w:val="00B53EFA"/>
    <w:rsid w:val="00B61D0E"/>
    <w:rsid w:val="00B62A72"/>
    <w:rsid w:val="00B647C1"/>
    <w:rsid w:val="00B65B38"/>
    <w:rsid w:val="00B91746"/>
    <w:rsid w:val="00B92DD2"/>
    <w:rsid w:val="00B96EE6"/>
    <w:rsid w:val="00B97622"/>
    <w:rsid w:val="00BA073B"/>
    <w:rsid w:val="00BA12A6"/>
    <w:rsid w:val="00BA1AF1"/>
    <w:rsid w:val="00BA3338"/>
    <w:rsid w:val="00BB2006"/>
    <w:rsid w:val="00BC1FF9"/>
    <w:rsid w:val="00BC6DCE"/>
    <w:rsid w:val="00BD0615"/>
    <w:rsid w:val="00BD5B25"/>
    <w:rsid w:val="00BE4FEF"/>
    <w:rsid w:val="00BE5139"/>
    <w:rsid w:val="00BE5216"/>
    <w:rsid w:val="00BF0D5F"/>
    <w:rsid w:val="00BF4F63"/>
    <w:rsid w:val="00BF7D48"/>
    <w:rsid w:val="00C0336C"/>
    <w:rsid w:val="00C123DD"/>
    <w:rsid w:val="00C20F7E"/>
    <w:rsid w:val="00C21F3F"/>
    <w:rsid w:val="00C35DBA"/>
    <w:rsid w:val="00C41764"/>
    <w:rsid w:val="00C46485"/>
    <w:rsid w:val="00C46CF2"/>
    <w:rsid w:val="00C51DA5"/>
    <w:rsid w:val="00C54FC4"/>
    <w:rsid w:val="00C627F7"/>
    <w:rsid w:val="00C670DC"/>
    <w:rsid w:val="00C85E50"/>
    <w:rsid w:val="00C86514"/>
    <w:rsid w:val="00C8667B"/>
    <w:rsid w:val="00C90B4F"/>
    <w:rsid w:val="00C9191F"/>
    <w:rsid w:val="00C96CB1"/>
    <w:rsid w:val="00CA12E4"/>
    <w:rsid w:val="00CA2016"/>
    <w:rsid w:val="00CA2BB4"/>
    <w:rsid w:val="00CA3B61"/>
    <w:rsid w:val="00CC0B32"/>
    <w:rsid w:val="00CC0B96"/>
    <w:rsid w:val="00CC6945"/>
    <w:rsid w:val="00CD123E"/>
    <w:rsid w:val="00CD6F77"/>
    <w:rsid w:val="00CE4E4F"/>
    <w:rsid w:val="00CE6D71"/>
    <w:rsid w:val="00CF374B"/>
    <w:rsid w:val="00CF6A40"/>
    <w:rsid w:val="00CF6C77"/>
    <w:rsid w:val="00CF6E75"/>
    <w:rsid w:val="00CF75AD"/>
    <w:rsid w:val="00D17EF0"/>
    <w:rsid w:val="00D22029"/>
    <w:rsid w:val="00D225D0"/>
    <w:rsid w:val="00D23A8E"/>
    <w:rsid w:val="00D263A0"/>
    <w:rsid w:val="00D307CE"/>
    <w:rsid w:val="00D33A2A"/>
    <w:rsid w:val="00D352AE"/>
    <w:rsid w:val="00D40D42"/>
    <w:rsid w:val="00D45B70"/>
    <w:rsid w:val="00D462D1"/>
    <w:rsid w:val="00D4646A"/>
    <w:rsid w:val="00D514C9"/>
    <w:rsid w:val="00D56446"/>
    <w:rsid w:val="00D610C6"/>
    <w:rsid w:val="00D61180"/>
    <w:rsid w:val="00D628B8"/>
    <w:rsid w:val="00D6313F"/>
    <w:rsid w:val="00D64E5F"/>
    <w:rsid w:val="00D66C6D"/>
    <w:rsid w:val="00D67BD0"/>
    <w:rsid w:val="00D73533"/>
    <w:rsid w:val="00D75D34"/>
    <w:rsid w:val="00D76D55"/>
    <w:rsid w:val="00D76F7C"/>
    <w:rsid w:val="00D80174"/>
    <w:rsid w:val="00D82534"/>
    <w:rsid w:val="00D97100"/>
    <w:rsid w:val="00D972B0"/>
    <w:rsid w:val="00DA172E"/>
    <w:rsid w:val="00DA18A2"/>
    <w:rsid w:val="00DA4662"/>
    <w:rsid w:val="00DB1F15"/>
    <w:rsid w:val="00DB26FD"/>
    <w:rsid w:val="00DC11E9"/>
    <w:rsid w:val="00DC124B"/>
    <w:rsid w:val="00DC396A"/>
    <w:rsid w:val="00DC6C3B"/>
    <w:rsid w:val="00DC744C"/>
    <w:rsid w:val="00DD0532"/>
    <w:rsid w:val="00DD3699"/>
    <w:rsid w:val="00DD7E35"/>
    <w:rsid w:val="00DF0BFB"/>
    <w:rsid w:val="00DF52C4"/>
    <w:rsid w:val="00DF5F36"/>
    <w:rsid w:val="00DF6AFF"/>
    <w:rsid w:val="00DF726D"/>
    <w:rsid w:val="00E04644"/>
    <w:rsid w:val="00E06CA6"/>
    <w:rsid w:val="00E17584"/>
    <w:rsid w:val="00E20CEF"/>
    <w:rsid w:val="00E26277"/>
    <w:rsid w:val="00E306A5"/>
    <w:rsid w:val="00E32A9D"/>
    <w:rsid w:val="00E37E59"/>
    <w:rsid w:val="00E4211E"/>
    <w:rsid w:val="00E42E30"/>
    <w:rsid w:val="00E441B7"/>
    <w:rsid w:val="00E47AD3"/>
    <w:rsid w:val="00E5150F"/>
    <w:rsid w:val="00E529D9"/>
    <w:rsid w:val="00E53049"/>
    <w:rsid w:val="00E55AFF"/>
    <w:rsid w:val="00E62CDD"/>
    <w:rsid w:val="00E6494C"/>
    <w:rsid w:val="00E657FB"/>
    <w:rsid w:val="00E65844"/>
    <w:rsid w:val="00E65D27"/>
    <w:rsid w:val="00E756F7"/>
    <w:rsid w:val="00E90B9C"/>
    <w:rsid w:val="00E940E8"/>
    <w:rsid w:val="00EB18E5"/>
    <w:rsid w:val="00EB66B0"/>
    <w:rsid w:val="00EC0B4F"/>
    <w:rsid w:val="00ED1F6F"/>
    <w:rsid w:val="00EF29DA"/>
    <w:rsid w:val="00EF34CD"/>
    <w:rsid w:val="00EF34FF"/>
    <w:rsid w:val="00EF414A"/>
    <w:rsid w:val="00EF6E9A"/>
    <w:rsid w:val="00F00356"/>
    <w:rsid w:val="00F00C0E"/>
    <w:rsid w:val="00F035A4"/>
    <w:rsid w:val="00F03D66"/>
    <w:rsid w:val="00F045FE"/>
    <w:rsid w:val="00F07071"/>
    <w:rsid w:val="00F10325"/>
    <w:rsid w:val="00F11E1B"/>
    <w:rsid w:val="00F1422A"/>
    <w:rsid w:val="00F166CD"/>
    <w:rsid w:val="00F20954"/>
    <w:rsid w:val="00F254E3"/>
    <w:rsid w:val="00F26F68"/>
    <w:rsid w:val="00F440B9"/>
    <w:rsid w:val="00F44C05"/>
    <w:rsid w:val="00F4640B"/>
    <w:rsid w:val="00F5288B"/>
    <w:rsid w:val="00F555B6"/>
    <w:rsid w:val="00F56D1B"/>
    <w:rsid w:val="00F63312"/>
    <w:rsid w:val="00F6607A"/>
    <w:rsid w:val="00F665E9"/>
    <w:rsid w:val="00F70002"/>
    <w:rsid w:val="00F70398"/>
    <w:rsid w:val="00F70F77"/>
    <w:rsid w:val="00F76918"/>
    <w:rsid w:val="00F77B36"/>
    <w:rsid w:val="00F81C1F"/>
    <w:rsid w:val="00F95E60"/>
    <w:rsid w:val="00FB5A20"/>
    <w:rsid w:val="00FB718C"/>
    <w:rsid w:val="00FC4B94"/>
    <w:rsid w:val="00FC626C"/>
    <w:rsid w:val="00FC7E17"/>
    <w:rsid w:val="00FD1978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1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1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2021-03-30T03:16:00Z</cp:lastPrinted>
  <dcterms:created xsi:type="dcterms:W3CDTF">2021-03-31T07:28:00Z</dcterms:created>
  <dcterms:modified xsi:type="dcterms:W3CDTF">2021-03-31T07:28:00Z</dcterms:modified>
</cp:coreProperties>
</file>