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C6" w:rsidRDefault="006514C6">
      <w:pPr>
        <w:pStyle w:val="ConsPlusNormal"/>
        <w:outlineLvl w:val="0"/>
      </w:pPr>
      <w:bookmarkStart w:id="0" w:name="_GoBack"/>
      <w:bookmarkEnd w:id="0"/>
    </w:p>
    <w:p w:rsidR="006514C6" w:rsidRDefault="006514C6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6514C6" w:rsidRDefault="006514C6">
      <w:pPr>
        <w:pStyle w:val="ConsPlusTitle"/>
        <w:jc w:val="center"/>
      </w:pPr>
    </w:p>
    <w:p w:rsidR="006514C6" w:rsidRDefault="006514C6">
      <w:pPr>
        <w:pStyle w:val="ConsPlusTitle"/>
        <w:jc w:val="center"/>
      </w:pPr>
      <w:r>
        <w:t>ПОСТАНОВЛЕНИЕ</w:t>
      </w:r>
    </w:p>
    <w:p w:rsidR="006514C6" w:rsidRDefault="006514C6">
      <w:pPr>
        <w:pStyle w:val="ConsPlusTitle"/>
        <w:jc w:val="center"/>
      </w:pPr>
      <w:r>
        <w:t>от 20 октября 2014 г. N 420-п</w:t>
      </w:r>
    </w:p>
    <w:p w:rsidR="006514C6" w:rsidRDefault="006514C6">
      <w:pPr>
        <w:pStyle w:val="ConsPlusTitle"/>
        <w:jc w:val="center"/>
      </w:pPr>
    </w:p>
    <w:p w:rsidR="006514C6" w:rsidRDefault="006514C6">
      <w:pPr>
        <w:pStyle w:val="ConsPlusTitle"/>
        <w:jc w:val="center"/>
      </w:pPr>
      <w:r>
        <w:t>ОБ УТВЕРЖДЕНИИ ПОРЯДКА ФОРМИРОВАНИЯ И</w:t>
      </w:r>
    </w:p>
    <w:p w:rsidR="006514C6" w:rsidRDefault="006514C6">
      <w:pPr>
        <w:pStyle w:val="ConsPlusTitle"/>
        <w:jc w:val="center"/>
      </w:pPr>
      <w:r>
        <w:t>ВЕДЕНИЯ РЕЕСТРА ПОСТАВЩИКОВ СОЦИАЛЬНЫХ УСЛУГ</w:t>
      </w:r>
    </w:p>
    <w:p w:rsidR="006514C6" w:rsidRDefault="006514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514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4C6" w:rsidRDefault="006514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4C6" w:rsidRDefault="006514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14C6" w:rsidRDefault="006514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14C6" w:rsidRDefault="006514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6514C6" w:rsidRDefault="006514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01.02.2016 </w:t>
            </w:r>
            <w:hyperlink r:id="rId4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23.08.2016 </w:t>
            </w:r>
            <w:hyperlink r:id="rId5">
              <w:r>
                <w:rPr>
                  <w:color w:val="0000FF"/>
                </w:rPr>
                <w:t>N 249-п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6">
              <w:r>
                <w:rPr>
                  <w:color w:val="0000FF"/>
                </w:rPr>
                <w:t>N 93-п</w:t>
              </w:r>
            </w:hyperlink>
            <w:r>
              <w:rPr>
                <w:color w:val="392C69"/>
              </w:rPr>
              <w:t>,</w:t>
            </w:r>
          </w:p>
          <w:p w:rsidR="006514C6" w:rsidRDefault="006514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7">
              <w:r>
                <w:rPr>
                  <w:color w:val="0000FF"/>
                </w:rPr>
                <w:t>N 559-п</w:t>
              </w:r>
            </w:hyperlink>
            <w:r>
              <w:rPr>
                <w:color w:val="392C69"/>
              </w:rPr>
              <w:t xml:space="preserve">, от 13.04.2022 </w:t>
            </w:r>
            <w:hyperlink r:id="rId8">
              <w:r>
                <w:rPr>
                  <w:color w:val="0000FF"/>
                </w:rPr>
                <w:t>N 159-п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4C6" w:rsidRDefault="006514C6">
            <w:pPr>
              <w:pStyle w:val="ConsPlusNormal"/>
            </w:pPr>
          </w:p>
        </w:tc>
      </w:tr>
    </w:tbl>
    <w:p w:rsidR="006514C6" w:rsidRDefault="006514C6">
      <w:pPr>
        <w:pStyle w:val="ConsPlusNormal"/>
        <w:jc w:val="center"/>
      </w:pPr>
    </w:p>
    <w:p w:rsidR="006514C6" w:rsidRDefault="006514C6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7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05.08.2021 N 551 "Об утверждении рекомендаций по формированию и ведению реестра поставщиков социальных услуг и регистра получателей социальных услуг", </w:t>
      </w:r>
      <w:hyperlink r:id="rId11">
        <w:r>
          <w:rPr>
            <w:color w:val="0000FF"/>
          </w:rPr>
          <w:t>статьей 3</w:t>
        </w:r>
      </w:hyperlink>
      <w:r>
        <w:t xml:space="preserve"> Закона Новосибирской области от 18.12.2014 N 499-ОЗ "Об отдельных вопросах организации социального обслуживания граждан в Новосибирской области" Правительство Новосибирской области постановляет:</w:t>
      </w:r>
    </w:p>
    <w:p w:rsidR="006514C6" w:rsidRDefault="006514C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27.12.2021 N 559-п)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формирования и ведения реестра поставщиков социальных услуг.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Нелюбова С.А.</w:t>
      </w:r>
    </w:p>
    <w:p w:rsidR="006514C6" w:rsidRDefault="006514C6">
      <w:pPr>
        <w:pStyle w:val="ConsPlusNormal"/>
        <w:jc w:val="both"/>
      </w:pPr>
      <w:r>
        <w:t xml:space="preserve">(в ред. постановлений Правительства Новосибирской области от 01.02.2016 </w:t>
      </w:r>
      <w:hyperlink r:id="rId13">
        <w:r>
          <w:rPr>
            <w:color w:val="0000FF"/>
          </w:rPr>
          <w:t>N 18-п</w:t>
        </w:r>
      </w:hyperlink>
      <w:r>
        <w:t xml:space="preserve">, от 23.08.2016 </w:t>
      </w:r>
      <w:hyperlink r:id="rId14">
        <w:r>
          <w:rPr>
            <w:color w:val="0000FF"/>
          </w:rPr>
          <w:t>N 249-п</w:t>
        </w:r>
      </w:hyperlink>
      <w:r>
        <w:t xml:space="preserve">, от 12.03.2018 </w:t>
      </w:r>
      <w:hyperlink r:id="rId15">
        <w:r>
          <w:rPr>
            <w:color w:val="0000FF"/>
          </w:rPr>
          <w:t>N 93-п</w:t>
        </w:r>
      </w:hyperlink>
      <w:r>
        <w:t xml:space="preserve">, от 27.12.2021 </w:t>
      </w:r>
      <w:hyperlink r:id="rId16">
        <w:r>
          <w:rPr>
            <w:color w:val="0000FF"/>
          </w:rPr>
          <w:t>N 559-п</w:t>
        </w:r>
      </w:hyperlink>
      <w:r>
        <w:t>)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января 2015 года.</w:t>
      </w:r>
    </w:p>
    <w:p w:rsidR="006514C6" w:rsidRDefault="006514C6">
      <w:pPr>
        <w:pStyle w:val="ConsPlusNormal"/>
        <w:ind w:firstLine="540"/>
        <w:jc w:val="both"/>
      </w:pPr>
    </w:p>
    <w:p w:rsidR="006514C6" w:rsidRDefault="006514C6">
      <w:pPr>
        <w:pStyle w:val="ConsPlusNormal"/>
        <w:jc w:val="right"/>
      </w:pPr>
      <w:r>
        <w:t>Губернатор Новосибирской области</w:t>
      </w:r>
    </w:p>
    <w:p w:rsidR="006514C6" w:rsidRDefault="006514C6">
      <w:pPr>
        <w:pStyle w:val="ConsPlusNormal"/>
        <w:jc w:val="right"/>
      </w:pPr>
      <w:r>
        <w:t>В.Ф.ГОРОДЕЦКИЙ</w:t>
      </w:r>
    </w:p>
    <w:p w:rsidR="006514C6" w:rsidRDefault="006514C6">
      <w:pPr>
        <w:pStyle w:val="ConsPlusNormal"/>
        <w:ind w:firstLine="540"/>
        <w:jc w:val="both"/>
      </w:pPr>
    </w:p>
    <w:p w:rsidR="006514C6" w:rsidRDefault="006514C6">
      <w:pPr>
        <w:pStyle w:val="ConsPlusNormal"/>
        <w:ind w:firstLine="540"/>
        <w:jc w:val="both"/>
      </w:pPr>
    </w:p>
    <w:p w:rsidR="006514C6" w:rsidRDefault="006514C6">
      <w:pPr>
        <w:pStyle w:val="ConsPlusNormal"/>
        <w:ind w:firstLine="540"/>
        <w:jc w:val="both"/>
      </w:pPr>
    </w:p>
    <w:p w:rsidR="006514C6" w:rsidRDefault="006514C6">
      <w:pPr>
        <w:pStyle w:val="ConsPlusNormal"/>
        <w:ind w:firstLine="540"/>
        <w:jc w:val="both"/>
      </w:pPr>
    </w:p>
    <w:p w:rsidR="006514C6" w:rsidRDefault="006514C6">
      <w:pPr>
        <w:pStyle w:val="ConsPlusNormal"/>
        <w:ind w:firstLine="540"/>
        <w:jc w:val="both"/>
      </w:pPr>
    </w:p>
    <w:p w:rsidR="006514C6" w:rsidRDefault="006514C6">
      <w:pPr>
        <w:pStyle w:val="ConsPlusNormal"/>
        <w:jc w:val="right"/>
        <w:outlineLvl w:val="0"/>
      </w:pPr>
      <w:r>
        <w:t>Утвержден</w:t>
      </w:r>
    </w:p>
    <w:p w:rsidR="006514C6" w:rsidRDefault="006514C6">
      <w:pPr>
        <w:pStyle w:val="ConsPlusNormal"/>
        <w:jc w:val="right"/>
      </w:pPr>
      <w:r>
        <w:t>постановлением</w:t>
      </w:r>
    </w:p>
    <w:p w:rsidR="006514C6" w:rsidRDefault="006514C6">
      <w:pPr>
        <w:pStyle w:val="ConsPlusNormal"/>
        <w:jc w:val="right"/>
      </w:pPr>
      <w:r>
        <w:t>Правительства Новосибирской области</w:t>
      </w:r>
    </w:p>
    <w:p w:rsidR="006514C6" w:rsidRDefault="006514C6">
      <w:pPr>
        <w:pStyle w:val="ConsPlusNormal"/>
        <w:jc w:val="right"/>
      </w:pPr>
      <w:r>
        <w:t>от 20.10.2014 N 420-п</w:t>
      </w:r>
    </w:p>
    <w:p w:rsidR="006514C6" w:rsidRDefault="006514C6">
      <w:pPr>
        <w:pStyle w:val="ConsPlusNormal"/>
        <w:ind w:firstLine="540"/>
        <w:jc w:val="both"/>
      </w:pPr>
    </w:p>
    <w:p w:rsidR="006514C6" w:rsidRDefault="006514C6">
      <w:pPr>
        <w:pStyle w:val="ConsPlusTitle"/>
        <w:jc w:val="center"/>
      </w:pPr>
      <w:bookmarkStart w:id="1" w:name="P32"/>
      <w:bookmarkEnd w:id="1"/>
      <w:r>
        <w:t>ПОРЯДОК</w:t>
      </w:r>
    </w:p>
    <w:p w:rsidR="006514C6" w:rsidRDefault="006514C6">
      <w:pPr>
        <w:pStyle w:val="ConsPlusTitle"/>
        <w:jc w:val="center"/>
      </w:pPr>
      <w:r>
        <w:t>ФОРМИРОВАНИЯ И ВЕДЕНИЯ РЕЕСТРА ПОСТАВЩИКОВ СОЦИАЛЬНЫХ УСЛУГ</w:t>
      </w:r>
    </w:p>
    <w:p w:rsidR="006514C6" w:rsidRDefault="006514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514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4C6" w:rsidRDefault="006514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4C6" w:rsidRDefault="006514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14C6" w:rsidRDefault="006514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14C6" w:rsidRDefault="006514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6514C6" w:rsidRDefault="006514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17">
              <w:r>
                <w:rPr>
                  <w:color w:val="0000FF"/>
                </w:rPr>
                <w:t>N 559-п</w:t>
              </w:r>
            </w:hyperlink>
            <w:r>
              <w:rPr>
                <w:color w:val="392C69"/>
              </w:rPr>
              <w:t xml:space="preserve">, от 13.04.2022 </w:t>
            </w:r>
            <w:hyperlink r:id="rId18">
              <w:r>
                <w:rPr>
                  <w:color w:val="0000FF"/>
                </w:rPr>
                <w:t>N 159-п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4C6" w:rsidRDefault="006514C6">
            <w:pPr>
              <w:pStyle w:val="ConsPlusNormal"/>
            </w:pPr>
          </w:p>
        </w:tc>
      </w:tr>
    </w:tbl>
    <w:p w:rsidR="006514C6" w:rsidRDefault="006514C6">
      <w:pPr>
        <w:pStyle w:val="ConsPlusNormal"/>
        <w:ind w:firstLine="540"/>
        <w:jc w:val="both"/>
      </w:pPr>
    </w:p>
    <w:p w:rsidR="006514C6" w:rsidRDefault="006514C6">
      <w:pPr>
        <w:pStyle w:val="ConsPlusNormal"/>
        <w:ind w:firstLine="540"/>
        <w:jc w:val="both"/>
      </w:pPr>
      <w:r>
        <w:t>1. Настоящий Порядок формирования и ведения реестра поставщиков социальных услуг (далее - Порядок) разработан в целях обеспечения сбора, хранения, обработки и предоставления информации об организациях и индивидуальных предпринимателях, осуществляющих социальное обслуживание (далее - поставщики социальных услуг).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 xml:space="preserve">2. В связи с принятием Правительством Новосибирской области решения об организации оказания государственных услуг в социальной сфере в соответствии с </w:t>
      </w:r>
      <w:hyperlink r:id="rId19">
        <w:r>
          <w:rPr>
            <w:color w:val="0000FF"/>
          </w:rPr>
          <w:t>частью 3 статьи 28</w:t>
        </w:r>
      </w:hyperlink>
      <w:r>
        <w:t xml:space="preserve"> Федерального закона от 13.07.2020 N 189-ФЗ "О государственном (муниципальном) социальном заказе на оказание государственных (муниципальных) услуг в социальной сфере" (далее - </w:t>
      </w:r>
      <w:r>
        <w:lastRenderedPageBreak/>
        <w:t>Федеральный закон N 189-ФЗ) реестр поставщиков социальных услуг (далее - реестр) используется в качестве реестра исполнителей государственных услуг в социальной сфере в соответствии с социальным сертификатом.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 xml:space="preserve">Исполнителем государственных услуг в социальной сфере (далее - исполнитель услуг) является поставщик социальных услуг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государственные услуги в социальной сфере потребителям государственных услуг в социальной сфере на основании соглашения, заключенного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N 189-ФЗ.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 xml:space="preserve">Индивидуальная программа предоставления социальных услуг для потребителей государственных услуг в социальной сфере, получающих государственные услуги в социальной сфере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N 189-ФЗ, используется как социальный сертификат на получение государственной услуги в социальной сфере (далее - социальный сертификат).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3. Реестр является информационной системой в сфере социального обслуживания, функции оператора которой осуществляет министерство труда и социального развития Новосибирской области (далее - уполномоченный орган).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Структура реестра и порядок формирования информации, включаемой в реестр, устанавливаются Правительством Российской Федерации.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Информация о реестре подлежит размещению на едином портале бюджетной системы Российской Федерации.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4. Включение поставщиков социальных услуг в реестр осуществляется на добровольной основе, на основании сведений, представляемых в уполномоченный орган поставщиками социальных услуг. При включении в реестр поставщику социальных услуг присваивается регистрационный номер учетной записи.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5. Информация в реестре обновляется ежеквартально.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6. Уполномоченный орган осуществляет формирование и ведение реестра на электронных носителях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государственными информационными системами и информационно-телекоммуникационными сетями.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 xml:space="preserve">7. Межведомственное информационное взаимодействие в целях формирования и ведения реестра осуществляется в соответствии с требованиями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8. Формирование и ведение реестра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 и при условии применения программно-технических средств, позволяющих идентифицировать лицо, осуществляющее формирование и ведение реестра.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 xml:space="preserve">9. Поставщики социальных услуг с момента их включения в реестр несут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 (далее - Федеральный закон N 442-ФЗ) ответственность за достоверность и актуальность предоставляемой информации, содержащейся в реестре.</w:t>
      </w:r>
    </w:p>
    <w:p w:rsidR="006514C6" w:rsidRDefault="006514C6">
      <w:pPr>
        <w:pStyle w:val="ConsPlusNormal"/>
        <w:spacing w:before="200"/>
        <w:ind w:firstLine="540"/>
        <w:jc w:val="both"/>
      </w:pPr>
      <w:bookmarkStart w:id="2" w:name="P51"/>
      <w:bookmarkEnd w:id="2"/>
      <w:r>
        <w:t>10. Реестр содержит следующую информацию о поставщиках социальных услуг:</w:t>
      </w:r>
    </w:p>
    <w:p w:rsidR="006514C6" w:rsidRDefault="006514C6">
      <w:pPr>
        <w:pStyle w:val="ConsPlusNormal"/>
        <w:spacing w:before="200"/>
        <w:ind w:firstLine="540"/>
        <w:jc w:val="both"/>
      </w:pPr>
      <w:bookmarkStart w:id="3" w:name="P52"/>
      <w:bookmarkEnd w:id="3"/>
      <w:r>
        <w:t>1) регистрационный номер учетной записи;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2) полное и (если имеется) сокращенное наименование поставщика социальных услуг;</w:t>
      </w:r>
    </w:p>
    <w:p w:rsidR="006514C6" w:rsidRDefault="006514C6">
      <w:pPr>
        <w:pStyle w:val="ConsPlusNormal"/>
        <w:spacing w:before="200"/>
        <w:ind w:firstLine="540"/>
        <w:jc w:val="both"/>
      </w:pPr>
      <w:bookmarkStart w:id="4" w:name="P54"/>
      <w:bookmarkEnd w:id="4"/>
      <w:r>
        <w:t>3) дату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4) организационно-правовую форму поставщика социальных услуг (для юридических лиц);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lastRenderedPageBreak/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6) фамилию, имя, отчество (последнее - при наличии) руководителя юридического лица или индивидуального предпринимателя, являющегося поставщиком социальных услуг;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7) информацию о лицензиях, имеющихся у поставщика социальных услуг (при наличии);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8) сведения о формах социального обслуживания;</w:t>
      </w:r>
    </w:p>
    <w:p w:rsidR="006514C6" w:rsidRDefault="006514C6">
      <w:pPr>
        <w:pStyle w:val="ConsPlusNormal"/>
        <w:spacing w:before="200"/>
        <w:ind w:firstLine="540"/>
        <w:jc w:val="both"/>
      </w:pPr>
      <w:bookmarkStart w:id="5" w:name="P60"/>
      <w:bookmarkEnd w:id="5"/>
      <w:r>
        <w:t>9) перечень предоставляемых социальных услуг по формам социального обслуживания и видам социальных услуг;</w:t>
      </w:r>
    </w:p>
    <w:p w:rsidR="006514C6" w:rsidRDefault="006514C6">
      <w:pPr>
        <w:pStyle w:val="ConsPlusNormal"/>
        <w:spacing w:before="200"/>
        <w:ind w:firstLine="540"/>
        <w:jc w:val="both"/>
      </w:pPr>
      <w:bookmarkStart w:id="6" w:name="P61"/>
      <w:bookmarkEnd w:id="6"/>
      <w:r>
        <w:t>10) тарифы на предоставляемые социальные услуги по формам социального обслуживания и видам социальных услуг;</w:t>
      </w:r>
    </w:p>
    <w:p w:rsidR="006514C6" w:rsidRDefault="006514C6">
      <w:pPr>
        <w:pStyle w:val="ConsPlusNormal"/>
        <w:spacing w:before="200"/>
        <w:ind w:firstLine="540"/>
        <w:jc w:val="both"/>
      </w:pPr>
      <w:bookmarkStart w:id="7" w:name="P62"/>
      <w:bookmarkEnd w:id="7"/>
      <w:r>
        <w:t>11) информацию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6514C6" w:rsidRDefault="006514C6">
      <w:pPr>
        <w:pStyle w:val="ConsPlusNormal"/>
        <w:spacing w:before="200"/>
        <w:ind w:firstLine="540"/>
        <w:jc w:val="both"/>
      </w:pPr>
      <w:bookmarkStart w:id="8" w:name="P63"/>
      <w:bookmarkEnd w:id="8"/>
      <w:r>
        <w:t>12) информацию об условиях предоставления социальных услуг;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13) информацию о результатах проведенных проверок;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14) информацию об опыте работы поставщика социальных услуг за последние пять лет;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 xml:space="preserve">15) иную информацию, предусмотренную </w:t>
      </w:r>
      <w:hyperlink r:id="rId24">
        <w:r>
          <w:rPr>
            <w:color w:val="0000FF"/>
          </w:rPr>
          <w:t>частью 3 статьи 25</w:t>
        </w:r>
      </w:hyperlink>
      <w:r>
        <w:t xml:space="preserve"> Федерального закона N 442-ФЗ.</w:t>
      </w:r>
    </w:p>
    <w:p w:rsidR="006514C6" w:rsidRDefault="006514C6">
      <w:pPr>
        <w:pStyle w:val="ConsPlusNormal"/>
        <w:spacing w:before="200"/>
        <w:ind w:firstLine="540"/>
        <w:jc w:val="both"/>
      </w:pPr>
      <w:bookmarkStart w:id="9" w:name="P67"/>
      <w:bookmarkEnd w:id="9"/>
      <w:r>
        <w:t xml:space="preserve">11. В дополнение к информации, предусмотренной </w:t>
      </w:r>
      <w:hyperlink w:anchor="P51">
        <w:r>
          <w:rPr>
            <w:color w:val="0000FF"/>
          </w:rPr>
          <w:t>пунктом 10</w:t>
        </w:r>
      </w:hyperlink>
      <w:r>
        <w:t xml:space="preserve"> Порядка, уполномоченным органом в реестр включается: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 xml:space="preserve">1) в дополнение к информации, предусмотренной </w:t>
      </w:r>
      <w:hyperlink w:anchor="P52">
        <w:r>
          <w:rPr>
            <w:color w:val="0000FF"/>
          </w:rPr>
          <w:t>подпунктом 1 пункта 10</w:t>
        </w:r>
      </w:hyperlink>
      <w:r>
        <w:t xml:space="preserve"> Порядка, информация о дате включения поставщика социальных услуг в реестр, статусе регистрационного номера учетной записи, дате исключения поставщика социальных услуг из реестра, основании для исключения поставщика социальных услуг из реестра;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 xml:space="preserve">2) в дополнение к информации, предусмотренной </w:t>
      </w:r>
      <w:hyperlink w:anchor="P54">
        <w:r>
          <w:rPr>
            <w:color w:val="0000FF"/>
          </w:rPr>
          <w:t>подпунктом 3 пункта 10</w:t>
        </w:r>
      </w:hyperlink>
      <w:r>
        <w:t xml:space="preserve"> Порядка, информация об основном государственном регистрационном номере юридического лица в соответствии со сведениями Единого государственного реестра юридических лиц (для юридических лиц) или основном государственном регистрационном номере индивидуального предпринимателя в соответствии со сведениями Единого государственного реестра индивидуальных предпринимателей (для индивидуальных предпринимателей), идентификационном номере налогоплательщика;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3) в отношении поставщиков социальных услуг, являющихся исполнителями услуг: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 xml:space="preserve">а) в дополнение к информации, предусмотренной </w:t>
      </w:r>
      <w:hyperlink w:anchor="P60">
        <w:r>
          <w:rPr>
            <w:color w:val="0000FF"/>
          </w:rPr>
          <w:t>подпунктом 9 пункта 10</w:t>
        </w:r>
      </w:hyperlink>
      <w:r>
        <w:t xml:space="preserve"> Порядка, информация об уникальном номере реестровой записи государственной услуги в общероссийском базовом (отраслевом) перечне (классификаторе) государственных и муниципальных услуг, оказываемых физическим лицам, или региональном перечне (классификаторе)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оказание и выполнение которых предусмотрено нормативными правовыми актами Новосибирской области, и показателях, характеризующих качество оказания государственной услуги в социальной сфере, с указанием их наименования и единиц измерения в соответствии с общероссийским или региональным перечнем, если соответствующие показатели установлены государственным социальным заказом;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 xml:space="preserve">б) в дополнение к информации, предусмотренной </w:t>
      </w:r>
      <w:hyperlink w:anchor="P61">
        <w:r>
          <w:rPr>
            <w:color w:val="0000FF"/>
          </w:rPr>
          <w:t>подпунктом 10 пункта 10</w:t>
        </w:r>
      </w:hyperlink>
      <w:r>
        <w:t xml:space="preserve"> Порядка, указываются значения нормативных затрат на оказание государственной услуги в социальной сфере и стоимость оказания государственной услуги в социальной сфере в объеме, превышающем определенный социальным сертификатом объем финансового обеспечения ее оказания в случае, если потребитель государственных услуг в социальной сфере, получающий государственные услуги в социальной сфере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N 189-ФЗ (далее - получатель социального сертификата), получает государственную услугу в объеме, превышающем установленный социальным сертификатом объем ее оказания или сверх установленного стандарта оказания такой услуги;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lastRenderedPageBreak/>
        <w:t xml:space="preserve">в) в дополнение к информации, предусмотренной </w:t>
      </w:r>
      <w:hyperlink w:anchor="P62">
        <w:r>
          <w:rPr>
            <w:color w:val="0000FF"/>
          </w:rPr>
          <w:t>подпунктом 11 пункта 10</w:t>
        </w:r>
      </w:hyperlink>
      <w:r>
        <w:t xml:space="preserve"> Порядка, указывается объем оказания государственной услуги в социальной сфере, в отношении которого поставщиком социальных услуг, являющимся исполнителем услуг, заключен договор с получателем социального сертификата в целях оказания государственной услуги в социальной сфере с распределением по структурным подразделениям юридического лица, осуществляющим деятельность по оказанию государственной услуги;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 xml:space="preserve">г) в дополнение к информации, предусмотренной </w:t>
      </w:r>
      <w:hyperlink w:anchor="P63">
        <w:r>
          <w:rPr>
            <w:color w:val="0000FF"/>
          </w:rPr>
          <w:t>подпунктом 12 пункта 10</w:t>
        </w:r>
      </w:hyperlink>
      <w:r>
        <w:t xml:space="preserve"> Порядка, указываются сведения о порядке оказания государственной услуги в социальной сфере, включающие в себя в том числе сроки, условия и формы оказания государственной услуги в социальной сфере в отношении получателей социального сертификата, предъявивших социальный сертификат поставщику социальных услуг, являющемуся исполнителем услуг;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д) номер соглашения и дата заключения соглашения о финансовом обеспечении (возмещении) затрат, связанных с оказанием государственных услуг в социальной сфере в соответствии с социальным сертификатом, между поставщиком социальных услуг, являющимся исполнителем услуг, и уполномоченным органом.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12. Для включения в реестр поставщик социальных услуг представляет в уполномоченный орган заявление о включении в реестр по форме, установленной приказом уполномоченного органа, содержащее следующую информацию: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1) полное и (если имеется) сокращенное наименование поставщика социальных услуг;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2) дату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3) организационно-правовую форму поставщика социальных услуг (для юридических лиц);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4)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5) фамилию, имя, отчество (последнее - при наличии) руководителя юридического лица или индивидуального предпринимателя, являющегося поставщиком социальных услуг;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6) информацию о лицензиях, имеющихся у поставщика социальных услуг (при наличии);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7) сведения о формах социального обслуживания;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8) перечень предоставляемых социальных услуг по формам социального обслуживания и видам социальных услуг;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9) тарифы на предоставляемые социальные услуги по формам социального обслуживания и видам социальных услуг;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10) информацию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11) информацию об условиях предоставления социальных услуг;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12) информацию о результатах проведенных проверок;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13) информацию об опыте работы поставщика социальных услуг за последние пять лет;</w:t>
      </w:r>
    </w:p>
    <w:p w:rsidR="006514C6" w:rsidRDefault="006514C6">
      <w:pPr>
        <w:pStyle w:val="ConsPlusNormal"/>
        <w:spacing w:before="200"/>
        <w:ind w:firstLine="540"/>
        <w:jc w:val="both"/>
      </w:pPr>
      <w:bookmarkStart w:id="10" w:name="P90"/>
      <w:bookmarkEnd w:id="10"/>
      <w:r>
        <w:t>14) если поставщик социальных услуг является исполнителем услуг, им в уполномоченный орган дополнительно представляются следующие сведения: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а) предельный объем оказания государственной услуги в социальной сфере, заявленный поставщиком социальных услуг, являющимся исполнителем услуг, с указанием распределения такого объема по структурным подразделениям юридического лица (при наличии структурных подразделений);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б) объем оказания государственной услуги в социальной сфере, в отношении которого поставщиком социальных услуг, являющимся исполнителем услуг, заключен договор с получателем социального сертификата в целях оказания государственной услуги в социальной сфере.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lastRenderedPageBreak/>
        <w:t>13. К заявлению о включении в реестр прилагаются копии учредительных документов, заверенных в установленном законодательством Российской Федерации порядке.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14. Поставщик социальных услуг по своему выбору представляет в уполномоченный орган непосредственно, либо направляет почтовым отправлением с описью вложения, либо направляет в форме электронных документов, подписанных усиленной квалифицированной электронной подписью, с использованием информационно-телекоммуникационной сети Интернет заявление о включении в реестр и прилагаемые к нему документы.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Уполномоченный орган регистрирует заявление о включении в реестр с приложенными к нему документами в день их поступления.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15. Некоммерческие организации, признанные в установленном порядке исполнителями общественно полезных услуг, оказывающие общественно полезные услуги, являющиеся государственными услугами в социальной сфере, государственные (муниципальные) учреждения, оказывающие государственные услуги в социальной сфере на основании государственного (муниципального) задания, подлежат включению в реестр без предоставления заявок на включение в реестр.</w:t>
      </w:r>
    </w:p>
    <w:p w:rsidR="006514C6" w:rsidRDefault="006514C6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13.04.2022 N 159-п)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16. Для внесения в реестр изменений поставщик социальных услуг по своему выбору представляет в уполномоченный орган непосредственно, либо направляет почтовым отправлением с описью вложения, либо направляет в форме электронных документов, подписанных усиленной квалифицированной электронной подписью, с использованием информационно-телекоммуникационной сети Интернет заявление о внесении изменений в реестр.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Уполномоченный орган регистрирует заявление о внесении изменений в реестр в день его поступления.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 xml:space="preserve">17. Уполномоченный орган в пределах своей компетенции осуществляет проверку достоверности и актуальности представленных сведений, при отсутствии оснований для отказа во включении в реестр производит внесение в реестр информации о поставщике социальных услуг, указанной в </w:t>
      </w:r>
      <w:hyperlink w:anchor="P51">
        <w:r>
          <w:rPr>
            <w:color w:val="0000FF"/>
          </w:rPr>
          <w:t>пунктах 10</w:t>
        </w:r>
      </w:hyperlink>
      <w:r>
        <w:t xml:space="preserve">, </w:t>
      </w:r>
      <w:hyperlink w:anchor="P67">
        <w:r>
          <w:rPr>
            <w:color w:val="0000FF"/>
          </w:rPr>
          <w:t>11</w:t>
        </w:r>
      </w:hyperlink>
      <w:r>
        <w:t xml:space="preserve"> Порядка.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18. Основания для отказа во включении в реестр: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1) наличие в уполномоченном органе достоверной информации об отсутствии в государственных реестрах сведений о государственной регистрации юридического лица, государственной регистрации физического лица в качестве индивидуального предпринимателя;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2) наличие в уполномоченном органе достоверной информации в отношении поставщика социальных услуг, являющегося индивидуальным предпринимателем, представившим в уполномоченный орган заявление о включении в реестр: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а) о смерти физического лица, зарегистрированного в качестве индивидуального предпринимателя;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б) о признании физического лица судом несостоятельным (банкротом);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в) о прекращении в принудительном порядке по решению суда деятельности в качестве индивидуального предпринимателя;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г) о вступлении в силу приговора суда, которым физическому лицу назначено наказание в виде лишения права заниматься предпринимательской деятельностью на определенный срок;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д) об аннулировании документа, подтверждающего право иностранного гражданина либо лица без гражданства временно или постоянно проживать в Российской Федерации, или окончании срока действия указанного документа;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3) представление поставщиком социальных услуг документов, содержащих повреждения, исправления, не позволяющие однозначно истолковать содержащиеся в них сведения;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4) наличие у поставщика социальных услуг неисполненного предписания уполномоченного органа об устранении выявленных нарушений (по истечении сроков для устранения указанных в нем нарушений).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lastRenderedPageBreak/>
        <w:t>19. При наличии основания(</w:t>
      </w:r>
      <w:proofErr w:type="spellStart"/>
      <w:r>
        <w:t>ий</w:t>
      </w:r>
      <w:proofErr w:type="spellEnd"/>
      <w:r>
        <w:t>) для отказа во включении в реестр уполномоченным органом в течение десяти рабочих дней со дня представления заявления о включении в реестр поставщику социальных услуг направляется уведомление об отказе во включении в реестр с указанием основания для отказа. Уведомление об отказе во включении в реестр направляется поставщику социальных услуг почтовым отправлением или в форме электронного документа с использованием информационно-телекоммуникационной сети Интернет в соответствии со способом, указанным в заявлении о включении в реестр.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Поставщик социальных услуг имеет право повторно обратиться с заявлением о включении в реестр после устранения причин, являющихся основанием для отказа во включении в реестр.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20. Внесение в реестр сведений о поставщике социальных услуг осуществляется уполномоченным органом в течение 15 рабочих дней со дня представления поставщиком социальных услуг заявления о включении в реестр.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Внесение изменений в реестр осуществляется уполномоченным органом в течение трех рабочих дней со дня представления поставщиком социальных услуг заявления о внесении изменений в реестр.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 xml:space="preserve">Информация, указанная в </w:t>
      </w:r>
      <w:hyperlink w:anchor="P90">
        <w:r>
          <w:rPr>
            <w:color w:val="0000FF"/>
          </w:rPr>
          <w:t>подпункте 14 пункта 12</w:t>
        </w:r>
      </w:hyperlink>
      <w:r>
        <w:t xml:space="preserve"> Порядка, формируется уполномоченным органом не позднее дня ее представления поставщиком социальных услуг, являющимся исполнителем услуг.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21. Оригиналы заявлений и прилагаемые к ним копии документов подлежат обязательному хранению в уполномоченном органе без срока давности.</w:t>
      </w:r>
    </w:p>
    <w:p w:rsidR="006514C6" w:rsidRDefault="006514C6">
      <w:pPr>
        <w:pStyle w:val="ConsPlusNormal"/>
        <w:spacing w:before="200"/>
        <w:ind w:firstLine="540"/>
        <w:jc w:val="both"/>
      </w:pPr>
      <w:bookmarkStart w:id="11" w:name="P117"/>
      <w:bookmarkEnd w:id="11"/>
      <w:r>
        <w:t>22. Основания для исключения из реестра: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1) поступление в уполномоченный орган достоверной информации в отношении поставщика социальных услуг, являющегося юридическим лицом, о внесении записи в Единый государственный реестр юридических лиц о прекращении его деятельности;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2) поступление в уполномоченный орган достоверной информации в отношении поставщика социальных услуг, являющегося индивидуальным предпринимателем: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а) о внесении записи в Единый государственный реестр индивидуальных предпринимателей о прекращении деятельности в связи с принятием индивидуальным предпринимателем решения о прекращении деятельности;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б) о смерти физического лица, зарегистрированного в качестве индивидуального предпринимателя;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в) о признании физического лица судом несостоятельным (банкротом);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г) о прекращении в принудительном порядке по решению суда деятельности в качестве индивидуального предпринимателя;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д) о вступлении в силу приговора суда, которым физическому лицу назначено наказание в виде лишения права заниматься предпринимательской деятельностью на определенный срок;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е) об аннулировании документа, подтверждающего право иностранного гражданина либо лица без гражданства временно или постоянно проживать в Российской Федерации, или окончании срока действия указанного документа;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3) неисполнение в установленные сроки предписания об устранении выявленных нарушений, установленных при проведении мероприятий по региональному государственному контролю (надзору) в сфере социального обслуживания;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4) поступление в уполномоченный орган от некоммерческой организации, признанной в установленном порядке исполнителем общественно полезных услуг, заявления об исключении из реестра.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 xml:space="preserve">23. В случае несогласия поставщика социальных услуг, являющегося исполнителем услуг, с измененными в соответствии с </w:t>
      </w:r>
      <w:hyperlink r:id="rId27">
        <w:r>
          <w:rPr>
            <w:color w:val="0000FF"/>
          </w:rPr>
          <w:t>частью 2 статьи 23</w:t>
        </w:r>
      </w:hyperlink>
      <w:r>
        <w:t xml:space="preserve"> Федерального закона N 189-ФЗ условиями оказания государственной услуги в социальной сфере в соответствии с социальным сертификатом, </w:t>
      </w:r>
      <w:r>
        <w:lastRenderedPageBreak/>
        <w:t xml:space="preserve">уполномоченный орган в порядке, установленном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13.02.2021 N 183 "Об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сфере", исключает из реестра информацию, указанную в </w:t>
      </w:r>
      <w:hyperlink w:anchor="P90">
        <w:r>
          <w:rPr>
            <w:color w:val="0000FF"/>
          </w:rPr>
          <w:t>подпункте 14 пункта 12</w:t>
        </w:r>
      </w:hyperlink>
      <w:r>
        <w:t xml:space="preserve"> Порядка, о поставщике социальных услуг, являющемся исполнителем услуг. Поставщик социальных услуг, являющийся исполнителем услуг, исключенный из реестра, не вправе принимать социальные сертификаты начиная со дня его исключения из реестра.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 xml:space="preserve">24. При наличии хотя бы одного из оснований для исключения из реестра, указанного в </w:t>
      </w:r>
      <w:hyperlink w:anchor="P117">
        <w:r>
          <w:rPr>
            <w:color w:val="0000FF"/>
          </w:rPr>
          <w:t>пункте 22</w:t>
        </w:r>
      </w:hyperlink>
      <w:r>
        <w:t xml:space="preserve"> Порядка, в течение одного рабочего дня со дня поступления в уполномоченный орган информации о наличии такого основания уполномоченный орган исключает поставщика социальных услуг из реестра.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Уведомление об исключении из реестра с указанием основания для исключения из реестра направляется уполномоченным органом поставщику социальных услуг в соответствии со способом, указанным в заявлении о включении в реестр, почтовым отправлением или в форме электронного документа с использованием информационно-телекоммуникационной сети Интернет в течение пяти рабочих дней со дня исключения из реестра.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25. Реестр размещается на официальном сайте уполномоченного органа в информационно-телекоммуникационной сети Интернет в соответствии с требованиями законодательства Российской Федерации.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 xml:space="preserve">26. Информация о поставщиках социальных услуг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27. Физические и юридические лица вправе безвозмездно получать сведения, содержащиеся в реестре, в виде выписок о конкретных поставщиках социальных услуг путем направления в уполномоченный орган письменного заявления о предоставлении выписки.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Срок представления сведений, содержащихся в реестре, не может превышать десять рабочих дней со дня поступления заявления о предоставлении выписки.</w:t>
      </w:r>
    </w:p>
    <w:p w:rsidR="006514C6" w:rsidRDefault="006514C6">
      <w:pPr>
        <w:pStyle w:val="ConsPlusNormal"/>
        <w:spacing w:before="200"/>
        <w:ind w:firstLine="540"/>
        <w:jc w:val="both"/>
      </w:pPr>
      <w:r>
        <w:t>28. Выписка из реестра оформляется на бланке уполномоченного органа по форме, установленной приказом уполномоченного органа, и подписывается руководителем уполномоченного органа.</w:t>
      </w:r>
    </w:p>
    <w:p w:rsidR="006514C6" w:rsidRDefault="006514C6">
      <w:pPr>
        <w:pStyle w:val="ConsPlusNormal"/>
        <w:ind w:firstLine="540"/>
        <w:jc w:val="both"/>
      </w:pPr>
    </w:p>
    <w:p w:rsidR="006514C6" w:rsidRDefault="006514C6">
      <w:pPr>
        <w:pStyle w:val="ConsPlusNormal"/>
        <w:ind w:firstLine="540"/>
        <w:jc w:val="both"/>
      </w:pPr>
    </w:p>
    <w:p w:rsidR="006514C6" w:rsidRDefault="006514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5FF7" w:rsidRDefault="008C5FF7"/>
    <w:sectPr w:rsidR="008C5FF7" w:rsidSect="008E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C6"/>
    <w:rsid w:val="006514C6"/>
    <w:rsid w:val="008C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F4B1F-61E1-40F2-9883-38D7150D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4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514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514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CAB7C1876C883D4BA09D5B84A0AA981EE0F9BA0333F5E17AE6E3A3830349594B81946B50196C798087EC3ED317B59D7E3512E248A7F48849381C92lCq6E" TargetMode="External"/><Relationship Id="rId13" Type="http://schemas.openxmlformats.org/officeDocument/2006/relationships/hyperlink" Target="consultantplus://offline/ref=53CAB7C1876C883D4BA09D5B84A0AA981EE0F9BA0A30FCE77CEDBEA98B5A455B4C8ECB7C575060788087EC36D848B0886F6D1DE95FB8F497553A1El9q2E" TargetMode="External"/><Relationship Id="rId18" Type="http://schemas.openxmlformats.org/officeDocument/2006/relationships/hyperlink" Target="consultantplus://offline/ref=53CAB7C1876C883D4BA09D5B84A0AA981EE0F9BA0333F5E17AE6E3A3830349594B81946B50196C798087EC3ED217B59D7E3512E248A7F48849381C92lCq6E" TargetMode="External"/><Relationship Id="rId26" Type="http://schemas.openxmlformats.org/officeDocument/2006/relationships/hyperlink" Target="consultantplus://offline/ref=53CAB7C1876C883D4BA09D5B84A0AA981EE0F9BA0333F5E17AE6E3A3830349594B81946B50196C798087EC3ED217B59D7E3512E248A7F48849381C92lCq6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3CAB7C1876C883D4BA0835692CCF49114EEA0B70431F7B025B2E5F4DC534F0C19C1CA3211547F798199EE3FD1l1qEE" TargetMode="External"/><Relationship Id="rId7" Type="http://schemas.openxmlformats.org/officeDocument/2006/relationships/hyperlink" Target="consultantplus://offline/ref=53CAB7C1876C883D4BA09D5B84A0AA981EE0F9BA0333FAE47AE3E3A3830349594B81946B50196C798087EC3FD617B59D7E3512E248A7F48849381C92lCq6E" TargetMode="External"/><Relationship Id="rId12" Type="http://schemas.openxmlformats.org/officeDocument/2006/relationships/hyperlink" Target="consultantplus://offline/ref=53CAB7C1876C883D4BA09D5B84A0AA981EE0F9BA0333FAE47AE3E3A3830349594B81946B50196C798087EC3FD517B59D7E3512E248A7F48849381C92lCq6E" TargetMode="External"/><Relationship Id="rId17" Type="http://schemas.openxmlformats.org/officeDocument/2006/relationships/hyperlink" Target="consultantplus://offline/ref=53CAB7C1876C883D4BA09D5B84A0AA981EE0F9BA0333FAE47AE3E3A3830349594B81946B50196C798087EC3FDB17B59D7E3512E248A7F48849381C92lCq6E" TargetMode="External"/><Relationship Id="rId25" Type="http://schemas.openxmlformats.org/officeDocument/2006/relationships/hyperlink" Target="consultantplus://offline/ref=53CAB7C1876C883D4BA0835692CCF49114EEA0B70431F7B025B2E5F4DC534F0C19C1CA3211547F798199EE3FD1l1q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CAB7C1876C883D4BA09D5B84A0AA981EE0F9BA0333FAE47AE3E3A3830349594B81946B50196C798087EC3FD417B59D7E3512E248A7F48849381C92lCq6E" TargetMode="External"/><Relationship Id="rId20" Type="http://schemas.openxmlformats.org/officeDocument/2006/relationships/hyperlink" Target="consultantplus://offline/ref=53CAB7C1876C883D4BA0835692CCF49114EEA0B70431F7B025B2E5F4DC534F0C19C1CA3211547F798199EE3FD1l1qEE" TargetMode="External"/><Relationship Id="rId29" Type="http://schemas.openxmlformats.org/officeDocument/2006/relationships/hyperlink" Target="consultantplus://offline/ref=53CAB7C1876C883D4BA0835692CCF49113EBAFB70A34F7B025B2E5F4DC534F0C19C1CA3211547F798199EE3FD1l1q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CAB7C1876C883D4BA09D5B84A0AA981EE0F9BA0337FBE078E3E3A3830349594B81946B50196C798087EC3ED217B59D7E3512E248A7F48849381C92lCq6E" TargetMode="External"/><Relationship Id="rId11" Type="http://schemas.openxmlformats.org/officeDocument/2006/relationships/hyperlink" Target="consultantplus://offline/ref=53CAB7C1876C883D4BA09D5B84A0AA981EE0F9BA0333F4E47EE3E3A3830349594B81946B50196C798087EC3DD517B59D7E3512E248A7F48849381C92lCq6E" TargetMode="External"/><Relationship Id="rId24" Type="http://schemas.openxmlformats.org/officeDocument/2006/relationships/hyperlink" Target="consultantplus://offline/ref=53CAB7C1876C883D4BA0835692CCF49114E3A1BE0A32F7B025B2E5F4DC534F0C0BC1923E135D637C868CB86E9749ECCE337E1EE15FBBF58Bl5q5E" TargetMode="External"/><Relationship Id="rId5" Type="http://schemas.openxmlformats.org/officeDocument/2006/relationships/hyperlink" Target="consultantplus://offline/ref=53CAB7C1876C883D4BA09D5B84A0AA981EE0F9BA0332FCE47AEFE3A3830349594B81946B50196C798087EC3EDA17B59D7E3512E248A7F48849381C92lCq6E" TargetMode="External"/><Relationship Id="rId15" Type="http://schemas.openxmlformats.org/officeDocument/2006/relationships/hyperlink" Target="consultantplus://offline/ref=53CAB7C1876C883D4BA09D5B84A0AA981EE0F9BA0337FBE078E3E3A3830349594B81946B50196C798087EC3ED117B59D7E3512E248A7F48849381C92lCq6E" TargetMode="External"/><Relationship Id="rId23" Type="http://schemas.openxmlformats.org/officeDocument/2006/relationships/hyperlink" Target="consultantplus://offline/ref=53CAB7C1876C883D4BA0835692CCF49114E3A1BE0A32F7B025B2E5F4DC534F0C19C1CA3211547F798199EE3FD1l1qEE" TargetMode="External"/><Relationship Id="rId28" Type="http://schemas.openxmlformats.org/officeDocument/2006/relationships/hyperlink" Target="consultantplus://offline/ref=53CAB7C1876C883D4BA0835692CCF49113EAA6B3033EF7B025B2E5F4DC534F0C19C1CA3211547F798199EE3FD1l1qEE" TargetMode="External"/><Relationship Id="rId10" Type="http://schemas.openxmlformats.org/officeDocument/2006/relationships/hyperlink" Target="consultantplus://offline/ref=53CAB7C1876C883D4BA0835692CCF49114E2A4B60436F7B025B2E5F4DC534F0C19C1CA3211547F798199EE3FD1l1qEE" TargetMode="External"/><Relationship Id="rId19" Type="http://schemas.openxmlformats.org/officeDocument/2006/relationships/hyperlink" Target="consultantplus://offline/ref=53CAB7C1876C883D4BA0835692CCF49114EEA0B70431F7B025B2E5F4DC534F0C0BC1923E135D627D888CB86E9749ECCE337E1EE15FBBF58Bl5q5E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53CAB7C1876C883D4BA09D5B84A0AA981EE0F9BA0A30FCE77CEDBEA98B5A455B4C8ECB7C575060788087EC37D848B0886F6D1DE95FB8F497553A1El9q2E" TargetMode="External"/><Relationship Id="rId9" Type="http://schemas.openxmlformats.org/officeDocument/2006/relationships/hyperlink" Target="consultantplus://offline/ref=53CAB7C1876C883D4BA0835692CCF49114E3A1BE0A32F7B025B2E5F4DC534F0C0BC1923E135D6170898CB86E9749ECCE337E1EE15FBBF58Bl5q5E" TargetMode="External"/><Relationship Id="rId14" Type="http://schemas.openxmlformats.org/officeDocument/2006/relationships/hyperlink" Target="consultantplus://offline/ref=53CAB7C1876C883D4BA09D5B84A0AA981EE0F9BA0332FCE47AEFE3A3830349594B81946B50196C798087EC3DD317B59D7E3512E248A7F48849381C92lCq6E" TargetMode="External"/><Relationship Id="rId22" Type="http://schemas.openxmlformats.org/officeDocument/2006/relationships/hyperlink" Target="consultantplus://offline/ref=53CAB7C1876C883D4BA0835692CCF49113EAA5BF0433F7B025B2E5F4DC534F0C19C1CA3211547F798199EE3FD1l1qEE" TargetMode="External"/><Relationship Id="rId27" Type="http://schemas.openxmlformats.org/officeDocument/2006/relationships/hyperlink" Target="consultantplus://offline/ref=53CAB7C1876C883D4BA0835692CCF49114EEA0B70431F7B025B2E5F4DC534F0C0BC1923E135D6279898CB86E9749ECCE337E1EE15FBBF58Bl5q5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4072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1</cp:revision>
  <dcterms:created xsi:type="dcterms:W3CDTF">2022-11-29T04:42:00Z</dcterms:created>
  <dcterms:modified xsi:type="dcterms:W3CDTF">2022-11-29T04:42:00Z</dcterms:modified>
</cp:coreProperties>
</file>