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24" w:rsidRDefault="00693524">
      <w:pPr>
        <w:pStyle w:val="ConsPlusNormal"/>
        <w:outlineLvl w:val="0"/>
      </w:pPr>
      <w:bookmarkStart w:id="0" w:name="_GoBack"/>
      <w:bookmarkEnd w:id="0"/>
    </w:p>
    <w:p w:rsidR="00693524" w:rsidRDefault="00693524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693524" w:rsidRDefault="00693524">
      <w:pPr>
        <w:pStyle w:val="ConsPlusTitle"/>
        <w:jc w:val="center"/>
      </w:pPr>
      <w:r>
        <w:t>НОВОСИБИРСКОЙ ОБЛАСТИ</w:t>
      </w:r>
    </w:p>
    <w:p w:rsidR="00693524" w:rsidRDefault="00693524">
      <w:pPr>
        <w:pStyle w:val="ConsPlusTitle"/>
        <w:jc w:val="center"/>
      </w:pPr>
    </w:p>
    <w:p w:rsidR="00693524" w:rsidRDefault="00693524">
      <w:pPr>
        <w:pStyle w:val="ConsPlusTitle"/>
        <w:jc w:val="center"/>
      </w:pPr>
      <w:r>
        <w:t>ПРИКАЗ</w:t>
      </w:r>
    </w:p>
    <w:p w:rsidR="00693524" w:rsidRDefault="00693524">
      <w:pPr>
        <w:pStyle w:val="ConsPlusTitle"/>
        <w:jc w:val="center"/>
      </w:pPr>
      <w:r>
        <w:t>от 16 декабря 2019 г. N 1303</w:t>
      </w:r>
    </w:p>
    <w:p w:rsidR="00693524" w:rsidRDefault="00693524">
      <w:pPr>
        <w:pStyle w:val="ConsPlusTitle"/>
        <w:jc w:val="center"/>
      </w:pPr>
    </w:p>
    <w:p w:rsidR="00693524" w:rsidRDefault="00693524">
      <w:pPr>
        <w:pStyle w:val="ConsPlusTitle"/>
        <w:jc w:val="center"/>
      </w:pPr>
      <w:r>
        <w:t>О СОЗДАНИИ КОМИССИИ ПО ОТБОРУ ОРГАНИЗАЦИЙ ДЛЯ ОСУЩЕСТВЛЕНИЯ</w:t>
      </w:r>
    </w:p>
    <w:p w:rsidR="00693524" w:rsidRDefault="00693524">
      <w:pPr>
        <w:pStyle w:val="ConsPlusTitle"/>
        <w:jc w:val="center"/>
      </w:pPr>
      <w:r>
        <w:t>ОТДЕЛЬНОГО ПОЛНОМОЧИЯ ОРГАНА ОПЕКИ И ПОПЕЧИТЕЛЬСТВА</w:t>
      </w:r>
    </w:p>
    <w:p w:rsidR="00693524" w:rsidRDefault="006935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35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24" w:rsidRDefault="006935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24" w:rsidRDefault="006935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3524" w:rsidRDefault="006935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3524" w:rsidRDefault="006935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693524" w:rsidRDefault="00693524">
            <w:pPr>
              <w:pStyle w:val="ConsPlusNormal"/>
              <w:jc w:val="center"/>
            </w:pPr>
            <w:r>
              <w:rPr>
                <w:color w:val="392C69"/>
              </w:rPr>
              <w:t>от 08.12.2021 N 1041)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24" w:rsidRDefault="00693524">
            <w:pPr>
              <w:pStyle w:val="ConsPlusNormal"/>
            </w:pPr>
          </w:p>
        </w:tc>
      </w:tr>
    </w:tbl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Порядком</w:t>
        </w:r>
      </w:hyperlink>
      <w:r>
        <w:t xml:space="preserve">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утвержденным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граждан", приказываю: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1. Создать комиссию по отбору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отдельного полномочия органа опеки и попечительства.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2. Утвердить прилагаемые: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 xml:space="preserve">1) </w:t>
      </w:r>
      <w:hyperlink w:anchor="P39">
        <w:r>
          <w:rPr>
            <w:color w:val="0000FF"/>
          </w:rPr>
          <w:t>состав</w:t>
        </w:r>
      </w:hyperlink>
      <w:r>
        <w:t xml:space="preserve"> комиссии по отбору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отдельного полномочия органа опеки и попечительства (далее - Комиссия);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 xml:space="preserve">2) </w:t>
      </w:r>
      <w:hyperlink w:anchor="P99">
        <w:r>
          <w:rPr>
            <w:color w:val="0000FF"/>
          </w:rPr>
          <w:t>регламент</w:t>
        </w:r>
      </w:hyperlink>
      <w:r>
        <w:t xml:space="preserve"> деятельности Комиссии.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24.02.2016 N 88 "О создании Комиссии по отбору организаций для осуществления отдельного полномочия органа опеки и попечительства";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20.12.2016 N 1028 "О внесении изменения в приказ министерства социального развития Новосибирской области от 24.02.2016 N 88";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 xml:space="preserve">3)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социального развития Новосибирской области от 22.11.2017 N 72 "О внесении изменений в приказ министерства социального развития Новосибирской области от 24.02.2016 N 88";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 xml:space="preserve">4)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07.12.2018 N 1344 "О внесении изменения в приказ министерства социального развития Новосибирской области от 24.02.2016 N 88".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4. Контроль за исполнением настоящего приказа возложить на заместителя министра труда и социального развития Новосибирской области Потапову О.Р.</w:t>
      </w:r>
    </w:p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Normal"/>
        <w:jc w:val="right"/>
      </w:pPr>
      <w:r>
        <w:t>Министр</w:t>
      </w:r>
    </w:p>
    <w:p w:rsidR="00693524" w:rsidRDefault="00693524">
      <w:pPr>
        <w:pStyle w:val="ConsPlusNormal"/>
        <w:jc w:val="right"/>
      </w:pPr>
      <w:r>
        <w:t>Я.А.ФРОЛОВ</w:t>
      </w:r>
    </w:p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Normal"/>
        <w:jc w:val="right"/>
        <w:outlineLvl w:val="0"/>
      </w:pPr>
      <w:r>
        <w:t>Утвержден</w:t>
      </w:r>
    </w:p>
    <w:p w:rsidR="00693524" w:rsidRDefault="00693524">
      <w:pPr>
        <w:pStyle w:val="ConsPlusNormal"/>
        <w:jc w:val="right"/>
      </w:pPr>
      <w:r>
        <w:t>приказом</w:t>
      </w:r>
    </w:p>
    <w:p w:rsidR="00693524" w:rsidRDefault="00693524">
      <w:pPr>
        <w:pStyle w:val="ConsPlusNormal"/>
        <w:jc w:val="right"/>
      </w:pPr>
      <w:r>
        <w:t>министерства труда и</w:t>
      </w:r>
    </w:p>
    <w:p w:rsidR="00693524" w:rsidRDefault="00693524">
      <w:pPr>
        <w:pStyle w:val="ConsPlusNormal"/>
        <w:jc w:val="right"/>
      </w:pPr>
      <w:r>
        <w:t>социального развития</w:t>
      </w:r>
    </w:p>
    <w:p w:rsidR="00693524" w:rsidRDefault="00693524">
      <w:pPr>
        <w:pStyle w:val="ConsPlusNormal"/>
        <w:jc w:val="right"/>
      </w:pPr>
      <w:r>
        <w:t>Новосибирской области</w:t>
      </w:r>
    </w:p>
    <w:p w:rsidR="00693524" w:rsidRDefault="00693524">
      <w:pPr>
        <w:pStyle w:val="ConsPlusNormal"/>
        <w:jc w:val="right"/>
      </w:pPr>
      <w:r>
        <w:t>от 16.12.2019 N 1303</w:t>
      </w:r>
    </w:p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Title"/>
        <w:jc w:val="center"/>
      </w:pPr>
      <w:bookmarkStart w:id="1" w:name="P39"/>
      <w:bookmarkEnd w:id="1"/>
      <w:r>
        <w:t>СОСТАВ</w:t>
      </w:r>
    </w:p>
    <w:p w:rsidR="00693524" w:rsidRDefault="00693524">
      <w:pPr>
        <w:pStyle w:val="ConsPlusTitle"/>
        <w:jc w:val="center"/>
      </w:pPr>
      <w:r>
        <w:t>КОМИССИИ ПО ОТБОРУ ОБРАЗОВАТЕЛЬНЫХ ОРГАНИЗАЦИЙ, МЕДИЦИНСКИХ</w:t>
      </w:r>
    </w:p>
    <w:p w:rsidR="00693524" w:rsidRDefault="00693524">
      <w:pPr>
        <w:pStyle w:val="ConsPlusTitle"/>
        <w:jc w:val="center"/>
      </w:pPr>
      <w:r>
        <w:t>ОРГАНИЗАЦИЙ, ОРГАНИЗАЦИЙ, ОКАЗЫВАЮЩИХ СОЦИАЛЬНЫЕ УСЛУГИ, ИЛИ</w:t>
      </w:r>
    </w:p>
    <w:p w:rsidR="00693524" w:rsidRDefault="00693524">
      <w:pPr>
        <w:pStyle w:val="ConsPlusTitle"/>
        <w:jc w:val="center"/>
      </w:pPr>
      <w:r>
        <w:t>ИНЫХ ОРГАНИЗАЦИЙ, В ТОМ ЧИСЛЕ ОРГАНИЗАЦИЙ ДЛЯ ДЕТЕЙ-СИРОТ</w:t>
      </w:r>
    </w:p>
    <w:p w:rsidR="00693524" w:rsidRDefault="00693524">
      <w:pPr>
        <w:pStyle w:val="ConsPlusTitle"/>
        <w:jc w:val="center"/>
      </w:pPr>
      <w:r>
        <w:t>И ДЕТЕЙ, ОСТАВШИХСЯ БЕЗ ПОПЕЧЕНИЯ РОДИТЕЛЕЙ,</w:t>
      </w:r>
    </w:p>
    <w:p w:rsidR="00693524" w:rsidRDefault="00693524">
      <w:pPr>
        <w:pStyle w:val="ConsPlusTitle"/>
        <w:jc w:val="center"/>
      </w:pPr>
      <w:r>
        <w:t>ДЛЯ ОСУЩЕСТВЛЕНИЯ ОТДЕЛЬНОГО ПОЛНОМОЧИЯ</w:t>
      </w:r>
    </w:p>
    <w:p w:rsidR="00693524" w:rsidRDefault="00693524">
      <w:pPr>
        <w:pStyle w:val="ConsPlusTitle"/>
        <w:jc w:val="center"/>
      </w:pPr>
      <w:r>
        <w:t>ОРГАНА ОПЕКИ И ПОПЕЧИТЕЛЬСТВА</w:t>
      </w:r>
    </w:p>
    <w:p w:rsidR="00693524" w:rsidRDefault="00693524">
      <w:pPr>
        <w:pStyle w:val="ConsPlusTitle"/>
        <w:jc w:val="center"/>
      </w:pPr>
      <w:r>
        <w:t>(ДАЛЕЕ - КОМИССИЯ)</w:t>
      </w:r>
    </w:p>
    <w:p w:rsidR="00693524" w:rsidRDefault="006935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35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24" w:rsidRDefault="006935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24" w:rsidRDefault="006935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3524" w:rsidRDefault="006935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3524" w:rsidRDefault="006935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693524" w:rsidRDefault="00693524">
            <w:pPr>
              <w:pStyle w:val="ConsPlusNormal"/>
              <w:jc w:val="center"/>
            </w:pPr>
            <w:r>
              <w:rPr>
                <w:color w:val="392C69"/>
              </w:rPr>
              <w:t>от 08.12.2021 N 1041)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24" w:rsidRDefault="00693524">
            <w:pPr>
              <w:pStyle w:val="ConsPlusNormal"/>
            </w:pPr>
          </w:p>
        </w:tc>
      </w:tr>
    </w:tbl>
    <w:p w:rsidR="00693524" w:rsidRDefault="0069352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396"/>
        <w:gridCol w:w="6066"/>
      </w:tblGrid>
      <w:tr w:rsidR="00693524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</w:pPr>
            <w:r>
              <w:t>Потапова</w:t>
            </w:r>
          </w:p>
          <w:p w:rsidR="00693524" w:rsidRDefault="00693524">
            <w:pPr>
              <w:pStyle w:val="ConsPlusNormal"/>
            </w:pPr>
            <w:r>
              <w:t xml:space="preserve">Ольга </w:t>
            </w:r>
            <w:proofErr w:type="spellStart"/>
            <w:r>
              <w:t>Рамильевна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both"/>
            </w:pPr>
            <w:r>
              <w:t>заместитель министра труда и социального развития Новосибирской области, председатель Комиссии;</w:t>
            </w:r>
          </w:p>
        </w:tc>
      </w:tr>
      <w:tr w:rsidR="00693524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</w:pPr>
            <w:r>
              <w:t>Кузьмина</w:t>
            </w:r>
          </w:p>
          <w:p w:rsidR="00693524" w:rsidRDefault="00693524">
            <w:pPr>
              <w:pStyle w:val="ConsPlusNormal"/>
            </w:pPr>
            <w:r>
              <w:t>Наталья Леонидовна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both"/>
            </w:pPr>
            <w:r>
              <w:t>начальник управления семейной политики министерства труда и социального развития Новосибирской области, заместитель председателя Комиссии;</w:t>
            </w:r>
          </w:p>
        </w:tc>
      </w:tr>
      <w:tr w:rsidR="00693524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</w:pPr>
            <w:proofErr w:type="spellStart"/>
            <w:r>
              <w:t>Тростникова</w:t>
            </w:r>
            <w:proofErr w:type="spellEnd"/>
          </w:p>
          <w:p w:rsidR="00693524" w:rsidRDefault="00693524">
            <w:pPr>
              <w:pStyle w:val="ConsPlusNormal"/>
            </w:pPr>
            <w:r>
              <w:t>Екатерина Ивановна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both"/>
            </w:pPr>
            <w:r>
              <w:t>консультант отдела опеки и попечительства министерства труда и социального развития Новосибирской области, секретарь Комиссии;</w:t>
            </w:r>
          </w:p>
        </w:tc>
      </w:tr>
      <w:tr w:rsidR="00693524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</w:pPr>
            <w:r>
              <w:t>Аксенова</w:t>
            </w:r>
          </w:p>
          <w:p w:rsidR="00693524" w:rsidRDefault="00693524">
            <w:pPr>
              <w:pStyle w:val="ConsPlusNormal"/>
            </w:pPr>
            <w:r>
              <w:t>Марина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both"/>
            </w:pPr>
            <w:r>
              <w:t>директор детского благотворительного фонда "Солнечный город" (по согласованию);</w:t>
            </w:r>
          </w:p>
        </w:tc>
      </w:tr>
      <w:tr w:rsidR="00693524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</w:pPr>
            <w:r>
              <w:t>Базылюк</w:t>
            </w:r>
          </w:p>
          <w:p w:rsidR="00693524" w:rsidRDefault="00693524">
            <w:pPr>
              <w:pStyle w:val="ConsPlusNormal"/>
            </w:pPr>
            <w:r>
              <w:t>Наталья Евгеньевна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both"/>
            </w:pPr>
            <w:r>
              <w:t>начальник отдела по делам семьи управления семейной политики министерства труда и социального развития Новосибирской области;</w:t>
            </w:r>
          </w:p>
        </w:tc>
      </w:tr>
      <w:tr w:rsidR="00693524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</w:pPr>
            <w:r>
              <w:t>Бессонова</w:t>
            </w:r>
          </w:p>
          <w:p w:rsidR="00693524" w:rsidRDefault="00693524">
            <w:pPr>
              <w:pStyle w:val="ConsPlusNormal"/>
            </w:pPr>
            <w:r>
              <w:t>Юлия Валерьевна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both"/>
            </w:pPr>
            <w:r>
              <w:t>начальник отдела опеки и попечительства министерства труда и социального развития Новосибирской области;</w:t>
            </w:r>
          </w:p>
        </w:tc>
      </w:tr>
      <w:tr w:rsidR="00693524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</w:pPr>
            <w:r>
              <w:t>Игнатова</w:t>
            </w:r>
          </w:p>
          <w:p w:rsidR="00693524" w:rsidRDefault="00693524">
            <w:pPr>
              <w:pStyle w:val="ConsPlusNormal"/>
            </w:pPr>
            <w:r>
              <w:t>Анастасия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both"/>
            </w:pPr>
            <w:r>
              <w:t>консультант отдела опеки и попечительства министерства труда и социального развития Новосибирской области;</w:t>
            </w:r>
          </w:p>
        </w:tc>
      </w:tr>
      <w:tr w:rsidR="00693524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</w:pPr>
            <w:r>
              <w:t>Локтева</w:t>
            </w:r>
          </w:p>
          <w:p w:rsidR="00693524" w:rsidRDefault="00693524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both"/>
            </w:pPr>
            <w:r>
              <w:t>консультант комитета опеки и попечительства департамента по социальной политике мэрии города Новосибирска (по согласованию);</w:t>
            </w:r>
          </w:p>
        </w:tc>
      </w:tr>
      <w:tr w:rsidR="00693524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</w:pPr>
            <w:r>
              <w:t>Саулина</w:t>
            </w:r>
          </w:p>
          <w:p w:rsidR="00693524" w:rsidRDefault="00693524">
            <w:pPr>
              <w:pStyle w:val="ConsPlusNormal"/>
            </w:pPr>
            <w:r>
              <w:t>Ксения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693524" w:rsidRDefault="00693524">
            <w:pPr>
              <w:pStyle w:val="ConsPlusNormal"/>
              <w:jc w:val="both"/>
            </w:pPr>
            <w:r>
              <w:t>консультант отдела судебной и договорной работы правового управления министерства труда и социального развития Новосибирской области.</w:t>
            </w:r>
          </w:p>
        </w:tc>
      </w:tr>
    </w:tbl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Normal"/>
        <w:jc w:val="right"/>
        <w:outlineLvl w:val="0"/>
      </w:pPr>
      <w:r>
        <w:t>Утвержден</w:t>
      </w:r>
    </w:p>
    <w:p w:rsidR="00693524" w:rsidRDefault="00693524">
      <w:pPr>
        <w:pStyle w:val="ConsPlusNormal"/>
        <w:jc w:val="right"/>
      </w:pPr>
      <w:r>
        <w:t>приказом</w:t>
      </w:r>
    </w:p>
    <w:p w:rsidR="00693524" w:rsidRDefault="00693524">
      <w:pPr>
        <w:pStyle w:val="ConsPlusNormal"/>
        <w:jc w:val="right"/>
      </w:pPr>
      <w:r>
        <w:t>министерства труда и</w:t>
      </w:r>
    </w:p>
    <w:p w:rsidR="00693524" w:rsidRDefault="00693524">
      <w:pPr>
        <w:pStyle w:val="ConsPlusNormal"/>
        <w:jc w:val="right"/>
      </w:pPr>
      <w:r>
        <w:t>социального развития</w:t>
      </w:r>
    </w:p>
    <w:p w:rsidR="00693524" w:rsidRDefault="00693524">
      <w:pPr>
        <w:pStyle w:val="ConsPlusNormal"/>
        <w:jc w:val="right"/>
      </w:pPr>
      <w:r>
        <w:t>Новосибирской области</w:t>
      </w:r>
    </w:p>
    <w:p w:rsidR="00693524" w:rsidRDefault="00693524">
      <w:pPr>
        <w:pStyle w:val="ConsPlusNormal"/>
        <w:jc w:val="right"/>
      </w:pPr>
      <w:r>
        <w:lastRenderedPageBreak/>
        <w:t>от 16.12.2019 N 1303</w:t>
      </w:r>
    </w:p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Title"/>
        <w:jc w:val="center"/>
      </w:pPr>
      <w:bookmarkStart w:id="2" w:name="P99"/>
      <w:bookmarkEnd w:id="2"/>
      <w:r>
        <w:t>РЕГЛАМЕНТ</w:t>
      </w:r>
    </w:p>
    <w:p w:rsidR="00693524" w:rsidRDefault="00693524">
      <w:pPr>
        <w:pStyle w:val="ConsPlusTitle"/>
        <w:jc w:val="center"/>
      </w:pPr>
      <w:r>
        <w:t>ДЕЯТЕЛЬНОСТИ КОМИССИИ ПО ОТБОРУ ОБРАЗОВАТЕЛЬНЫХ ОРГАНИЗАЦИЙ,</w:t>
      </w:r>
    </w:p>
    <w:p w:rsidR="00693524" w:rsidRDefault="00693524">
      <w:pPr>
        <w:pStyle w:val="ConsPlusTitle"/>
        <w:jc w:val="center"/>
      </w:pPr>
      <w:r>
        <w:t>МЕДИЦИНСКИХ ОРГАНИЗАЦИЙ, ОРГАНИЗАЦИЙ, ОКАЗЫВАЮЩИХ СОЦИАЛЬНЫЕ</w:t>
      </w:r>
    </w:p>
    <w:p w:rsidR="00693524" w:rsidRDefault="00693524">
      <w:pPr>
        <w:pStyle w:val="ConsPlusTitle"/>
        <w:jc w:val="center"/>
      </w:pPr>
      <w:r>
        <w:t>УСЛУГИ, ИЛИ ИНЫХ ОРГАНИЗАЦИЙ, В ТОМ ЧИСЛЕ ОРГАНИЗАЦИЙ</w:t>
      </w:r>
    </w:p>
    <w:p w:rsidR="00693524" w:rsidRDefault="00693524">
      <w:pPr>
        <w:pStyle w:val="ConsPlusTitle"/>
        <w:jc w:val="center"/>
      </w:pPr>
      <w:r>
        <w:t>ДЛЯ ДЕТЕЙ-СИРОТ И ДЕТЕЙ, ОСТАВШИХСЯ БЕЗ ПОПЕЧЕНИЯ</w:t>
      </w:r>
    </w:p>
    <w:p w:rsidR="00693524" w:rsidRDefault="00693524">
      <w:pPr>
        <w:pStyle w:val="ConsPlusTitle"/>
        <w:jc w:val="center"/>
      </w:pPr>
      <w:r>
        <w:t>РОДИТЕЛЕЙ, ДЛЯ ОСУЩЕСТВЛЕНИЯ ОТДЕЛЬНОГО</w:t>
      </w:r>
    </w:p>
    <w:p w:rsidR="00693524" w:rsidRDefault="00693524">
      <w:pPr>
        <w:pStyle w:val="ConsPlusTitle"/>
        <w:jc w:val="center"/>
      </w:pPr>
      <w:r>
        <w:t>ПОЛНОМОЧИЯ ОРГАНА ОПЕКИ И ПОПЕЧИТЕЛЬСТВА</w:t>
      </w:r>
    </w:p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Normal"/>
        <w:ind w:firstLine="540"/>
        <w:jc w:val="both"/>
      </w:pPr>
      <w:r>
        <w:t>1. Комиссия по отбору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отдельного полномочия органа опеки и попечительства (далее - Комиссия) создана для проведения отбора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 (далее - организаций), для осуществления на безвозмездной основе отдельного полномочия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полномочие).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 xml:space="preserve">2. В своей деятельности Комиссия руководствуется </w:t>
      </w:r>
      <w:hyperlink r:id="rId11">
        <w:r>
          <w:rPr>
            <w:color w:val="0000FF"/>
          </w:rPr>
          <w:t>Порядком</w:t>
        </w:r>
      </w:hyperlink>
      <w:r>
        <w:t xml:space="preserve">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утвержденным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 (далее - Порядок).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3. Комиссию возглавляет председатель, в период его временного отсутствия полномочия председателя исполняет заместитель председателя Комиссии. Число членов Комиссии должно быть нечетным и составлять не менее 5 человек. Членами Комиссии не могут быть лица, заинтересованные в результатах отбора организаций.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4. Секретарь Комиссии: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1) информирует членов Комиссии о дате, времени и месте проведения заседания Комиссии (не позднее чем за семь дней до даты его проведения);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2) ведет протокол заседания Комиссии.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5. Основной организационной формой деятельности Комиссии являются заседания, которые проводятся по мере поступления заявлений организаций на участие в отборе.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Заседание Комиссии правомочно, если на нем присутствует не менее 2/3 от списочного состава Комиссии.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6. Полномочия Комиссии: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1) определяет показатели деятельности организаций, на основании которых будет осуществляться их отбор;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2) обеспечивает проведение экспертизы документов организаций на участие в отборе в течение 20 дней со дня их поступления в министерство труда и социального развития Новосибирской области;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3) утверждает протокол заседания комиссии с рекомендацией о передаче организации полномочия либо об отказе в передаче полномочия с указанием причин отказа.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7. Решения Комиссии оформляются в виде протокола, который составляется в одном экземпляре и подписывается всеми членами Комиссии, принимавшими участие в заседании Комиссии.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В протоколе указываются: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lastRenderedPageBreak/>
        <w:t>1) члены Комиссии, присутствующие на заседании Комиссии;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2) вопросы, рассмотренные в ходе заседания Комиссии;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3) принятые решения;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4) особое мнение членов Комиссии (при его наличии).</w:t>
      </w:r>
    </w:p>
    <w:p w:rsidR="00693524" w:rsidRDefault="00693524">
      <w:pPr>
        <w:pStyle w:val="ConsPlusNormal"/>
        <w:spacing w:before="200"/>
        <w:ind w:firstLine="540"/>
        <w:jc w:val="both"/>
      </w:pPr>
      <w:r>
        <w:t>8. Решения Комиссии принимаются простым большинством голосов присутствующих на заседании. При равенстве голосов решающим является голос председателя Комиссии, а при его отсутствии - голос заместителя председателя Комиссии, председательствовавшего на заседании.</w:t>
      </w:r>
    </w:p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Normal"/>
        <w:ind w:firstLine="540"/>
        <w:jc w:val="both"/>
      </w:pPr>
    </w:p>
    <w:p w:rsidR="00693524" w:rsidRDefault="006935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1984" w:rsidRDefault="00DB1984"/>
    <w:sectPr w:rsidR="00DB1984" w:rsidSect="00B0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24"/>
    <w:rsid w:val="00693524"/>
    <w:rsid w:val="00DB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B964D-66A0-4C75-AECD-AF180E27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93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935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A94BAD26E46B10C7E2311F7F4E9EEA2FEAC4D1BB2BF0147EF4E55C2C1D7AFBD8ADEE25E04B66B54719357E281D13E9jB7B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2CA94BAD26E46B10C7E2311F7F4E9EEA2FEAC4D9BE2CF71171A9EF54751178FCD7F2EB30F11369BE50063561341F11jE79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2CA94BAD26E46B10C7E2311F7F4E9EEA2FEAC4D1BB2BF3127CF4E55C2C1D7AFBD8ADEE25E04B66B54719357E281D13E9jB7BF" TargetMode="External"/><Relationship Id="rId11" Type="http://schemas.openxmlformats.org/officeDocument/2006/relationships/hyperlink" Target="consultantplus://offline/ref=9D2CA94BAD26E46B10C7FC3C09131097E026B5C9D9BB24A34F2EF2B2037C1B2FBB98ABBB74A41E6AB14553653B631211E2A75C9AB858D3FDj173F" TargetMode="External"/><Relationship Id="rId5" Type="http://schemas.openxmlformats.org/officeDocument/2006/relationships/hyperlink" Target="consultantplus://offline/ref=9D2CA94BAD26E46B10C7FC3C09131097E026B5C9D9BB24A34F2EF2B2037C1B2FBB98ABBB74A41E6AB14553653B631211E2A75C9AB858D3FDj173F" TargetMode="External"/><Relationship Id="rId10" Type="http://schemas.openxmlformats.org/officeDocument/2006/relationships/hyperlink" Target="consultantplus://offline/ref=9D2CA94BAD26E46B10C7E2311F7F4E9EEA2FEAC4D1BF2AF0157AF4E55C2C1D7AFBD8ADEE37E0136AB74E0734793D4B42AFEC5099AF44D2FE0FC1F64Cj47AF" TargetMode="External"/><Relationship Id="rId4" Type="http://schemas.openxmlformats.org/officeDocument/2006/relationships/hyperlink" Target="consultantplus://offline/ref=9D2CA94BAD26E46B10C7E2311F7F4E9EEA2FEAC4D1BF2AF0157AF4E55C2C1D7AFBD8ADEE37E0136AB74E07347A3D4B42AFEC5099AF44D2FE0FC1F64Cj47AF" TargetMode="External"/><Relationship Id="rId9" Type="http://schemas.openxmlformats.org/officeDocument/2006/relationships/hyperlink" Target="consultantplus://offline/ref=9D2CA94BAD26E46B10C7E2311F7F4E9EEA2FEAC4D1B929F0127EF4E55C2C1D7AFBD8ADEE25E04B66B54719357E281D13E9jB7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</cp:revision>
  <dcterms:created xsi:type="dcterms:W3CDTF">2022-11-29T05:59:00Z</dcterms:created>
  <dcterms:modified xsi:type="dcterms:W3CDTF">2022-11-29T05:59:00Z</dcterms:modified>
</cp:coreProperties>
</file>