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FD5878" w:rsidRPr="00FD5878" w:rsidTr="0076431E">
        <w:tc>
          <w:tcPr>
            <w:tcW w:w="5637" w:type="dxa"/>
          </w:tcPr>
          <w:p w:rsidR="00FD5878" w:rsidRPr="00FD5878" w:rsidRDefault="00FD5878" w:rsidP="00FD5878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FD5878" w:rsidRDefault="00FD5878" w:rsidP="000835B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169B">
              <w:rPr>
                <w:rFonts w:ascii="Times New Roman" w:hAnsi="Times New Roman" w:cs="Times New Roman"/>
                <w:bCs/>
                <w:i/>
                <w:iCs/>
              </w:rPr>
              <w:t xml:space="preserve">Выступление </w:t>
            </w:r>
            <w:r w:rsidR="000835B7">
              <w:rPr>
                <w:rFonts w:ascii="Times New Roman" w:hAnsi="Times New Roman" w:cs="Times New Roman"/>
                <w:bCs/>
                <w:i/>
                <w:iCs/>
              </w:rPr>
              <w:t>временно исполняющего обязанности ми</w:t>
            </w:r>
            <w:r w:rsidRPr="0060169B">
              <w:rPr>
                <w:rFonts w:ascii="Times New Roman" w:hAnsi="Times New Roman" w:cs="Times New Roman"/>
                <w:bCs/>
                <w:i/>
                <w:iCs/>
              </w:rPr>
              <w:t>нистра</w:t>
            </w:r>
            <w:r w:rsidR="00534E5A">
              <w:rPr>
                <w:rFonts w:ascii="Times New Roman" w:hAnsi="Times New Roman" w:cs="Times New Roman"/>
                <w:bCs/>
                <w:i/>
                <w:iCs/>
              </w:rPr>
              <w:t xml:space="preserve"> труда и</w:t>
            </w:r>
            <w:r w:rsidRPr="0060169B">
              <w:rPr>
                <w:rFonts w:ascii="Times New Roman" w:hAnsi="Times New Roman" w:cs="Times New Roman"/>
                <w:bCs/>
                <w:i/>
                <w:iCs/>
              </w:rPr>
              <w:t xml:space="preserve"> социального развития Новосибирской области </w:t>
            </w:r>
            <w:r w:rsidR="00534E5A">
              <w:rPr>
                <w:rFonts w:ascii="Times New Roman" w:hAnsi="Times New Roman" w:cs="Times New Roman"/>
                <w:bCs/>
                <w:i/>
                <w:iCs/>
              </w:rPr>
              <w:t>Я.А. Фролова</w:t>
            </w:r>
            <w:r w:rsidRPr="0060169B">
              <w:rPr>
                <w:rFonts w:ascii="Times New Roman" w:hAnsi="Times New Roman" w:cs="Times New Roman"/>
                <w:bCs/>
                <w:i/>
                <w:iCs/>
              </w:rPr>
              <w:t xml:space="preserve"> на </w:t>
            </w:r>
            <w:r w:rsidRPr="0060169B">
              <w:rPr>
                <w:rFonts w:ascii="Times New Roman" w:hAnsi="Times New Roman" w:cs="Times New Roman"/>
                <w:i/>
                <w:color w:val="000000"/>
              </w:rPr>
              <w:t xml:space="preserve">заседании координационного совета по </w:t>
            </w:r>
            <w:r w:rsidRPr="0060169B">
              <w:rPr>
                <w:rFonts w:ascii="Times New Roman" w:hAnsi="Times New Roman" w:cs="Times New Roman"/>
                <w:i/>
              </w:rPr>
              <w:t xml:space="preserve">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области, </w:t>
            </w:r>
          </w:p>
          <w:p w:rsidR="000835B7" w:rsidRPr="0060169B" w:rsidRDefault="006E13F7" w:rsidP="006E13F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14.03</w:t>
            </w:r>
            <w:r w:rsidR="000835B7">
              <w:rPr>
                <w:rFonts w:ascii="Times New Roman" w:hAnsi="Times New Roman" w:cs="Times New Roman"/>
                <w:i/>
              </w:rPr>
              <w:t>.201</w:t>
            </w: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</w:tbl>
    <w:p w:rsidR="00593B8C" w:rsidRDefault="00593B8C" w:rsidP="00FD5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F3AC9" w:rsidRPr="00593B8C" w:rsidRDefault="004F3AC9" w:rsidP="00FD5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74A16" w:rsidRPr="00593B8C" w:rsidRDefault="00A74A16" w:rsidP="00FD5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B5E13" w:rsidRDefault="0090701F" w:rsidP="004B5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</w:t>
      </w:r>
      <w:r w:rsidR="004B11F0" w:rsidRPr="008C1463">
        <w:rPr>
          <w:rFonts w:ascii="Times New Roman" w:hAnsi="Times New Roman" w:cs="Times New Roman"/>
          <w:b/>
          <w:sz w:val="32"/>
          <w:szCs w:val="32"/>
        </w:rPr>
        <w:t xml:space="preserve"> коллеги!</w:t>
      </w:r>
    </w:p>
    <w:p w:rsidR="00E71D75" w:rsidRDefault="00E71D75" w:rsidP="004B5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1472" w:rsidRPr="002B262B" w:rsidRDefault="002B262B" w:rsidP="0062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262B">
        <w:rPr>
          <w:rFonts w:ascii="Times New Roman" w:hAnsi="Times New Roman" w:cs="Times New Roman"/>
          <w:sz w:val="32"/>
          <w:szCs w:val="32"/>
        </w:rPr>
        <w:t xml:space="preserve">Со стороны федеральных органов власти не ослабевает внимание </w:t>
      </w:r>
      <w:r w:rsidR="00051472" w:rsidRPr="002B262B">
        <w:rPr>
          <w:rFonts w:ascii="Times New Roman" w:hAnsi="Times New Roman" w:cs="Times New Roman"/>
          <w:sz w:val="32"/>
          <w:szCs w:val="32"/>
        </w:rPr>
        <w:t xml:space="preserve"> </w:t>
      </w:r>
      <w:r w:rsidRPr="002B262B">
        <w:rPr>
          <w:rFonts w:ascii="Times New Roman" w:hAnsi="Times New Roman" w:cs="Times New Roman"/>
          <w:sz w:val="32"/>
          <w:szCs w:val="32"/>
        </w:rPr>
        <w:t xml:space="preserve">к </w:t>
      </w:r>
      <w:r w:rsidR="006E13F7">
        <w:rPr>
          <w:rFonts w:ascii="Times New Roman" w:hAnsi="Times New Roman" w:cs="Times New Roman"/>
          <w:sz w:val="32"/>
          <w:szCs w:val="32"/>
        </w:rPr>
        <w:t>вопросу</w:t>
      </w:r>
      <w:r w:rsidR="00051472" w:rsidRPr="002B262B">
        <w:rPr>
          <w:rFonts w:ascii="Times New Roman" w:hAnsi="Times New Roman" w:cs="Times New Roman"/>
          <w:sz w:val="32"/>
          <w:szCs w:val="32"/>
        </w:rPr>
        <w:t xml:space="preserve"> передач</w:t>
      </w:r>
      <w:r w:rsidR="006E13F7">
        <w:rPr>
          <w:rFonts w:ascii="Times New Roman" w:hAnsi="Times New Roman" w:cs="Times New Roman"/>
          <w:sz w:val="32"/>
          <w:szCs w:val="32"/>
        </w:rPr>
        <w:t>и</w:t>
      </w:r>
      <w:r w:rsidR="00051472" w:rsidRPr="002B262B">
        <w:rPr>
          <w:rFonts w:ascii="Times New Roman" w:hAnsi="Times New Roman" w:cs="Times New Roman"/>
          <w:sz w:val="32"/>
          <w:szCs w:val="32"/>
        </w:rPr>
        <w:t xml:space="preserve"> негосударственным организациям </w:t>
      </w:r>
      <w:r w:rsidRPr="002B262B">
        <w:rPr>
          <w:rFonts w:ascii="Times New Roman" w:hAnsi="Times New Roman" w:cs="Times New Roman"/>
          <w:sz w:val="32"/>
          <w:szCs w:val="32"/>
        </w:rPr>
        <w:t>бюджетных средств</w:t>
      </w:r>
      <w:r w:rsidR="006E13F7">
        <w:rPr>
          <w:rFonts w:ascii="Times New Roman" w:hAnsi="Times New Roman" w:cs="Times New Roman"/>
          <w:sz w:val="32"/>
          <w:szCs w:val="32"/>
        </w:rPr>
        <w:t xml:space="preserve"> на оказание услуг в социальной сфере</w:t>
      </w:r>
      <w:r w:rsidR="00051472" w:rsidRPr="002B262B">
        <w:rPr>
          <w:rFonts w:ascii="Times New Roman" w:hAnsi="Times New Roman" w:cs="Times New Roman"/>
          <w:sz w:val="32"/>
          <w:szCs w:val="32"/>
        </w:rPr>
        <w:t>.</w:t>
      </w:r>
      <w:r w:rsidR="00B2218B">
        <w:rPr>
          <w:rFonts w:ascii="Times New Roman" w:hAnsi="Times New Roman" w:cs="Times New Roman"/>
          <w:sz w:val="32"/>
          <w:szCs w:val="32"/>
        </w:rPr>
        <w:t xml:space="preserve"> Нормативная база, посвященная этой теме, постоянно совершенствуется.</w:t>
      </w:r>
    </w:p>
    <w:p w:rsidR="00051472" w:rsidRPr="00962354" w:rsidRDefault="00B2218B" w:rsidP="0062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 декабря 2017 года п</w:t>
      </w:r>
      <w:r w:rsidR="00051472" w:rsidRPr="002B262B">
        <w:rPr>
          <w:rFonts w:ascii="Times New Roman" w:hAnsi="Times New Roman" w:cs="Times New Roman"/>
          <w:sz w:val="32"/>
          <w:szCs w:val="32"/>
        </w:rPr>
        <w:t>ринят Указ Президента Российской Федерации № 618 «Об основных направлениях государственной по</w:t>
      </w:r>
      <w:r>
        <w:rPr>
          <w:rFonts w:ascii="Times New Roman" w:hAnsi="Times New Roman" w:cs="Times New Roman"/>
          <w:sz w:val="32"/>
          <w:szCs w:val="32"/>
        </w:rPr>
        <w:t xml:space="preserve">литики по развитию конкуренции». Согласно Указу </w:t>
      </w:r>
      <w:r w:rsidR="008300CF" w:rsidRPr="002B262B">
        <w:rPr>
          <w:rFonts w:ascii="Times New Roman" w:hAnsi="Times New Roman" w:cs="Times New Roman"/>
          <w:sz w:val="32"/>
          <w:szCs w:val="32"/>
        </w:rPr>
        <w:t>содействие развитию конкуренции на соответствующих товарных рынках должно стать приоритетной задачей для</w:t>
      </w:r>
      <w:r w:rsidR="008300CF">
        <w:rPr>
          <w:rFonts w:ascii="Times New Roman" w:hAnsi="Times New Roman" w:cs="Times New Roman"/>
          <w:sz w:val="32"/>
          <w:szCs w:val="32"/>
        </w:rPr>
        <w:t xml:space="preserve"> каждого органа исполнительной власти субъектов Российской Федерации.</w:t>
      </w:r>
      <w:r w:rsidR="00C11745">
        <w:rPr>
          <w:rFonts w:ascii="Times New Roman" w:hAnsi="Times New Roman" w:cs="Times New Roman"/>
          <w:sz w:val="32"/>
          <w:szCs w:val="32"/>
        </w:rPr>
        <w:t xml:space="preserve"> Рынки услуг в сфере </w:t>
      </w:r>
      <w:r w:rsidR="00C11745" w:rsidRPr="00962354">
        <w:rPr>
          <w:rFonts w:ascii="Times New Roman" w:hAnsi="Times New Roman" w:cs="Times New Roman"/>
          <w:sz w:val="32"/>
          <w:szCs w:val="32"/>
        </w:rPr>
        <w:t>здравоохранения и рынок социальных услуг данным Указом акцентированы отдельно.</w:t>
      </w:r>
    </w:p>
    <w:p w:rsidR="00B2218B" w:rsidRDefault="00B2218B" w:rsidP="0062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Правовые основы передачи некоммерческим организациям части услуг в социальной сфере сформ</w:t>
      </w:r>
      <w:r w:rsidR="00BC564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рованы.</w:t>
      </w:r>
    </w:p>
    <w:p w:rsidR="00051472" w:rsidRDefault="00962354" w:rsidP="0062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2354">
        <w:rPr>
          <w:rFonts w:ascii="Times New Roman" w:hAnsi="Times New Roman" w:cs="Times New Roman"/>
          <w:sz w:val="32"/>
          <w:szCs w:val="32"/>
        </w:rPr>
        <w:t xml:space="preserve">Тем не менее, </w:t>
      </w:r>
      <w:r w:rsidR="00517B7A">
        <w:rPr>
          <w:rFonts w:ascii="Times New Roman" w:hAnsi="Times New Roman" w:cs="Times New Roman"/>
          <w:sz w:val="32"/>
          <w:szCs w:val="32"/>
        </w:rPr>
        <w:t xml:space="preserve">препятствия для организации работы некоммерческих организаций наравне с </w:t>
      </w:r>
      <w:proofErr w:type="gramStart"/>
      <w:r w:rsidR="00517B7A">
        <w:rPr>
          <w:rFonts w:ascii="Times New Roman" w:hAnsi="Times New Roman" w:cs="Times New Roman"/>
          <w:sz w:val="32"/>
          <w:szCs w:val="32"/>
        </w:rPr>
        <w:t>государственными</w:t>
      </w:r>
      <w:proofErr w:type="gramEnd"/>
      <w:r w:rsidR="00EB0DF6">
        <w:rPr>
          <w:rFonts w:ascii="Times New Roman" w:hAnsi="Times New Roman" w:cs="Times New Roman"/>
          <w:sz w:val="32"/>
          <w:szCs w:val="32"/>
        </w:rPr>
        <w:t>,</w:t>
      </w:r>
      <w:r w:rsidR="00517B7A">
        <w:rPr>
          <w:rFonts w:ascii="Times New Roman" w:hAnsi="Times New Roman" w:cs="Times New Roman"/>
          <w:sz w:val="32"/>
          <w:szCs w:val="32"/>
        </w:rPr>
        <w:t xml:space="preserve"> существуют.</w:t>
      </w:r>
    </w:p>
    <w:p w:rsidR="00B83389" w:rsidRPr="00B83389" w:rsidRDefault="00EB0DF6" w:rsidP="0062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3389">
        <w:rPr>
          <w:rFonts w:ascii="Times New Roman" w:hAnsi="Times New Roman" w:cs="Times New Roman"/>
          <w:sz w:val="32"/>
          <w:szCs w:val="32"/>
        </w:rPr>
        <w:t xml:space="preserve">На конференции </w:t>
      </w:r>
      <w:r w:rsidR="007357F7" w:rsidRPr="00B83389">
        <w:rPr>
          <w:rFonts w:ascii="Times New Roman" w:hAnsi="Times New Roman" w:cs="Times New Roman"/>
          <w:sz w:val="32"/>
          <w:szCs w:val="32"/>
        </w:rPr>
        <w:t>Министерства экономического развития Российской Федерации «Межсекторное взаимодействие в социальной сфере» в декабре 2017 года</w:t>
      </w:r>
      <w:r w:rsidRPr="00B83389">
        <w:rPr>
          <w:rFonts w:ascii="Times New Roman" w:hAnsi="Times New Roman" w:cs="Times New Roman"/>
          <w:sz w:val="32"/>
          <w:szCs w:val="32"/>
        </w:rPr>
        <w:t xml:space="preserve"> б</w:t>
      </w:r>
      <w:r w:rsidR="00532662" w:rsidRPr="00B83389">
        <w:rPr>
          <w:rFonts w:ascii="Times New Roman" w:hAnsi="Times New Roman" w:cs="Times New Roman"/>
          <w:sz w:val="32"/>
          <w:szCs w:val="32"/>
        </w:rPr>
        <w:t>ы</w:t>
      </w:r>
      <w:r w:rsidRPr="00B83389">
        <w:rPr>
          <w:rFonts w:ascii="Times New Roman" w:hAnsi="Times New Roman" w:cs="Times New Roman"/>
          <w:sz w:val="32"/>
          <w:szCs w:val="32"/>
        </w:rPr>
        <w:t>ли представлены</w:t>
      </w:r>
      <w:r w:rsidR="00B83389" w:rsidRPr="00B83389">
        <w:rPr>
          <w:rFonts w:ascii="Times New Roman" w:hAnsi="Times New Roman" w:cs="Times New Roman"/>
          <w:sz w:val="32"/>
          <w:szCs w:val="32"/>
        </w:rPr>
        <w:t xml:space="preserve"> материалы по выявлению основных барьеров </w:t>
      </w:r>
      <w:r w:rsidR="00B83389" w:rsidRPr="00B83389">
        <w:rPr>
          <w:rFonts w:ascii="Times New Roman" w:eastAsiaTheme="majorEastAsia" w:hAnsi="Times New Roman" w:cs="Times New Roman"/>
          <w:bCs/>
          <w:sz w:val="32"/>
          <w:szCs w:val="32"/>
        </w:rPr>
        <w:t>для участия социально ориентированных некоммерческих организаций в предоставлении услуг</w:t>
      </w:r>
      <w:r w:rsidRPr="00B83389">
        <w:rPr>
          <w:rFonts w:ascii="Times New Roman" w:hAnsi="Times New Roman" w:cs="Times New Roman"/>
          <w:sz w:val="32"/>
          <w:szCs w:val="32"/>
        </w:rPr>
        <w:t xml:space="preserve"> </w:t>
      </w:r>
      <w:r w:rsidR="00B83389" w:rsidRPr="00B83389">
        <w:rPr>
          <w:rFonts w:ascii="Times New Roman" w:hAnsi="Times New Roman" w:cs="Times New Roman"/>
          <w:sz w:val="32"/>
          <w:szCs w:val="32"/>
        </w:rPr>
        <w:t>в социальной сфере и практики по устранению таких барьеров.</w:t>
      </w:r>
    </w:p>
    <w:p w:rsidR="005F1598" w:rsidRDefault="005F1598" w:rsidP="0062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A6E2D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и этом значительную долю таких барьеров составляют административные барьеры - это и трудности в оформлении и </w:t>
      </w:r>
      <w:r>
        <w:rPr>
          <w:rFonts w:ascii="Times New Roman" w:hAnsi="Times New Roman" w:cs="Times New Roman"/>
          <w:sz w:val="32"/>
          <w:szCs w:val="32"/>
        </w:rPr>
        <w:lastRenderedPageBreak/>
        <w:t>документов, получении каких-либо разрешений, включении в перечни, реестры, получении информации.</w:t>
      </w:r>
    </w:p>
    <w:p w:rsidR="00A74E2A" w:rsidRDefault="00A74E2A" w:rsidP="0062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эти барьеры устранимы. И для этого нам всем совместно с некоммерческими организациями нужно проанализировать, какие из препятствий наиболее значимы, и принять меры по их устранению.</w:t>
      </w:r>
    </w:p>
    <w:p w:rsidR="00A74E2A" w:rsidRDefault="00AB37D8" w:rsidP="00622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важна, прежде всего</w:t>
      </w:r>
      <w:r w:rsidR="0057298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информационная, методическая помощь.</w:t>
      </w:r>
    </w:p>
    <w:p w:rsidR="0057011A" w:rsidRDefault="00C64231" w:rsidP="00622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январе 2018 года </w:t>
      </w:r>
      <w:r w:rsidR="0057011A">
        <w:rPr>
          <w:rFonts w:ascii="Times New Roman" w:hAnsi="Times New Roman" w:cs="Times New Roman"/>
          <w:sz w:val="32"/>
          <w:szCs w:val="32"/>
        </w:rPr>
        <w:t>приняты изменения в постановление Правительства Российской Федерации «О реестре некоммерческих организаций - исполнителей общественно полезных услуг». Теперь  заключение о соответствии качества оказываемых организацией общественно полезных услуг установленным критериям выдается органами исполнительной власти субъектов Российской Федерации, точнее: в Новосибирской области будет выдаваться от имени заместителя Губернатора Новосибирской области.</w:t>
      </w:r>
    </w:p>
    <w:p w:rsidR="00622C68" w:rsidRDefault="00622C68" w:rsidP="00622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Ранее такие заключения могли выдавать только</w:t>
      </w:r>
      <w:r w:rsidR="00E343F8">
        <w:rPr>
          <w:rFonts w:ascii="Times New Roman" w:hAnsi="Times New Roman" w:cs="Times New Roman"/>
          <w:sz w:val="32"/>
          <w:szCs w:val="32"/>
        </w:rPr>
        <w:t xml:space="preserve"> федеральные органы власти, это</w:t>
      </w:r>
      <w:r>
        <w:rPr>
          <w:rFonts w:ascii="Times New Roman" w:hAnsi="Times New Roman" w:cs="Times New Roman"/>
          <w:sz w:val="32"/>
          <w:szCs w:val="32"/>
        </w:rPr>
        <w:t xml:space="preserve"> и составляло основное препятствие в получении статуса</w:t>
      </w:r>
      <w:r w:rsidR="00E343F8">
        <w:rPr>
          <w:rFonts w:ascii="Times New Roman" w:hAnsi="Times New Roman" w:cs="Times New Roman"/>
          <w:sz w:val="32"/>
          <w:szCs w:val="32"/>
        </w:rPr>
        <w:t xml:space="preserve"> «исполнитель общественно полезных услуг».</w:t>
      </w:r>
    </w:p>
    <w:p w:rsidR="0057011A" w:rsidRDefault="00C45946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Решения о признании организаций исполнителями общественно полезных услуг могут приниматься и территориальными органами Министерства юстиции Российской Федерации.</w:t>
      </w:r>
      <w:r w:rsidR="00012EF9">
        <w:rPr>
          <w:rFonts w:ascii="Times New Roman" w:hAnsi="Times New Roman" w:cs="Times New Roman"/>
          <w:sz w:val="32"/>
          <w:szCs w:val="32"/>
        </w:rPr>
        <w:t xml:space="preserve"> Надеемся, что этот процесс будет достаточно оперативным.</w:t>
      </w:r>
    </w:p>
    <w:p w:rsidR="00012EF9" w:rsidRDefault="00012EF9" w:rsidP="000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Хочу обратиться к представителям </w:t>
      </w:r>
      <w:r w:rsidR="00F20005">
        <w:rPr>
          <w:rFonts w:ascii="Times New Roman" w:hAnsi="Times New Roman" w:cs="Times New Roman"/>
          <w:sz w:val="32"/>
          <w:szCs w:val="32"/>
        </w:rPr>
        <w:t>областных исполнительных органов государственной власти Новосибирской области оказывать поддержку некоммерческим организациям при подготовке таких заключений. Если заключения необходимы на виды услуг смежных сфер, давайте оперативно взаимодействовать для подготовки таких заключений.</w:t>
      </w:r>
    </w:p>
    <w:p w:rsidR="0057011A" w:rsidRDefault="00F20005" w:rsidP="00570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сайте министерства труда и социального развития Новосибирской области размещены контакты специалистов различных ведомств, которые могут проконсультировать по вопросам поддержки некоммерческих организаций и в том числе, по вопросам получения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заключений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соответствии качества услуг установленным требованиям.</w:t>
      </w:r>
    </w:p>
    <w:p w:rsidR="00B2218B" w:rsidRDefault="00B2218B" w:rsidP="00570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феврале текущего года создан </w:t>
      </w:r>
      <w:r w:rsidRPr="00444193">
        <w:rPr>
          <w:rFonts w:ascii="Times New Roman" w:hAnsi="Times New Roman" w:cs="Times New Roman"/>
          <w:sz w:val="32"/>
          <w:szCs w:val="32"/>
        </w:rPr>
        <w:t>Центр поддержки предпринимательства</w:t>
      </w:r>
      <w:r>
        <w:rPr>
          <w:rFonts w:ascii="Times New Roman" w:hAnsi="Times New Roman" w:cs="Times New Roman"/>
          <w:sz w:val="32"/>
          <w:szCs w:val="32"/>
        </w:rPr>
        <w:t>, который возьмет на себя функции поддержки и социально ориентированных некоммерческих организаций.</w:t>
      </w:r>
    </w:p>
    <w:p w:rsidR="00B2218B" w:rsidRDefault="00B2218B" w:rsidP="00570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37D8" w:rsidRDefault="00804FEA" w:rsidP="005F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Коллеги, в текущем году необходимо принимать уже конкретные решения по передаче отдельных видов услуг некоммерческим организациям. Мы просим выделить такие услуги, которые возможны к передаче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разработать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планы по организации предоставления таких услуг силами некоммерческих организаций.</w:t>
      </w:r>
    </w:p>
    <w:p w:rsidR="00804FEA" w:rsidRDefault="00804FEA" w:rsidP="005F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Нами готовится проект по передаче социального обслуживания лиц без определенного </w:t>
      </w:r>
      <w:r w:rsidR="005E20D7">
        <w:rPr>
          <w:rFonts w:ascii="Times New Roman" w:hAnsi="Times New Roman" w:cs="Times New Roman"/>
          <w:sz w:val="32"/>
          <w:szCs w:val="32"/>
        </w:rPr>
        <w:t>места жительства в полустационарной форме некоммерческим организациям.</w:t>
      </w:r>
    </w:p>
    <w:p w:rsidR="005E20D7" w:rsidRDefault="005E20D7" w:rsidP="005F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2016-2017 годах за оказание социальных услуг гражданам в трудной жизненной ситуации, лицам без о</w:t>
      </w:r>
      <w:r w:rsidR="000F3168">
        <w:rPr>
          <w:rFonts w:ascii="Times New Roman" w:hAnsi="Times New Roman" w:cs="Times New Roman"/>
          <w:sz w:val="32"/>
          <w:szCs w:val="32"/>
        </w:rPr>
        <w:t>пределенного</w:t>
      </w:r>
      <w:r>
        <w:rPr>
          <w:rFonts w:ascii="Times New Roman" w:hAnsi="Times New Roman" w:cs="Times New Roman"/>
          <w:sz w:val="32"/>
          <w:szCs w:val="32"/>
        </w:rPr>
        <w:t xml:space="preserve"> места жительства, нами </w:t>
      </w:r>
      <w:r w:rsidR="001747E3">
        <w:rPr>
          <w:rFonts w:ascii="Times New Roman" w:hAnsi="Times New Roman" w:cs="Times New Roman"/>
          <w:sz w:val="32"/>
          <w:szCs w:val="32"/>
        </w:rPr>
        <w:t>выплачивалась</w:t>
      </w:r>
      <w:r>
        <w:rPr>
          <w:rFonts w:ascii="Times New Roman" w:hAnsi="Times New Roman" w:cs="Times New Roman"/>
          <w:sz w:val="32"/>
          <w:szCs w:val="32"/>
        </w:rPr>
        <w:t xml:space="preserve"> компенсация в соответствии с установленным порядком. </w:t>
      </w:r>
    </w:p>
    <w:p w:rsidR="00AF23BD" w:rsidRDefault="001747E3" w:rsidP="00AF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показал опыт, для некоммерческих организаций процесс подготовки документов для получения компенсации дов</w:t>
      </w:r>
      <w:r w:rsidR="00AF23BD">
        <w:rPr>
          <w:rFonts w:ascii="Times New Roman" w:hAnsi="Times New Roman" w:cs="Times New Roman"/>
          <w:sz w:val="32"/>
          <w:szCs w:val="32"/>
        </w:rPr>
        <w:t>ольно трудоемкий. Формат компенсации не позволяет авансировать расходы организаций.</w:t>
      </w:r>
    </w:p>
    <w:p w:rsidR="00AF23BD" w:rsidRDefault="00AF23BD" w:rsidP="00AF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Учитывая подтвержденную </w:t>
      </w:r>
      <w:r w:rsidR="004C071D">
        <w:rPr>
          <w:rFonts w:ascii="Times New Roman" w:hAnsi="Times New Roman" w:cs="Times New Roman"/>
          <w:sz w:val="32"/>
          <w:szCs w:val="32"/>
        </w:rPr>
        <w:t>эффективность услуг, оказываемых некоммерческими организациями, мы приняли решение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071D">
        <w:rPr>
          <w:rFonts w:ascii="Times New Roman" w:hAnsi="Times New Roman" w:cs="Times New Roman"/>
          <w:sz w:val="32"/>
          <w:szCs w:val="32"/>
        </w:rPr>
        <w:t>и вносим изменения в государственную программу, которые позволят предоставлять субсидию некоммерческим организациям на оказание помощи гражданам без определенного места жительства.</w:t>
      </w:r>
      <w:r w:rsidR="00DD5750">
        <w:rPr>
          <w:rFonts w:ascii="Times New Roman" w:hAnsi="Times New Roman" w:cs="Times New Roman"/>
          <w:sz w:val="32"/>
          <w:szCs w:val="32"/>
        </w:rPr>
        <w:t xml:space="preserve"> Следующим этапом, планируем осуществлять социальное обслуживание таких категорий полностью силами </w:t>
      </w:r>
      <w:r w:rsidR="003215DF">
        <w:rPr>
          <w:rFonts w:ascii="Times New Roman" w:hAnsi="Times New Roman" w:cs="Times New Roman"/>
          <w:sz w:val="32"/>
          <w:szCs w:val="32"/>
        </w:rPr>
        <w:t>некоммерческих</w:t>
      </w:r>
      <w:r w:rsidR="00DD5750">
        <w:rPr>
          <w:rFonts w:ascii="Times New Roman" w:hAnsi="Times New Roman" w:cs="Times New Roman"/>
          <w:sz w:val="32"/>
          <w:szCs w:val="32"/>
        </w:rPr>
        <w:t xml:space="preserve"> организаций.</w:t>
      </w:r>
    </w:p>
    <w:p w:rsidR="004C071D" w:rsidRDefault="00DF3363" w:rsidP="00AF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Именно направление реализации проектов в рамках субсидиарной поддержки остается</w:t>
      </w:r>
      <w:r w:rsidR="00B2218B">
        <w:rPr>
          <w:rFonts w:ascii="Times New Roman" w:hAnsi="Times New Roman" w:cs="Times New Roman"/>
          <w:sz w:val="32"/>
          <w:szCs w:val="32"/>
        </w:rPr>
        <w:t xml:space="preserve"> в Новосибирской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наиболее приоритетным направлением в работе с некоммерческими организациями.</w:t>
      </w:r>
    </w:p>
    <w:p w:rsidR="00AF23BD" w:rsidRPr="00A83C8D" w:rsidRDefault="00E216C2" w:rsidP="005F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развитие данного направления Агентством стратегических инициатив ведется разработка стандартов комплек</w:t>
      </w:r>
      <w:r w:rsidR="00101DF1">
        <w:rPr>
          <w:rFonts w:ascii="Times New Roman" w:hAnsi="Times New Roman" w:cs="Times New Roman"/>
          <w:sz w:val="32"/>
          <w:szCs w:val="32"/>
        </w:rPr>
        <w:t xml:space="preserve">сных видов услуг (проектов), принятие которых позволит упростить организационную </w:t>
      </w:r>
      <w:r w:rsidR="00101DF1" w:rsidRPr="00A83C8D">
        <w:rPr>
          <w:rFonts w:ascii="Times New Roman" w:hAnsi="Times New Roman" w:cs="Times New Roman"/>
          <w:sz w:val="32"/>
          <w:szCs w:val="32"/>
        </w:rPr>
        <w:t xml:space="preserve">составляющую работы некоммерческих организаций. </w:t>
      </w:r>
    </w:p>
    <w:p w:rsidR="00101DF1" w:rsidRPr="00101DF1" w:rsidRDefault="00A83C8D" w:rsidP="00A8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3C8D">
        <w:rPr>
          <w:rFonts w:ascii="Times New Roman" w:hAnsi="Times New Roman" w:cs="Times New Roman"/>
          <w:sz w:val="32"/>
          <w:szCs w:val="32"/>
        </w:rPr>
        <w:t>Это услуги в различных и смежных сферах, такие как:</w:t>
      </w:r>
      <w:r w:rsidR="00101DF1" w:rsidRPr="00101DF1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 xml:space="preserve"> организаци</w:t>
      </w:r>
      <w:r w:rsidRPr="00A83C8D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я</w:t>
      </w:r>
      <w:r w:rsidR="00101DF1" w:rsidRPr="00101DF1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 xml:space="preserve"> социально-бытового патронажа семей;</w:t>
      </w:r>
      <w:r w:rsidRPr="00A83C8D">
        <w:rPr>
          <w:rFonts w:ascii="Times New Roman" w:hAnsi="Times New Roman" w:cs="Times New Roman"/>
          <w:sz w:val="32"/>
          <w:szCs w:val="32"/>
        </w:rPr>
        <w:t xml:space="preserve"> </w:t>
      </w:r>
      <w:r w:rsidR="00101DF1" w:rsidRPr="00101DF1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семейный детский дом и детские дома семейного типа;</w:t>
      </w:r>
      <w:r w:rsidRPr="00A83C8D">
        <w:rPr>
          <w:rFonts w:ascii="Times New Roman" w:hAnsi="Times New Roman" w:cs="Times New Roman"/>
          <w:sz w:val="32"/>
          <w:szCs w:val="32"/>
        </w:rPr>
        <w:t xml:space="preserve"> </w:t>
      </w:r>
      <w:r w:rsidR="00101DF1" w:rsidRPr="00101DF1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круглосуточный уход на дому</w:t>
      </w:r>
      <w:r w:rsidRPr="00A83C8D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;</w:t>
      </w:r>
      <w:r w:rsidRPr="00A83C8D">
        <w:rPr>
          <w:rFonts w:ascii="Times New Roman" w:hAnsi="Times New Roman" w:cs="Times New Roman"/>
          <w:sz w:val="32"/>
          <w:szCs w:val="32"/>
        </w:rPr>
        <w:t xml:space="preserve"> </w:t>
      </w:r>
      <w:r w:rsidR="00101DF1" w:rsidRPr="00101DF1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услуги службы примирения по организации процесса урегулирования конфликтов в учреждениях образования;</w:t>
      </w:r>
      <w:r w:rsidRPr="00A83C8D">
        <w:rPr>
          <w:rFonts w:ascii="Times New Roman" w:hAnsi="Times New Roman" w:cs="Times New Roman"/>
          <w:sz w:val="32"/>
          <w:szCs w:val="32"/>
        </w:rPr>
        <w:t xml:space="preserve"> </w:t>
      </w:r>
      <w:r w:rsidR="003C78A0" w:rsidRPr="00A83C8D">
        <w:rPr>
          <w:rFonts w:ascii="Times New Roman" w:hAnsi="Times New Roman" w:cs="Times New Roman"/>
          <w:sz w:val="32"/>
          <w:szCs w:val="32"/>
        </w:rPr>
        <w:t>услуги семейного врача;</w:t>
      </w:r>
      <w:r w:rsidRPr="00A83C8D">
        <w:rPr>
          <w:rFonts w:ascii="Times New Roman" w:hAnsi="Times New Roman" w:cs="Times New Roman"/>
          <w:sz w:val="32"/>
          <w:szCs w:val="32"/>
        </w:rPr>
        <w:t xml:space="preserve"> </w:t>
      </w:r>
      <w:r w:rsidR="003C78A0" w:rsidRPr="00A83C8D">
        <w:rPr>
          <w:rFonts w:ascii="Times New Roman" w:hAnsi="Times New Roman" w:cs="Times New Roman"/>
          <w:sz w:val="32"/>
          <w:szCs w:val="32"/>
        </w:rPr>
        <w:t>пропаганда и обучение  здоровому образу жизни;</w:t>
      </w:r>
      <w:r w:rsidRPr="00A83C8D">
        <w:rPr>
          <w:rFonts w:ascii="Times New Roman" w:hAnsi="Times New Roman" w:cs="Times New Roman"/>
          <w:sz w:val="32"/>
          <w:szCs w:val="32"/>
        </w:rPr>
        <w:t xml:space="preserve"> </w:t>
      </w:r>
      <w:r w:rsidR="003C78A0" w:rsidRPr="00A83C8D">
        <w:rPr>
          <w:rFonts w:ascii="Times New Roman" w:hAnsi="Times New Roman" w:cs="Times New Roman"/>
          <w:sz w:val="32"/>
          <w:szCs w:val="32"/>
        </w:rPr>
        <w:t>альтернативны</w:t>
      </w:r>
      <w:r w:rsidRPr="00A83C8D">
        <w:rPr>
          <w:rFonts w:ascii="Times New Roman" w:hAnsi="Times New Roman" w:cs="Times New Roman"/>
          <w:sz w:val="32"/>
          <w:szCs w:val="32"/>
        </w:rPr>
        <w:t xml:space="preserve">е методы лечения и реабилитации; </w:t>
      </w:r>
      <w:r w:rsidR="00101DF1" w:rsidRPr="00101DF1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услуга по организации ярмарок, выставок декоративно-прикладного искусства и ремесел</w:t>
      </w:r>
      <w:r w:rsidRPr="00A83C8D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 и т.д.</w:t>
      </w:r>
    </w:p>
    <w:p w:rsidR="00A83C8D" w:rsidRPr="00A83C8D" w:rsidRDefault="00A83C8D" w:rsidP="0010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необходимо использовать такие наработки для развития взаимодействия с некоммерческими организациями.</w:t>
      </w:r>
    </w:p>
    <w:p w:rsidR="00444193" w:rsidRDefault="00444193" w:rsidP="00D27D8A">
      <w:pPr>
        <w:pStyle w:val="aa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49D2" w:rsidRDefault="0090701F" w:rsidP="0090701F">
      <w:pPr>
        <w:pStyle w:val="aa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передаю слово Светлане Геннадьевне Маковецкой.</w:t>
      </w:r>
    </w:p>
    <w:p w:rsidR="006C49D2" w:rsidRDefault="006C49D2" w:rsidP="0090701F">
      <w:pPr>
        <w:pStyle w:val="aa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49D2" w:rsidRPr="006C49D2" w:rsidRDefault="006C49D2" w:rsidP="00D27D8A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C4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вопросам программы №№ 4, 5:</w:t>
      </w:r>
    </w:p>
    <w:p w:rsidR="006C49D2" w:rsidRDefault="006C49D2" w:rsidP="006C49D2">
      <w:pPr>
        <w:pStyle w:val="aa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49D2" w:rsidRPr="00697ABA" w:rsidRDefault="006C49D2" w:rsidP="006C49D2">
      <w:pPr>
        <w:pStyle w:val="aa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ждем предложений от областных исполнительных органов государственной власти </w:t>
      </w:r>
      <w:r w:rsidR="006F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корректировке мероприятий комплексного плана и формированию перечня услуг, планируемых к передаче НКО, в </w:t>
      </w:r>
      <w:r w:rsidR="0090701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рок до 22 апреля.</w:t>
      </w:r>
    </w:p>
    <w:sectPr w:rsidR="006C49D2" w:rsidRPr="00697ABA" w:rsidSect="0076431E">
      <w:type w:val="continuous"/>
      <w:pgSz w:w="11906" w:h="16838" w:code="9"/>
      <w:pgMar w:top="1134" w:right="567" w:bottom="1134" w:left="1418" w:header="709" w:footer="709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91" w:rsidRDefault="00707991" w:rsidP="00831288">
      <w:pPr>
        <w:spacing w:after="0" w:line="240" w:lineRule="auto"/>
      </w:pPr>
      <w:r>
        <w:separator/>
      </w:r>
    </w:p>
  </w:endnote>
  <w:endnote w:type="continuationSeparator" w:id="0">
    <w:p w:rsidR="00707991" w:rsidRDefault="00707991" w:rsidP="0083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91" w:rsidRDefault="00707991" w:rsidP="00831288">
      <w:pPr>
        <w:spacing w:after="0" w:line="240" w:lineRule="auto"/>
      </w:pPr>
      <w:r>
        <w:separator/>
      </w:r>
    </w:p>
  </w:footnote>
  <w:footnote w:type="continuationSeparator" w:id="0">
    <w:p w:rsidR="00707991" w:rsidRDefault="00707991" w:rsidP="00831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CC1"/>
    <w:multiLevelType w:val="hybridMultilevel"/>
    <w:tmpl w:val="155A916A"/>
    <w:lvl w:ilvl="0" w:tplc="14F0ACF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E9C00444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E33E6B4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0B8EAB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515EDF3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0CEF2C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829638B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8C2C09C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FDCADAB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49FE6174"/>
    <w:multiLevelType w:val="hybridMultilevel"/>
    <w:tmpl w:val="5AEE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C7EE9"/>
    <w:multiLevelType w:val="hybridMultilevel"/>
    <w:tmpl w:val="E89AD814"/>
    <w:lvl w:ilvl="0" w:tplc="2F1A4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44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29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7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2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C4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06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A0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22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9B0173"/>
    <w:multiLevelType w:val="hybridMultilevel"/>
    <w:tmpl w:val="9FA057CC"/>
    <w:lvl w:ilvl="0" w:tplc="BEE2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04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42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A7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26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0D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0D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45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6A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E9384F"/>
    <w:multiLevelType w:val="hybridMultilevel"/>
    <w:tmpl w:val="DF5097A4"/>
    <w:lvl w:ilvl="0" w:tplc="E6C47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C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CA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81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E9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21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A6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AE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87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F7B653C"/>
    <w:multiLevelType w:val="multilevel"/>
    <w:tmpl w:val="D30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32"/>
    <w:rsid w:val="00000E79"/>
    <w:rsid w:val="000025D6"/>
    <w:rsid w:val="000029BB"/>
    <w:rsid w:val="0001038A"/>
    <w:rsid w:val="00012EF9"/>
    <w:rsid w:val="0001333A"/>
    <w:rsid w:val="00016996"/>
    <w:rsid w:val="00017153"/>
    <w:rsid w:val="00023B0C"/>
    <w:rsid w:val="0003616A"/>
    <w:rsid w:val="00044CE6"/>
    <w:rsid w:val="00045972"/>
    <w:rsid w:val="00051472"/>
    <w:rsid w:val="00051789"/>
    <w:rsid w:val="00051DB2"/>
    <w:rsid w:val="00052D38"/>
    <w:rsid w:val="00055D36"/>
    <w:rsid w:val="0005722A"/>
    <w:rsid w:val="00060D6D"/>
    <w:rsid w:val="00060FB0"/>
    <w:rsid w:val="00062581"/>
    <w:rsid w:val="000633A5"/>
    <w:rsid w:val="000642B7"/>
    <w:rsid w:val="0006685B"/>
    <w:rsid w:val="00067DA2"/>
    <w:rsid w:val="00081D76"/>
    <w:rsid w:val="00082B08"/>
    <w:rsid w:val="000835B7"/>
    <w:rsid w:val="000875C4"/>
    <w:rsid w:val="00090289"/>
    <w:rsid w:val="00092294"/>
    <w:rsid w:val="000941F4"/>
    <w:rsid w:val="00095486"/>
    <w:rsid w:val="00095EA6"/>
    <w:rsid w:val="000A6E2D"/>
    <w:rsid w:val="000A787B"/>
    <w:rsid w:val="000B419B"/>
    <w:rsid w:val="000B4EE9"/>
    <w:rsid w:val="000B5097"/>
    <w:rsid w:val="000B7E1D"/>
    <w:rsid w:val="000C040A"/>
    <w:rsid w:val="000C07AB"/>
    <w:rsid w:val="000C39D5"/>
    <w:rsid w:val="000C5C42"/>
    <w:rsid w:val="000C6852"/>
    <w:rsid w:val="000D2DDB"/>
    <w:rsid w:val="000D39C5"/>
    <w:rsid w:val="000D5435"/>
    <w:rsid w:val="000D64C2"/>
    <w:rsid w:val="000E0F56"/>
    <w:rsid w:val="000E205A"/>
    <w:rsid w:val="000E2D3C"/>
    <w:rsid w:val="000E54BB"/>
    <w:rsid w:val="000E5EC0"/>
    <w:rsid w:val="000E74CA"/>
    <w:rsid w:val="000E7BBA"/>
    <w:rsid w:val="000F2B7B"/>
    <w:rsid w:val="000F3168"/>
    <w:rsid w:val="00101DF1"/>
    <w:rsid w:val="00105631"/>
    <w:rsid w:val="00107627"/>
    <w:rsid w:val="001101D8"/>
    <w:rsid w:val="00113D3E"/>
    <w:rsid w:val="00115D47"/>
    <w:rsid w:val="00122DA7"/>
    <w:rsid w:val="001251A0"/>
    <w:rsid w:val="0012533C"/>
    <w:rsid w:val="00130AB8"/>
    <w:rsid w:val="00134C13"/>
    <w:rsid w:val="001360D5"/>
    <w:rsid w:val="001376C7"/>
    <w:rsid w:val="00137A67"/>
    <w:rsid w:val="00142C0D"/>
    <w:rsid w:val="00143BA1"/>
    <w:rsid w:val="00151F47"/>
    <w:rsid w:val="00155C36"/>
    <w:rsid w:val="00162820"/>
    <w:rsid w:val="00164CE3"/>
    <w:rsid w:val="0016534D"/>
    <w:rsid w:val="00167032"/>
    <w:rsid w:val="001747E3"/>
    <w:rsid w:val="00187BFE"/>
    <w:rsid w:val="00193AB6"/>
    <w:rsid w:val="00193BA7"/>
    <w:rsid w:val="00194682"/>
    <w:rsid w:val="001970D8"/>
    <w:rsid w:val="001A07D6"/>
    <w:rsid w:val="001A453E"/>
    <w:rsid w:val="001A70DA"/>
    <w:rsid w:val="001A71C4"/>
    <w:rsid w:val="001B01FC"/>
    <w:rsid w:val="001C1BA1"/>
    <w:rsid w:val="001C365B"/>
    <w:rsid w:val="001C5106"/>
    <w:rsid w:val="001D1FF0"/>
    <w:rsid w:val="001D577E"/>
    <w:rsid w:val="001D65A4"/>
    <w:rsid w:val="001E0CCD"/>
    <w:rsid w:val="001E49D4"/>
    <w:rsid w:val="001E714D"/>
    <w:rsid w:val="001F1DBE"/>
    <w:rsid w:val="001F60F7"/>
    <w:rsid w:val="001F6DAF"/>
    <w:rsid w:val="001F6F1A"/>
    <w:rsid w:val="002004D5"/>
    <w:rsid w:val="00201874"/>
    <w:rsid w:val="002022D9"/>
    <w:rsid w:val="00206BB6"/>
    <w:rsid w:val="00210281"/>
    <w:rsid w:val="0021290B"/>
    <w:rsid w:val="002156A5"/>
    <w:rsid w:val="00221B13"/>
    <w:rsid w:val="00223F1B"/>
    <w:rsid w:val="00231777"/>
    <w:rsid w:val="00231CE4"/>
    <w:rsid w:val="0023708E"/>
    <w:rsid w:val="0024038A"/>
    <w:rsid w:val="00241E62"/>
    <w:rsid w:val="0024643A"/>
    <w:rsid w:val="00246563"/>
    <w:rsid w:val="0024712F"/>
    <w:rsid w:val="00261D52"/>
    <w:rsid w:val="00264A8B"/>
    <w:rsid w:val="00266AD7"/>
    <w:rsid w:val="0027056F"/>
    <w:rsid w:val="00276D8B"/>
    <w:rsid w:val="00283524"/>
    <w:rsid w:val="0028568B"/>
    <w:rsid w:val="00294928"/>
    <w:rsid w:val="00296537"/>
    <w:rsid w:val="00296DB0"/>
    <w:rsid w:val="002970C6"/>
    <w:rsid w:val="00297D1D"/>
    <w:rsid w:val="002A44A2"/>
    <w:rsid w:val="002B06D0"/>
    <w:rsid w:val="002B117F"/>
    <w:rsid w:val="002B180D"/>
    <w:rsid w:val="002B262B"/>
    <w:rsid w:val="002B52C7"/>
    <w:rsid w:val="002B6DAB"/>
    <w:rsid w:val="002B7204"/>
    <w:rsid w:val="002B7AC0"/>
    <w:rsid w:val="002C143C"/>
    <w:rsid w:val="002C5507"/>
    <w:rsid w:val="002C60AE"/>
    <w:rsid w:val="002D2133"/>
    <w:rsid w:val="002E0259"/>
    <w:rsid w:val="002E0E69"/>
    <w:rsid w:val="002E695A"/>
    <w:rsid w:val="002E7B8A"/>
    <w:rsid w:val="002F3329"/>
    <w:rsid w:val="002F552A"/>
    <w:rsid w:val="002F5A86"/>
    <w:rsid w:val="00301303"/>
    <w:rsid w:val="003048A5"/>
    <w:rsid w:val="00306058"/>
    <w:rsid w:val="00312BFD"/>
    <w:rsid w:val="00316EDE"/>
    <w:rsid w:val="00317677"/>
    <w:rsid w:val="00317D45"/>
    <w:rsid w:val="00320482"/>
    <w:rsid w:val="003215DF"/>
    <w:rsid w:val="00322130"/>
    <w:rsid w:val="00325F63"/>
    <w:rsid w:val="00326D65"/>
    <w:rsid w:val="00333406"/>
    <w:rsid w:val="003362B7"/>
    <w:rsid w:val="003379A6"/>
    <w:rsid w:val="003403F9"/>
    <w:rsid w:val="003404DB"/>
    <w:rsid w:val="00343795"/>
    <w:rsid w:val="00343CD8"/>
    <w:rsid w:val="003458A4"/>
    <w:rsid w:val="00345B29"/>
    <w:rsid w:val="00350816"/>
    <w:rsid w:val="003513D3"/>
    <w:rsid w:val="00355B15"/>
    <w:rsid w:val="0036206C"/>
    <w:rsid w:val="00363F51"/>
    <w:rsid w:val="0036564F"/>
    <w:rsid w:val="00365683"/>
    <w:rsid w:val="00370438"/>
    <w:rsid w:val="0037085E"/>
    <w:rsid w:val="00372169"/>
    <w:rsid w:val="00372BEC"/>
    <w:rsid w:val="00377C33"/>
    <w:rsid w:val="00381CB9"/>
    <w:rsid w:val="003836A1"/>
    <w:rsid w:val="00385D77"/>
    <w:rsid w:val="00390FA9"/>
    <w:rsid w:val="003A1794"/>
    <w:rsid w:val="003A5CE4"/>
    <w:rsid w:val="003A68F4"/>
    <w:rsid w:val="003B2B3C"/>
    <w:rsid w:val="003B2F5B"/>
    <w:rsid w:val="003B3EA9"/>
    <w:rsid w:val="003C62B2"/>
    <w:rsid w:val="003C78A0"/>
    <w:rsid w:val="003D17AE"/>
    <w:rsid w:val="003D4388"/>
    <w:rsid w:val="003D5DBE"/>
    <w:rsid w:val="003D6C02"/>
    <w:rsid w:val="003D72AE"/>
    <w:rsid w:val="003E1B74"/>
    <w:rsid w:val="003E3C9A"/>
    <w:rsid w:val="003E6C8F"/>
    <w:rsid w:val="003F2FA8"/>
    <w:rsid w:val="003F453E"/>
    <w:rsid w:val="003F544C"/>
    <w:rsid w:val="003F5C55"/>
    <w:rsid w:val="003F7923"/>
    <w:rsid w:val="00400BDD"/>
    <w:rsid w:val="00400DDB"/>
    <w:rsid w:val="0040335A"/>
    <w:rsid w:val="00405ED1"/>
    <w:rsid w:val="004062CF"/>
    <w:rsid w:val="004072D8"/>
    <w:rsid w:val="004101D8"/>
    <w:rsid w:val="00415365"/>
    <w:rsid w:val="0041661E"/>
    <w:rsid w:val="00417263"/>
    <w:rsid w:val="00421795"/>
    <w:rsid w:val="00421A47"/>
    <w:rsid w:val="00423FB9"/>
    <w:rsid w:val="00425ECE"/>
    <w:rsid w:val="004319CD"/>
    <w:rsid w:val="004320C7"/>
    <w:rsid w:val="00433E68"/>
    <w:rsid w:val="00437F9E"/>
    <w:rsid w:val="00444193"/>
    <w:rsid w:val="00454C45"/>
    <w:rsid w:val="0045746C"/>
    <w:rsid w:val="00463199"/>
    <w:rsid w:val="00463A3B"/>
    <w:rsid w:val="00471BC4"/>
    <w:rsid w:val="00477CAD"/>
    <w:rsid w:val="0048622A"/>
    <w:rsid w:val="0049075D"/>
    <w:rsid w:val="004918D6"/>
    <w:rsid w:val="00491968"/>
    <w:rsid w:val="004A3504"/>
    <w:rsid w:val="004A7DCA"/>
    <w:rsid w:val="004B11F0"/>
    <w:rsid w:val="004B1D85"/>
    <w:rsid w:val="004B5E13"/>
    <w:rsid w:val="004C071D"/>
    <w:rsid w:val="004C513E"/>
    <w:rsid w:val="004C7E39"/>
    <w:rsid w:val="004D0720"/>
    <w:rsid w:val="004D6363"/>
    <w:rsid w:val="004E1995"/>
    <w:rsid w:val="004E4252"/>
    <w:rsid w:val="004F3AC9"/>
    <w:rsid w:val="004F6245"/>
    <w:rsid w:val="004F73BA"/>
    <w:rsid w:val="005005C8"/>
    <w:rsid w:val="00511F73"/>
    <w:rsid w:val="005149A1"/>
    <w:rsid w:val="00517462"/>
    <w:rsid w:val="00517B7A"/>
    <w:rsid w:val="00522BB6"/>
    <w:rsid w:val="00523765"/>
    <w:rsid w:val="00532662"/>
    <w:rsid w:val="005334B4"/>
    <w:rsid w:val="00534D50"/>
    <w:rsid w:val="00534E5A"/>
    <w:rsid w:val="00535E56"/>
    <w:rsid w:val="00536C38"/>
    <w:rsid w:val="00537387"/>
    <w:rsid w:val="00540BF0"/>
    <w:rsid w:val="005469B6"/>
    <w:rsid w:val="00546EE8"/>
    <w:rsid w:val="005536AB"/>
    <w:rsid w:val="00561B70"/>
    <w:rsid w:val="0057011A"/>
    <w:rsid w:val="0057298A"/>
    <w:rsid w:val="005775EB"/>
    <w:rsid w:val="00580323"/>
    <w:rsid w:val="005920CD"/>
    <w:rsid w:val="00593B8C"/>
    <w:rsid w:val="00594B8C"/>
    <w:rsid w:val="005A05AC"/>
    <w:rsid w:val="005A10B0"/>
    <w:rsid w:val="005A1C26"/>
    <w:rsid w:val="005B53D8"/>
    <w:rsid w:val="005B7D8F"/>
    <w:rsid w:val="005C1F76"/>
    <w:rsid w:val="005C286A"/>
    <w:rsid w:val="005C65EE"/>
    <w:rsid w:val="005D06BC"/>
    <w:rsid w:val="005D262A"/>
    <w:rsid w:val="005D3BBD"/>
    <w:rsid w:val="005D41BC"/>
    <w:rsid w:val="005D5959"/>
    <w:rsid w:val="005E0D57"/>
    <w:rsid w:val="005E20D7"/>
    <w:rsid w:val="005E510D"/>
    <w:rsid w:val="005E6A82"/>
    <w:rsid w:val="005F1598"/>
    <w:rsid w:val="005F2F48"/>
    <w:rsid w:val="0060169B"/>
    <w:rsid w:val="00610CF8"/>
    <w:rsid w:val="006122AE"/>
    <w:rsid w:val="006130A8"/>
    <w:rsid w:val="0061657B"/>
    <w:rsid w:val="00616740"/>
    <w:rsid w:val="00617F6B"/>
    <w:rsid w:val="0062203C"/>
    <w:rsid w:val="00622C68"/>
    <w:rsid w:val="00632F19"/>
    <w:rsid w:val="00633B70"/>
    <w:rsid w:val="006372A5"/>
    <w:rsid w:val="0064313C"/>
    <w:rsid w:val="00647328"/>
    <w:rsid w:val="006551C5"/>
    <w:rsid w:val="00656AD7"/>
    <w:rsid w:val="00663FB3"/>
    <w:rsid w:val="00664295"/>
    <w:rsid w:val="00665311"/>
    <w:rsid w:val="00672EAF"/>
    <w:rsid w:val="0067338C"/>
    <w:rsid w:val="0067722C"/>
    <w:rsid w:val="006776CE"/>
    <w:rsid w:val="00677E21"/>
    <w:rsid w:val="0068130B"/>
    <w:rsid w:val="00681C93"/>
    <w:rsid w:val="00686ECC"/>
    <w:rsid w:val="00687669"/>
    <w:rsid w:val="00692095"/>
    <w:rsid w:val="0069386D"/>
    <w:rsid w:val="0069462A"/>
    <w:rsid w:val="0069624D"/>
    <w:rsid w:val="00696E6E"/>
    <w:rsid w:val="00697ABA"/>
    <w:rsid w:val="00697BF3"/>
    <w:rsid w:val="006A0F65"/>
    <w:rsid w:val="006A3099"/>
    <w:rsid w:val="006B0497"/>
    <w:rsid w:val="006B44B6"/>
    <w:rsid w:val="006B71AB"/>
    <w:rsid w:val="006C49D2"/>
    <w:rsid w:val="006C4AC9"/>
    <w:rsid w:val="006C5B7A"/>
    <w:rsid w:val="006C5BDB"/>
    <w:rsid w:val="006C6A0C"/>
    <w:rsid w:val="006E050D"/>
    <w:rsid w:val="006E13F7"/>
    <w:rsid w:val="006E3444"/>
    <w:rsid w:val="006E53FA"/>
    <w:rsid w:val="006F2729"/>
    <w:rsid w:val="006F3C62"/>
    <w:rsid w:val="006F4948"/>
    <w:rsid w:val="006F54B4"/>
    <w:rsid w:val="006F5AC6"/>
    <w:rsid w:val="006F7EC5"/>
    <w:rsid w:val="007002AA"/>
    <w:rsid w:val="007003BB"/>
    <w:rsid w:val="00700E9E"/>
    <w:rsid w:val="00707991"/>
    <w:rsid w:val="00711435"/>
    <w:rsid w:val="00712623"/>
    <w:rsid w:val="007145C3"/>
    <w:rsid w:val="00720404"/>
    <w:rsid w:val="007267FC"/>
    <w:rsid w:val="007322C5"/>
    <w:rsid w:val="00735758"/>
    <w:rsid w:val="007357F7"/>
    <w:rsid w:val="00741EFC"/>
    <w:rsid w:val="00754A52"/>
    <w:rsid w:val="007566D1"/>
    <w:rsid w:val="00757A39"/>
    <w:rsid w:val="0076009E"/>
    <w:rsid w:val="00762753"/>
    <w:rsid w:val="0076431E"/>
    <w:rsid w:val="00765065"/>
    <w:rsid w:val="00772A3D"/>
    <w:rsid w:val="00772C28"/>
    <w:rsid w:val="0077423A"/>
    <w:rsid w:val="00775F30"/>
    <w:rsid w:val="0078318E"/>
    <w:rsid w:val="007864D6"/>
    <w:rsid w:val="00787DCE"/>
    <w:rsid w:val="007A11FD"/>
    <w:rsid w:val="007B00DC"/>
    <w:rsid w:val="007B2229"/>
    <w:rsid w:val="007B3866"/>
    <w:rsid w:val="007B6A16"/>
    <w:rsid w:val="007C3133"/>
    <w:rsid w:val="007C4AA0"/>
    <w:rsid w:val="007D0047"/>
    <w:rsid w:val="007D1782"/>
    <w:rsid w:val="007D1C31"/>
    <w:rsid w:val="007D3BED"/>
    <w:rsid w:val="007E0121"/>
    <w:rsid w:val="007E45FA"/>
    <w:rsid w:val="007E6244"/>
    <w:rsid w:val="007E67DF"/>
    <w:rsid w:val="007F1E80"/>
    <w:rsid w:val="007F23D2"/>
    <w:rsid w:val="007F6B92"/>
    <w:rsid w:val="0080189D"/>
    <w:rsid w:val="00802326"/>
    <w:rsid w:val="00804FEA"/>
    <w:rsid w:val="00805F8F"/>
    <w:rsid w:val="00814ACF"/>
    <w:rsid w:val="00815FBC"/>
    <w:rsid w:val="0082045E"/>
    <w:rsid w:val="00820678"/>
    <w:rsid w:val="00821BA7"/>
    <w:rsid w:val="00824BAA"/>
    <w:rsid w:val="0082637D"/>
    <w:rsid w:val="00826799"/>
    <w:rsid w:val="008279F0"/>
    <w:rsid w:val="008300CF"/>
    <w:rsid w:val="00831288"/>
    <w:rsid w:val="008330C0"/>
    <w:rsid w:val="00836855"/>
    <w:rsid w:val="00836F2E"/>
    <w:rsid w:val="008421F7"/>
    <w:rsid w:val="00843B4C"/>
    <w:rsid w:val="00851419"/>
    <w:rsid w:val="00852F98"/>
    <w:rsid w:val="008534AC"/>
    <w:rsid w:val="008556C9"/>
    <w:rsid w:val="008648BD"/>
    <w:rsid w:val="00866A9C"/>
    <w:rsid w:val="00866F35"/>
    <w:rsid w:val="00873B40"/>
    <w:rsid w:val="0087432C"/>
    <w:rsid w:val="00877B1D"/>
    <w:rsid w:val="008825A0"/>
    <w:rsid w:val="0088387B"/>
    <w:rsid w:val="00887525"/>
    <w:rsid w:val="00893021"/>
    <w:rsid w:val="0089419D"/>
    <w:rsid w:val="00894EB9"/>
    <w:rsid w:val="00895CA9"/>
    <w:rsid w:val="00896EC7"/>
    <w:rsid w:val="008A1BB5"/>
    <w:rsid w:val="008A7BC7"/>
    <w:rsid w:val="008B56FF"/>
    <w:rsid w:val="008C0764"/>
    <w:rsid w:val="008C1463"/>
    <w:rsid w:val="008C32A0"/>
    <w:rsid w:val="008C71F5"/>
    <w:rsid w:val="008D443D"/>
    <w:rsid w:val="008D6792"/>
    <w:rsid w:val="008D7C76"/>
    <w:rsid w:val="008E0258"/>
    <w:rsid w:val="008E43DA"/>
    <w:rsid w:val="008E4B98"/>
    <w:rsid w:val="008E676D"/>
    <w:rsid w:val="00900238"/>
    <w:rsid w:val="00900833"/>
    <w:rsid w:val="00902DE1"/>
    <w:rsid w:val="009054D6"/>
    <w:rsid w:val="009063D5"/>
    <w:rsid w:val="00906ED6"/>
    <w:rsid w:val="0090701F"/>
    <w:rsid w:val="0091329D"/>
    <w:rsid w:val="00916107"/>
    <w:rsid w:val="00925A72"/>
    <w:rsid w:val="00935A8E"/>
    <w:rsid w:val="009415D8"/>
    <w:rsid w:val="00946AF0"/>
    <w:rsid w:val="00950470"/>
    <w:rsid w:val="00950956"/>
    <w:rsid w:val="00951EF4"/>
    <w:rsid w:val="0095282C"/>
    <w:rsid w:val="00953FBF"/>
    <w:rsid w:val="00957EFF"/>
    <w:rsid w:val="00962354"/>
    <w:rsid w:val="00964853"/>
    <w:rsid w:val="00965A7F"/>
    <w:rsid w:val="00966F6F"/>
    <w:rsid w:val="0096730F"/>
    <w:rsid w:val="00976595"/>
    <w:rsid w:val="009819AB"/>
    <w:rsid w:val="00984717"/>
    <w:rsid w:val="009852FC"/>
    <w:rsid w:val="009859FE"/>
    <w:rsid w:val="0098634D"/>
    <w:rsid w:val="00987F80"/>
    <w:rsid w:val="00994DE8"/>
    <w:rsid w:val="009A085B"/>
    <w:rsid w:val="009A2B57"/>
    <w:rsid w:val="009A3E58"/>
    <w:rsid w:val="009A517B"/>
    <w:rsid w:val="009A6878"/>
    <w:rsid w:val="009A7439"/>
    <w:rsid w:val="009A78AE"/>
    <w:rsid w:val="009B40D9"/>
    <w:rsid w:val="009B6990"/>
    <w:rsid w:val="009B722F"/>
    <w:rsid w:val="009C1933"/>
    <w:rsid w:val="009C41AF"/>
    <w:rsid w:val="009C4476"/>
    <w:rsid w:val="009C6740"/>
    <w:rsid w:val="009C779B"/>
    <w:rsid w:val="009D0828"/>
    <w:rsid w:val="009D5761"/>
    <w:rsid w:val="009D65A2"/>
    <w:rsid w:val="009D6B1C"/>
    <w:rsid w:val="009E200B"/>
    <w:rsid w:val="009E354B"/>
    <w:rsid w:val="009F1425"/>
    <w:rsid w:val="009F20F4"/>
    <w:rsid w:val="009F67BF"/>
    <w:rsid w:val="00A02B33"/>
    <w:rsid w:val="00A1160C"/>
    <w:rsid w:val="00A1180F"/>
    <w:rsid w:val="00A124D6"/>
    <w:rsid w:val="00A13D78"/>
    <w:rsid w:val="00A16086"/>
    <w:rsid w:val="00A164B5"/>
    <w:rsid w:val="00A1712D"/>
    <w:rsid w:val="00A225DB"/>
    <w:rsid w:val="00A2575B"/>
    <w:rsid w:val="00A3288E"/>
    <w:rsid w:val="00A328E8"/>
    <w:rsid w:val="00A34137"/>
    <w:rsid w:val="00A34394"/>
    <w:rsid w:val="00A35E9C"/>
    <w:rsid w:val="00A527F9"/>
    <w:rsid w:val="00A543A2"/>
    <w:rsid w:val="00A645FC"/>
    <w:rsid w:val="00A65053"/>
    <w:rsid w:val="00A65544"/>
    <w:rsid w:val="00A669DB"/>
    <w:rsid w:val="00A7031C"/>
    <w:rsid w:val="00A74A16"/>
    <w:rsid w:val="00A74E2A"/>
    <w:rsid w:val="00A755EF"/>
    <w:rsid w:val="00A83C8D"/>
    <w:rsid w:val="00A8490C"/>
    <w:rsid w:val="00A84918"/>
    <w:rsid w:val="00A84964"/>
    <w:rsid w:val="00A86D5F"/>
    <w:rsid w:val="00A91762"/>
    <w:rsid w:val="00AA0F3D"/>
    <w:rsid w:val="00AA127A"/>
    <w:rsid w:val="00AA359F"/>
    <w:rsid w:val="00AA3931"/>
    <w:rsid w:val="00AA56C3"/>
    <w:rsid w:val="00AA5E89"/>
    <w:rsid w:val="00AA6406"/>
    <w:rsid w:val="00AB12A4"/>
    <w:rsid w:val="00AB37D8"/>
    <w:rsid w:val="00AB3E24"/>
    <w:rsid w:val="00AB4765"/>
    <w:rsid w:val="00AC1AFC"/>
    <w:rsid w:val="00AC24BE"/>
    <w:rsid w:val="00AC4138"/>
    <w:rsid w:val="00AC4207"/>
    <w:rsid w:val="00AD0318"/>
    <w:rsid w:val="00AD1F89"/>
    <w:rsid w:val="00AD3656"/>
    <w:rsid w:val="00AD7E21"/>
    <w:rsid w:val="00AE663C"/>
    <w:rsid w:val="00AF23BD"/>
    <w:rsid w:val="00AF3546"/>
    <w:rsid w:val="00AF6D0B"/>
    <w:rsid w:val="00AF7DE4"/>
    <w:rsid w:val="00B0158A"/>
    <w:rsid w:val="00B10620"/>
    <w:rsid w:val="00B11722"/>
    <w:rsid w:val="00B13925"/>
    <w:rsid w:val="00B147F7"/>
    <w:rsid w:val="00B17654"/>
    <w:rsid w:val="00B20339"/>
    <w:rsid w:val="00B2218B"/>
    <w:rsid w:val="00B246EC"/>
    <w:rsid w:val="00B26DD7"/>
    <w:rsid w:val="00B2743D"/>
    <w:rsid w:val="00B31333"/>
    <w:rsid w:val="00B313AD"/>
    <w:rsid w:val="00B35721"/>
    <w:rsid w:val="00B36D1B"/>
    <w:rsid w:val="00B4131C"/>
    <w:rsid w:val="00B421B4"/>
    <w:rsid w:val="00B55B9A"/>
    <w:rsid w:val="00B60B89"/>
    <w:rsid w:val="00B60D9B"/>
    <w:rsid w:val="00B64787"/>
    <w:rsid w:val="00B6673E"/>
    <w:rsid w:val="00B66781"/>
    <w:rsid w:val="00B725FC"/>
    <w:rsid w:val="00B734E4"/>
    <w:rsid w:val="00B77A39"/>
    <w:rsid w:val="00B80B10"/>
    <w:rsid w:val="00B80F37"/>
    <w:rsid w:val="00B83389"/>
    <w:rsid w:val="00B839E3"/>
    <w:rsid w:val="00B84A3E"/>
    <w:rsid w:val="00B879B2"/>
    <w:rsid w:val="00BA0E18"/>
    <w:rsid w:val="00BA3215"/>
    <w:rsid w:val="00BA6614"/>
    <w:rsid w:val="00BB1013"/>
    <w:rsid w:val="00BB25F3"/>
    <w:rsid w:val="00BB2788"/>
    <w:rsid w:val="00BB6DB8"/>
    <w:rsid w:val="00BC25EB"/>
    <w:rsid w:val="00BC564E"/>
    <w:rsid w:val="00BD5298"/>
    <w:rsid w:val="00BD7DB5"/>
    <w:rsid w:val="00BE2B84"/>
    <w:rsid w:val="00BF0852"/>
    <w:rsid w:val="00BF087B"/>
    <w:rsid w:val="00BF2CD3"/>
    <w:rsid w:val="00BF4016"/>
    <w:rsid w:val="00BF74CF"/>
    <w:rsid w:val="00C01C48"/>
    <w:rsid w:val="00C026CA"/>
    <w:rsid w:val="00C02C9B"/>
    <w:rsid w:val="00C06196"/>
    <w:rsid w:val="00C11745"/>
    <w:rsid w:val="00C11806"/>
    <w:rsid w:val="00C22C5C"/>
    <w:rsid w:val="00C2314F"/>
    <w:rsid w:val="00C23CC7"/>
    <w:rsid w:val="00C276B7"/>
    <w:rsid w:val="00C27E04"/>
    <w:rsid w:val="00C3124A"/>
    <w:rsid w:val="00C36806"/>
    <w:rsid w:val="00C4248F"/>
    <w:rsid w:val="00C45946"/>
    <w:rsid w:val="00C46F8B"/>
    <w:rsid w:val="00C50219"/>
    <w:rsid w:val="00C51310"/>
    <w:rsid w:val="00C608BE"/>
    <w:rsid w:val="00C64231"/>
    <w:rsid w:val="00C72220"/>
    <w:rsid w:val="00C74F6E"/>
    <w:rsid w:val="00C76F12"/>
    <w:rsid w:val="00C86F96"/>
    <w:rsid w:val="00C9334D"/>
    <w:rsid w:val="00C9433D"/>
    <w:rsid w:val="00C9679E"/>
    <w:rsid w:val="00C97E1B"/>
    <w:rsid w:val="00CA25D5"/>
    <w:rsid w:val="00CA35D8"/>
    <w:rsid w:val="00CB0EBE"/>
    <w:rsid w:val="00CC02AF"/>
    <w:rsid w:val="00CC5C4E"/>
    <w:rsid w:val="00CD35D1"/>
    <w:rsid w:val="00CD50D2"/>
    <w:rsid w:val="00CE7A93"/>
    <w:rsid w:val="00CF2BFF"/>
    <w:rsid w:val="00CF5E03"/>
    <w:rsid w:val="00CF75EC"/>
    <w:rsid w:val="00CF7F08"/>
    <w:rsid w:val="00D02BAD"/>
    <w:rsid w:val="00D04982"/>
    <w:rsid w:val="00D06063"/>
    <w:rsid w:val="00D1116C"/>
    <w:rsid w:val="00D11D67"/>
    <w:rsid w:val="00D12419"/>
    <w:rsid w:val="00D15F4D"/>
    <w:rsid w:val="00D26C0A"/>
    <w:rsid w:val="00D27D8A"/>
    <w:rsid w:val="00D34337"/>
    <w:rsid w:val="00D365FB"/>
    <w:rsid w:val="00D43F22"/>
    <w:rsid w:val="00D46B56"/>
    <w:rsid w:val="00D51735"/>
    <w:rsid w:val="00D52124"/>
    <w:rsid w:val="00D5490D"/>
    <w:rsid w:val="00D61AC4"/>
    <w:rsid w:val="00D77C4E"/>
    <w:rsid w:val="00D82F18"/>
    <w:rsid w:val="00D83618"/>
    <w:rsid w:val="00D92327"/>
    <w:rsid w:val="00D96B3D"/>
    <w:rsid w:val="00DA3D85"/>
    <w:rsid w:val="00DA437B"/>
    <w:rsid w:val="00DA55C0"/>
    <w:rsid w:val="00DB282F"/>
    <w:rsid w:val="00DB7B0B"/>
    <w:rsid w:val="00DC1F77"/>
    <w:rsid w:val="00DC2696"/>
    <w:rsid w:val="00DC2FAE"/>
    <w:rsid w:val="00DD160F"/>
    <w:rsid w:val="00DD5750"/>
    <w:rsid w:val="00DE3BED"/>
    <w:rsid w:val="00DE4ED2"/>
    <w:rsid w:val="00DF2560"/>
    <w:rsid w:val="00DF32E5"/>
    <w:rsid w:val="00DF3363"/>
    <w:rsid w:val="00DF4555"/>
    <w:rsid w:val="00DF7620"/>
    <w:rsid w:val="00E059D2"/>
    <w:rsid w:val="00E05ABB"/>
    <w:rsid w:val="00E11DF0"/>
    <w:rsid w:val="00E1731A"/>
    <w:rsid w:val="00E177DB"/>
    <w:rsid w:val="00E20E6C"/>
    <w:rsid w:val="00E216C2"/>
    <w:rsid w:val="00E21D61"/>
    <w:rsid w:val="00E32E83"/>
    <w:rsid w:val="00E342C8"/>
    <w:rsid w:val="00E343F8"/>
    <w:rsid w:val="00E36AA3"/>
    <w:rsid w:val="00E37730"/>
    <w:rsid w:val="00E377E8"/>
    <w:rsid w:val="00E42885"/>
    <w:rsid w:val="00E42BE0"/>
    <w:rsid w:val="00E434BE"/>
    <w:rsid w:val="00E44CA6"/>
    <w:rsid w:val="00E55061"/>
    <w:rsid w:val="00E56B0E"/>
    <w:rsid w:val="00E632C8"/>
    <w:rsid w:val="00E64F96"/>
    <w:rsid w:val="00E71653"/>
    <w:rsid w:val="00E71D75"/>
    <w:rsid w:val="00E761A3"/>
    <w:rsid w:val="00E80C9E"/>
    <w:rsid w:val="00E826EA"/>
    <w:rsid w:val="00E868A9"/>
    <w:rsid w:val="00E902DC"/>
    <w:rsid w:val="00EA6996"/>
    <w:rsid w:val="00EB0DF6"/>
    <w:rsid w:val="00EB203C"/>
    <w:rsid w:val="00EB3B6B"/>
    <w:rsid w:val="00EB40F9"/>
    <w:rsid w:val="00EB5CA9"/>
    <w:rsid w:val="00EB5E7C"/>
    <w:rsid w:val="00EC2475"/>
    <w:rsid w:val="00ED0B6A"/>
    <w:rsid w:val="00ED3CCF"/>
    <w:rsid w:val="00ED70F1"/>
    <w:rsid w:val="00EE0FA3"/>
    <w:rsid w:val="00EE6411"/>
    <w:rsid w:val="00EE73BB"/>
    <w:rsid w:val="00EE7770"/>
    <w:rsid w:val="00EF0DA9"/>
    <w:rsid w:val="00EF1C8B"/>
    <w:rsid w:val="00EF4646"/>
    <w:rsid w:val="00F00A53"/>
    <w:rsid w:val="00F0276E"/>
    <w:rsid w:val="00F14AA9"/>
    <w:rsid w:val="00F151AD"/>
    <w:rsid w:val="00F17545"/>
    <w:rsid w:val="00F1787C"/>
    <w:rsid w:val="00F20005"/>
    <w:rsid w:val="00F23081"/>
    <w:rsid w:val="00F24101"/>
    <w:rsid w:val="00F32688"/>
    <w:rsid w:val="00F35287"/>
    <w:rsid w:val="00F45C83"/>
    <w:rsid w:val="00F46BD4"/>
    <w:rsid w:val="00F47020"/>
    <w:rsid w:val="00F47AA9"/>
    <w:rsid w:val="00F5666C"/>
    <w:rsid w:val="00F56C67"/>
    <w:rsid w:val="00F7181D"/>
    <w:rsid w:val="00F724A3"/>
    <w:rsid w:val="00F75454"/>
    <w:rsid w:val="00F80237"/>
    <w:rsid w:val="00F8213B"/>
    <w:rsid w:val="00F821AB"/>
    <w:rsid w:val="00F82AF5"/>
    <w:rsid w:val="00F9133D"/>
    <w:rsid w:val="00F953C8"/>
    <w:rsid w:val="00F95C9B"/>
    <w:rsid w:val="00FA1694"/>
    <w:rsid w:val="00FA2036"/>
    <w:rsid w:val="00FA2317"/>
    <w:rsid w:val="00FA7306"/>
    <w:rsid w:val="00FB2B9D"/>
    <w:rsid w:val="00FB2FD0"/>
    <w:rsid w:val="00FC0E32"/>
    <w:rsid w:val="00FC2CAA"/>
    <w:rsid w:val="00FC344F"/>
    <w:rsid w:val="00FD240B"/>
    <w:rsid w:val="00FD28F2"/>
    <w:rsid w:val="00FD5878"/>
    <w:rsid w:val="00FE09B7"/>
    <w:rsid w:val="00FE2B1F"/>
    <w:rsid w:val="00FE2FC0"/>
    <w:rsid w:val="00FE3E5E"/>
    <w:rsid w:val="00FE40B9"/>
    <w:rsid w:val="00FE5F95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288"/>
  </w:style>
  <w:style w:type="paragraph" w:styleId="a6">
    <w:name w:val="footer"/>
    <w:basedOn w:val="a"/>
    <w:link w:val="a7"/>
    <w:uiPriority w:val="99"/>
    <w:unhideWhenUsed/>
    <w:rsid w:val="0083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288"/>
  </w:style>
  <w:style w:type="paragraph" w:styleId="a8">
    <w:name w:val="Balloon Text"/>
    <w:basedOn w:val="a"/>
    <w:link w:val="a9"/>
    <w:uiPriority w:val="99"/>
    <w:semiHidden/>
    <w:unhideWhenUsed/>
    <w:rsid w:val="0037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3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7C33"/>
    <w:pPr>
      <w:spacing w:after="0" w:line="240" w:lineRule="auto"/>
    </w:pPr>
  </w:style>
  <w:style w:type="paragraph" w:customStyle="1" w:styleId="ConsPlusNormal">
    <w:name w:val="ConsPlusNormal"/>
    <w:rsid w:val="003E6C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5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055D3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55D36"/>
    <w:rPr>
      <w:b/>
      <w:bCs/>
    </w:rPr>
  </w:style>
  <w:style w:type="character" w:styleId="ad">
    <w:name w:val="Emphasis"/>
    <w:basedOn w:val="a0"/>
    <w:uiPriority w:val="20"/>
    <w:qFormat/>
    <w:rsid w:val="0024712F"/>
    <w:rPr>
      <w:i/>
      <w:iCs/>
    </w:rPr>
  </w:style>
  <w:style w:type="character" w:customStyle="1" w:styleId="tgc">
    <w:name w:val="_tgc"/>
    <w:basedOn w:val="a0"/>
    <w:rsid w:val="006A0F65"/>
  </w:style>
  <w:style w:type="character" w:styleId="ae">
    <w:name w:val="Hyperlink"/>
    <w:basedOn w:val="a0"/>
    <w:uiPriority w:val="99"/>
    <w:semiHidden/>
    <w:unhideWhenUsed/>
    <w:rsid w:val="006A0F65"/>
    <w:rPr>
      <w:color w:val="0000FF"/>
      <w:u w:val="single"/>
    </w:rPr>
  </w:style>
  <w:style w:type="paragraph" w:customStyle="1" w:styleId="Default">
    <w:name w:val="Default"/>
    <w:rsid w:val="00AD0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a0"/>
    <w:rsid w:val="0087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288"/>
  </w:style>
  <w:style w:type="paragraph" w:styleId="a6">
    <w:name w:val="footer"/>
    <w:basedOn w:val="a"/>
    <w:link w:val="a7"/>
    <w:uiPriority w:val="99"/>
    <w:unhideWhenUsed/>
    <w:rsid w:val="0083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288"/>
  </w:style>
  <w:style w:type="paragraph" w:styleId="a8">
    <w:name w:val="Balloon Text"/>
    <w:basedOn w:val="a"/>
    <w:link w:val="a9"/>
    <w:uiPriority w:val="99"/>
    <w:semiHidden/>
    <w:unhideWhenUsed/>
    <w:rsid w:val="0037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3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7C33"/>
    <w:pPr>
      <w:spacing w:after="0" w:line="240" w:lineRule="auto"/>
    </w:pPr>
  </w:style>
  <w:style w:type="paragraph" w:customStyle="1" w:styleId="ConsPlusNormal">
    <w:name w:val="ConsPlusNormal"/>
    <w:rsid w:val="003E6C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5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055D3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55D36"/>
    <w:rPr>
      <w:b/>
      <w:bCs/>
    </w:rPr>
  </w:style>
  <w:style w:type="character" w:styleId="ad">
    <w:name w:val="Emphasis"/>
    <w:basedOn w:val="a0"/>
    <w:uiPriority w:val="20"/>
    <w:qFormat/>
    <w:rsid w:val="0024712F"/>
    <w:rPr>
      <w:i/>
      <w:iCs/>
    </w:rPr>
  </w:style>
  <w:style w:type="character" w:customStyle="1" w:styleId="tgc">
    <w:name w:val="_tgc"/>
    <w:basedOn w:val="a0"/>
    <w:rsid w:val="006A0F65"/>
  </w:style>
  <w:style w:type="character" w:styleId="ae">
    <w:name w:val="Hyperlink"/>
    <w:basedOn w:val="a0"/>
    <w:uiPriority w:val="99"/>
    <w:semiHidden/>
    <w:unhideWhenUsed/>
    <w:rsid w:val="006A0F65"/>
    <w:rPr>
      <w:color w:val="0000FF"/>
      <w:u w:val="single"/>
    </w:rPr>
  </w:style>
  <w:style w:type="paragraph" w:customStyle="1" w:styleId="Default">
    <w:name w:val="Default"/>
    <w:rsid w:val="00AD0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a0"/>
    <w:rsid w:val="0087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0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8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6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4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4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6937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9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3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9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29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258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5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85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0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1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0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0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3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10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92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65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6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3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80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39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81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32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AD4B-8AB8-449E-8FEA-3BC922DC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Климахина Наталья Викторовна</dc:creator>
  <cp:lastModifiedBy>Дарьева Елена Николаевна</cp:lastModifiedBy>
  <cp:revision>49</cp:revision>
  <cp:lastPrinted>2018-03-13T06:57:00Z</cp:lastPrinted>
  <dcterms:created xsi:type="dcterms:W3CDTF">2018-02-06T04:14:00Z</dcterms:created>
  <dcterms:modified xsi:type="dcterms:W3CDTF">2018-03-20T03:03:00Z</dcterms:modified>
</cp:coreProperties>
</file>