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CC8" w:rsidRDefault="00972CC8">
      <w:pPr>
        <w:pStyle w:val="ConsPlusTitlePage"/>
      </w:pPr>
      <w:r>
        <w:t xml:space="preserve">Документ предоставлен </w:t>
      </w:r>
      <w:hyperlink r:id="rId4">
        <w:r>
          <w:rPr>
            <w:color w:val="0000FF"/>
          </w:rPr>
          <w:t>КонсультантПлюс</w:t>
        </w:r>
      </w:hyperlink>
      <w:r>
        <w:br/>
      </w:r>
    </w:p>
    <w:p w:rsidR="00972CC8" w:rsidRDefault="00972CC8">
      <w:pPr>
        <w:pStyle w:val="ConsPlusNormal"/>
        <w:ind w:firstLine="540"/>
        <w:jc w:val="both"/>
        <w:outlineLvl w:val="0"/>
      </w:pPr>
    </w:p>
    <w:p w:rsidR="00972CC8" w:rsidRDefault="00972CC8">
      <w:pPr>
        <w:pStyle w:val="ConsPlusTitle"/>
        <w:jc w:val="center"/>
        <w:outlineLvl w:val="0"/>
      </w:pPr>
      <w:r>
        <w:t>ГУБЕРНАТОР НОВОСИБИРСКОЙ ОБЛАСТИ</w:t>
      </w:r>
    </w:p>
    <w:p w:rsidR="00972CC8" w:rsidRDefault="00972CC8">
      <w:pPr>
        <w:pStyle w:val="ConsPlusTitle"/>
        <w:jc w:val="center"/>
      </w:pPr>
    </w:p>
    <w:p w:rsidR="00972CC8" w:rsidRDefault="00972CC8">
      <w:pPr>
        <w:pStyle w:val="ConsPlusTitle"/>
        <w:jc w:val="center"/>
      </w:pPr>
      <w:r>
        <w:t>ПОСТАНОВЛЕНИЕ</w:t>
      </w:r>
    </w:p>
    <w:p w:rsidR="00972CC8" w:rsidRDefault="00972CC8">
      <w:pPr>
        <w:pStyle w:val="ConsPlusTitle"/>
        <w:jc w:val="center"/>
      </w:pPr>
      <w:r>
        <w:t>от 29 июля 2016 г. N 168</w:t>
      </w:r>
    </w:p>
    <w:p w:rsidR="00972CC8" w:rsidRDefault="00972CC8">
      <w:pPr>
        <w:pStyle w:val="ConsPlusTitle"/>
        <w:jc w:val="center"/>
      </w:pPr>
    </w:p>
    <w:p w:rsidR="00972CC8" w:rsidRDefault="00972CC8">
      <w:pPr>
        <w:pStyle w:val="ConsPlusTitle"/>
        <w:jc w:val="center"/>
      </w:pPr>
      <w:r>
        <w:t>О КООРДИНАЦИОННОМ СОВЕТЕ ПО ОБЕСПЕЧЕНИЮ ПОЭТАПНОГО ДОСТУПА</w:t>
      </w:r>
    </w:p>
    <w:p w:rsidR="00972CC8" w:rsidRDefault="00972CC8">
      <w:pPr>
        <w:pStyle w:val="ConsPlusTitle"/>
        <w:jc w:val="center"/>
      </w:pPr>
      <w:r>
        <w:t>НЕГОСУДАРСТВЕННЫХ ОРГАНИЗАЦИЙ, ОСУЩЕСТВЛЯЮЩИХ ДЕЯТЕЛЬНОСТЬ</w:t>
      </w:r>
    </w:p>
    <w:p w:rsidR="00972CC8" w:rsidRDefault="00972CC8">
      <w:pPr>
        <w:pStyle w:val="ConsPlusTitle"/>
        <w:jc w:val="center"/>
      </w:pPr>
      <w:r>
        <w:t>В СОЦИАЛЬНОЙ СФЕРЕ, К БЮДЖЕТНЫМ СРЕДСТВАМ, ВЫДЕЛЯЕМЫМ</w:t>
      </w:r>
    </w:p>
    <w:p w:rsidR="00972CC8" w:rsidRDefault="00972CC8">
      <w:pPr>
        <w:pStyle w:val="ConsPlusTitle"/>
        <w:jc w:val="center"/>
      </w:pPr>
      <w:r>
        <w:t>НА ПРЕДОСТАВЛЕНИЕ СОЦИАЛЬНЫХ УСЛУГ НАСЕЛЕНИЮ</w:t>
      </w:r>
    </w:p>
    <w:p w:rsidR="00972CC8" w:rsidRDefault="00972CC8">
      <w:pPr>
        <w:pStyle w:val="ConsPlusTitle"/>
        <w:jc w:val="center"/>
      </w:pPr>
      <w:r>
        <w:t>В НОВОСИБИРСКОЙ ОБЛАСТИ</w:t>
      </w:r>
    </w:p>
    <w:p w:rsidR="00972CC8" w:rsidRDefault="00972C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72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2CC8" w:rsidRDefault="00972C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2CC8" w:rsidRDefault="00972C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2CC8" w:rsidRDefault="00972CC8">
            <w:pPr>
              <w:pStyle w:val="ConsPlusNormal"/>
              <w:jc w:val="center"/>
            </w:pPr>
            <w:r>
              <w:rPr>
                <w:color w:val="392C69"/>
              </w:rPr>
              <w:t>Список изменяющих документов</w:t>
            </w:r>
          </w:p>
          <w:p w:rsidR="00972CC8" w:rsidRDefault="00972CC8">
            <w:pPr>
              <w:pStyle w:val="ConsPlusNormal"/>
              <w:jc w:val="center"/>
            </w:pPr>
            <w:r>
              <w:rPr>
                <w:color w:val="392C69"/>
              </w:rPr>
              <w:t>(в ред. постановлений Губернатора Новосибирской области</w:t>
            </w:r>
          </w:p>
          <w:p w:rsidR="00972CC8" w:rsidRDefault="00972CC8">
            <w:pPr>
              <w:pStyle w:val="ConsPlusNormal"/>
              <w:jc w:val="center"/>
            </w:pPr>
            <w:r>
              <w:rPr>
                <w:color w:val="392C69"/>
              </w:rPr>
              <w:t xml:space="preserve">от 21.02.2017 </w:t>
            </w:r>
            <w:hyperlink r:id="rId5">
              <w:r>
                <w:rPr>
                  <w:color w:val="0000FF"/>
                </w:rPr>
                <w:t>N 23</w:t>
              </w:r>
            </w:hyperlink>
            <w:r>
              <w:rPr>
                <w:color w:val="392C69"/>
              </w:rPr>
              <w:t xml:space="preserve">, от 10.05.2017 </w:t>
            </w:r>
            <w:hyperlink r:id="rId6">
              <w:r>
                <w:rPr>
                  <w:color w:val="0000FF"/>
                </w:rPr>
                <w:t>N 95</w:t>
              </w:r>
            </w:hyperlink>
            <w:r>
              <w:rPr>
                <w:color w:val="392C69"/>
              </w:rPr>
              <w:t xml:space="preserve">, от 17.11.2017 </w:t>
            </w:r>
            <w:hyperlink r:id="rId7">
              <w:r>
                <w:rPr>
                  <w:color w:val="0000FF"/>
                </w:rPr>
                <w:t>N 205</w:t>
              </w:r>
            </w:hyperlink>
            <w:r>
              <w:rPr>
                <w:color w:val="392C69"/>
              </w:rPr>
              <w:t>,</w:t>
            </w:r>
          </w:p>
          <w:p w:rsidR="00972CC8" w:rsidRDefault="00972CC8">
            <w:pPr>
              <w:pStyle w:val="ConsPlusNormal"/>
              <w:jc w:val="center"/>
            </w:pPr>
            <w:r>
              <w:rPr>
                <w:color w:val="392C69"/>
              </w:rPr>
              <w:t xml:space="preserve">от 28.02.2018 </w:t>
            </w:r>
            <w:hyperlink r:id="rId8">
              <w:r>
                <w:rPr>
                  <w:color w:val="0000FF"/>
                </w:rPr>
                <w:t>N 41</w:t>
              </w:r>
            </w:hyperlink>
            <w:r>
              <w:rPr>
                <w:color w:val="392C69"/>
              </w:rPr>
              <w:t xml:space="preserve">, от 16.07.2018 </w:t>
            </w:r>
            <w:hyperlink r:id="rId9">
              <w:r>
                <w:rPr>
                  <w:color w:val="0000FF"/>
                </w:rPr>
                <w:t>N 149</w:t>
              </w:r>
            </w:hyperlink>
            <w:r>
              <w:rPr>
                <w:color w:val="392C69"/>
              </w:rPr>
              <w:t xml:space="preserve">, от 19.11.2018 </w:t>
            </w:r>
            <w:hyperlink r:id="rId10">
              <w:r>
                <w:rPr>
                  <w:color w:val="0000FF"/>
                </w:rPr>
                <w:t>N 238</w:t>
              </w:r>
            </w:hyperlink>
            <w:r>
              <w:rPr>
                <w:color w:val="392C69"/>
              </w:rPr>
              <w:t>,</w:t>
            </w:r>
          </w:p>
          <w:p w:rsidR="00972CC8" w:rsidRDefault="00972CC8">
            <w:pPr>
              <w:pStyle w:val="ConsPlusNormal"/>
              <w:jc w:val="center"/>
            </w:pPr>
            <w:r>
              <w:rPr>
                <w:color w:val="392C69"/>
              </w:rPr>
              <w:t xml:space="preserve">от 11.09.2019 </w:t>
            </w:r>
            <w:hyperlink r:id="rId11">
              <w:r>
                <w:rPr>
                  <w:color w:val="0000FF"/>
                </w:rPr>
                <w:t>N 232</w:t>
              </w:r>
            </w:hyperlink>
            <w:r>
              <w:rPr>
                <w:color w:val="392C69"/>
              </w:rPr>
              <w:t xml:space="preserve">, от 15.12.2020 </w:t>
            </w:r>
            <w:hyperlink r:id="rId12">
              <w:r>
                <w:rPr>
                  <w:color w:val="0000FF"/>
                </w:rPr>
                <w:t>N 235</w:t>
              </w:r>
            </w:hyperlink>
            <w:r>
              <w:rPr>
                <w:color w:val="392C69"/>
              </w:rPr>
              <w:t xml:space="preserve">, от 15.03.2021 </w:t>
            </w:r>
            <w:hyperlink r:id="rId13">
              <w:r>
                <w:rPr>
                  <w:color w:val="0000FF"/>
                </w:rPr>
                <w:t>N 50</w:t>
              </w:r>
            </w:hyperlink>
            <w:r>
              <w:rPr>
                <w:color w:val="392C69"/>
              </w:rPr>
              <w:t>,</w:t>
            </w:r>
          </w:p>
          <w:p w:rsidR="00972CC8" w:rsidRDefault="00972CC8">
            <w:pPr>
              <w:pStyle w:val="ConsPlusNormal"/>
              <w:jc w:val="center"/>
            </w:pPr>
            <w:r>
              <w:rPr>
                <w:color w:val="392C69"/>
              </w:rPr>
              <w:t xml:space="preserve">от 29.06.2021 </w:t>
            </w:r>
            <w:hyperlink r:id="rId14">
              <w:r>
                <w:rPr>
                  <w:color w:val="0000FF"/>
                </w:rPr>
                <w:t>N 151</w:t>
              </w:r>
            </w:hyperlink>
            <w:r>
              <w:rPr>
                <w:color w:val="392C69"/>
              </w:rPr>
              <w:t xml:space="preserve">, от 12.08.2021 </w:t>
            </w:r>
            <w:hyperlink r:id="rId15">
              <w:r>
                <w:rPr>
                  <w:color w:val="0000FF"/>
                </w:rPr>
                <w:t>N 175</w:t>
              </w:r>
            </w:hyperlink>
            <w:r>
              <w:rPr>
                <w:color w:val="392C69"/>
              </w:rPr>
              <w:t xml:space="preserve">, от 06.12.2021 </w:t>
            </w:r>
            <w:hyperlink r:id="rId16">
              <w:r>
                <w:rPr>
                  <w:color w:val="0000FF"/>
                </w:rPr>
                <w:t>N 246</w:t>
              </w:r>
            </w:hyperlink>
            <w:r>
              <w:rPr>
                <w:color w:val="392C69"/>
              </w:rPr>
              <w:t>,</w:t>
            </w:r>
          </w:p>
          <w:p w:rsidR="00972CC8" w:rsidRDefault="00972CC8">
            <w:pPr>
              <w:pStyle w:val="ConsPlusNormal"/>
              <w:jc w:val="center"/>
            </w:pPr>
            <w:r>
              <w:rPr>
                <w:color w:val="392C69"/>
              </w:rPr>
              <w:t xml:space="preserve">от 12.04.2022 </w:t>
            </w:r>
            <w:hyperlink r:id="rId17">
              <w:r>
                <w:rPr>
                  <w:color w:val="0000FF"/>
                </w:rPr>
                <w:t>N 50</w:t>
              </w:r>
            </w:hyperlink>
            <w:r>
              <w:rPr>
                <w:color w:val="392C69"/>
              </w:rPr>
              <w:t xml:space="preserve">, от 16.05.2022 </w:t>
            </w:r>
            <w:hyperlink r:id="rId18">
              <w:r>
                <w:rPr>
                  <w:color w:val="0000FF"/>
                </w:rPr>
                <w:t>N 70</w:t>
              </w:r>
            </w:hyperlink>
            <w:r>
              <w:rPr>
                <w:color w:val="392C69"/>
              </w:rPr>
              <w:t xml:space="preserve">, от 14.12.2023 </w:t>
            </w:r>
            <w:hyperlink r:id="rId19">
              <w:r>
                <w:rPr>
                  <w:color w:val="0000FF"/>
                </w:rPr>
                <w:t>N 247</w:t>
              </w:r>
            </w:hyperlink>
            <w:r>
              <w:rPr>
                <w:color w:val="392C69"/>
              </w:rPr>
              <w:t>,</w:t>
            </w:r>
          </w:p>
          <w:p w:rsidR="00972CC8" w:rsidRDefault="00972CC8">
            <w:pPr>
              <w:pStyle w:val="ConsPlusNormal"/>
              <w:jc w:val="center"/>
            </w:pPr>
            <w:r>
              <w:rPr>
                <w:color w:val="392C69"/>
              </w:rPr>
              <w:t xml:space="preserve">от 05.06.2024 </w:t>
            </w:r>
            <w:hyperlink r:id="rId20">
              <w:r>
                <w:rPr>
                  <w:color w:val="0000FF"/>
                </w:rPr>
                <w:t>N 110</w:t>
              </w:r>
            </w:hyperlink>
            <w:r>
              <w:rPr>
                <w:color w:val="392C69"/>
              </w:rPr>
              <w:t xml:space="preserve">, от 06.11.2024 </w:t>
            </w:r>
            <w:hyperlink r:id="rId21">
              <w:r>
                <w:rPr>
                  <w:color w:val="0000FF"/>
                </w:rPr>
                <w:t>N 201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72CC8" w:rsidRDefault="00972CC8">
            <w:pPr>
              <w:pStyle w:val="ConsPlusNormal"/>
            </w:pPr>
          </w:p>
        </w:tc>
      </w:tr>
    </w:tbl>
    <w:p w:rsidR="00972CC8" w:rsidRDefault="00972CC8">
      <w:pPr>
        <w:pStyle w:val="ConsPlusNormal"/>
        <w:jc w:val="center"/>
      </w:pPr>
    </w:p>
    <w:p w:rsidR="00972CC8" w:rsidRDefault="00972CC8">
      <w:pPr>
        <w:pStyle w:val="ConsPlusNormal"/>
        <w:ind w:firstLine="540"/>
        <w:jc w:val="both"/>
      </w:pPr>
      <w:r>
        <w:t xml:space="preserve">В целях исполнения Поручения Президента Российской Федерации В.В. Путина по реализации Послания Президента Российской Федерации Федеральному Собранию Российской Федерации от 03.12.2015 N Пр-2508, обеспечения реализации </w:t>
      </w:r>
      <w:hyperlink r:id="rId22">
        <w:r>
          <w:rPr>
            <w:color w:val="0000FF"/>
          </w:rPr>
          <w:t>комплекса</w:t>
        </w:r>
      </w:hyperlink>
      <w:r>
        <w:t xml:space="preserve"> мер по обеспечению поэтапного доступа негосударственных организаций, осуществляющих деятельность в социальной сфере, к бюджетным средствам, выделяемым на предоставление социальных услуг населению, на 2021 - 2024 годы, утвержденного Заместителем Председателя Правительства Российской Федерации 11.12.2020 N 11826п-П44, а также повышения эффективности взаимодействия областных исполнительных органов государственной власти Новосибирской области, органов местного самоуправления муниципальных образований Новосибирской области, центров инноваций в социальной сфере, негосударственных организаций и других заинтересованных организаций по вопросам обеспечения поэтапного доступа негосударственных организаций, осуществляющих деятельность в социальной сфере, к бюджетным средствам, выделяемым на предоставление социальных услуг населению в Новосибирской области, постановляю:</w:t>
      </w:r>
    </w:p>
    <w:p w:rsidR="00972CC8" w:rsidRDefault="00972CC8">
      <w:pPr>
        <w:pStyle w:val="ConsPlusNormal"/>
        <w:jc w:val="both"/>
      </w:pPr>
      <w:r>
        <w:t xml:space="preserve">(преамбула в ред. </w:t>
      </w:r>
      <w:hyperlink r:id="rId23">
        <w:r>
          <w:rPr>
            <w:color w:val="0000FF"/>
          </w:rPr>
          <w:t>постановления</w:t>
        </w:r>
      </w:hyperlink>
      <w:r>
        <w:t xml:space="preserve"> Губернатора Новосибирской области от 12.04.2022 N 50)</w:t>
      </w:r>
    </w:p>
    <w:p w:rsidR="00972CC8" w:rsidRDefault="00972CC8">
      <w:pPr>
        <w:pStyle w:val="ConsPlusNormal"/>
        <w:spacing w:before="220"/>
        <w:ind w:firstLine="540"/>
        <w:jc w:val="both"/>
      </w:pPr>
      <w:r>
        <w:t>1. Образовать координационный совет по обеспечению поэтапного доступа негосударственных организаций, осуществляющих деятельность в социальной сфере, к бюджетным средствам, выделяемым на предоставление социальных услуг населению в Новосибирской области.</w:t>
      </w:r>
    </w:p>
    <w:p w:rsidR="00972CC8" w:rsidRDefault="00972CC8">
      <w:pPr>
        <w:pStyle w:val="ConsPlusNormal"/>
        <w:jc w:val="both"/>
      </w:pPr>
      <w:r>
        <w:t xml:space="preserve">(п. 1 в ред. </w:t>
      </w:r>
      <w:hyperlink r:id="rId24">
        <w:r>
          <w:rPr>
            <w:color w:val="0000FF"/>
          </w:rPr>
          <w:t>постановления</w:t>
        </w:r>
      </w:hyperlink>
      <w:r>
        <w:t xml:space="preserve"> Губернатора Новосибирской области от 12.04.2022 N 50)</w:t>
      </w:r>
    </w:p>
    <w:p w:rsidR="00972CC8" w:rsidRDefault="00972CC8">
      <w:pPr>
        <w:pStyle w:val="ConsPlusNormal"/>
        <w:spacing w:before="220"/>
        <w:ind w:firstLine="540"/>
        <w:jc w:val="both"/>
      </w:pPr>
      <w:r>
        <w:t>2. Утвердить прилагаемые:</w:t>
      </w:r>
    </w:p>
    <w:p w:rsidR="00972CC8" w:rsidRDefault="00972CC8">
      <w:pPr>
        <w:pStyle w:val="ConsPlusNormal"/>
        <w:spacing w:before="220"/>
        <w:ind w:firstLine="540"/>
        <w:jc w:val="both"/>
      </w:pPr>
      <w:r>
        <w:t xml:space="preserve">1) </w:t>
      </w:r>
      <w:hyperlink w:anchor="P42">
        <w:r>
          <w:rPr>
            <w:color w:val="0000FF"/>
          </w:rPr>
          <w:t>Положение</w:t>
        </w:r>
      </w:hyperlink>
      <w:r>
        <w:t xml:space="preserve"> о координационном совете по обеспечению поэтапного доступа негосударственных организаций, осуществляющих деятельность в социальной сфере, к бюджетным средствам, выделяемым на предоставление социальных услуг населению в Новосибирской области;</w:t>
      </w:r>
    </w:p>
    <w:p w:rsidR="00972CC8" w:rsidRDefault="00972CC8">
      <w:pPr>
        <w:pStyle w:val="ConsPlusNormal"/>
        <w:spacing w:before="220"/>
        <w:ind w:firstLine="540"/>
        <w:jc w:val="both"/>
      </w:pPr>
      <w:r>
        <w:t xml:space="preserve">2) </w:t>
      </w:r>
      <w:hyperlink w:anchor="P105">
        <w:r>
          <w:rPr>
            <w:color w:val="0000FF"/>
          </w:rPr>
          <w:t>состав</w:t>
        </w:r>
      </w:hyperlink>
      <w:r>
        <w:t xml:space="preserve"> координационного совета по обеспечению поэтапного доступа негосударственных организаций, осуществляющих деятельность в социальной сфере, к бюджетным средствам, выделяемым на предоставление социальных услуг населению в Новосибирской области.</w:t>
      </w:r>
    </w:p>
    <w:p w:rsidR="00972CC8" w:rsidRDefault="00972CC8">
      <w:pPr>
        <w:pStyle w:val="ConsPlusNormal"/>
        <w:jc w:val="both"/>
      </w:pPr>
      <w:r>
        <w:lastRenderedPageBreak/>
        <w:t xml:space="preserve">(п. 2 в ред. </w:t>
      </w:r>
      <w:hyperlink r:id="rId25">
        <w:r>
          <w:rPr>
            <w:color w:val="0000FF"/>
          </w:rPr>
          <w:t>постановления</w:t>
        </w:r>
      </w:hyperlink>
      <w:r>
        <w:t xml:space="preserve"> Губернатора Новосибирской области от 12.04.2022 N 50)</w:t>
      </w:r>
    </w:p>
    <w:p w:rsidR="00972CC8" w:rsidRDefault="00972CC8">
      <w:pPr>
        <w:pStyle w:val="ConsPlusNormal"/>
        <w:spacing w:before="220"/>
        <w:ind w:firstLine="540"/>
        <w:jc w:val="both"/>
      </w:pPr>
      <w:r>
        <w:t>3. Контроль за исполнением настоящего постановления возложить на заместителя Губернатора Новосибирской области Хальзова К.В.</w:t>
      </w:r>
    </w:p>
    <w:p w:rsidR="00972CC8" w:rsidRDefault="00972CC8">
      <w:pPr>
        <w:pStyle w:val="ConsPlusNormal"/>
        <w:jc w:val="both"/>
      </w:pPr>
      <w:r>
        <w:t xml:space="preserve">(в ред. постановлений Губернатора Новосибирской области от 28.02.2018 </w:t>
      </w:r>
      <w:hyperlink r:id="rId26">
        <w:r>
          <w:rPr>
            <w:color w:val="0000FF"/>
          </w:rPr>
          <w:t>N 41</w:t>
        </w:r>
      </w:hyperlink>
      <w:r>
        <w:t xml:space="preserve">, от 19.11.2018 </w:t>
      </w:r>
      <w:hyperlink r:id="rId27">
        <w:r>
          <w:rPr>
            <w:color w:val="0000FF"/>
          </w:rPr>
          <w:t>N 238</w:t>
        </w:r>
      </w:hyperlink>
      <w:r>
        <w:t xml:space="preserve">, от 06.11.2024 </w:t>
      </w:r>
      <w:hyperlink r:id="rId28">
        <w:r>
          <w:rPr>
            <w:color w:val="0000FF"/>
          </w:rPr>
          <w:t>N 201</w:t>
        </w:r>
      </w:hyperlink>
      <w:r>
        <w:t>)</w:t>
      </w:r>
    </w:p>
    <w:p w:rsidR="00972CC8" w:rsidRDefault="00972CC8">
      <w:pPr>
        <w:pStyle w:val="ConsPlusNormal"/>
        <w:ind w:firstLine="540"/>
        <w:jc w:val="both"/>
      </w:pPr>
    </w:p>
    <w:p w:rsidR="00972CC8" w:rsidRDefault="00972CC8">
      <w:pPr>
        <w:pStyle w:val="ConsPlusNormal"/>
        <w:jc w:val="right"/>
      </w:pPr>
      <w:r>
        <w:t>В.Ф.ГОРОДЕЦКИЙ</w:t>
      </w:r>
    </w:p>
    <w:p w:rsidR="00972CC8" w:rsidRDefault="00972CC8">
      <w:pPr>
        <w:pStyle w:val="ConsPlusNormal"/>
        <w:ind w:firstLine="540"/>
        <w:jc w:val="both"/>
      </w:pPr>
    </w:p>
    <w:p w:rsidR="00972CC8" w:rsidRDefault="00972CC8">
      <w:pPr>
        <w:pStyle w:val="ConsPlusNormal"/>
        <w:ind w:firstLine="540"/>
        <w:jc w:val="both"/>
      </w:pPr>
    </w:p>
    <w:p w:rsidR="00972CC8" w:rsidRDefault="00972CC8">
      <w:pPr>
        <w:pStyle w:val="ConsPlusNormal"/>
        <w:ind w:firstLine="540"/>
        <w:jc w:val="both"/>
      </w:pPr>
    </w:p>
    <w:p w:rsidR="00972CC8" w:rsidRDefault="00972CC8">
      <w:pPr>
        <w:pStyle w:val="ConsPlusNormal"/>
        <w:ind w:firstLine="540"/>
        <w:jc w:val="both"/>
      </w:pPr>
    </w:p>
    <w:p w:rsidR="00972CC8" w:rsidRDefault="00972CC8">
      <w:pPr>
        <w:pStyle w:val="ConsPlusNormal"/>
        <w:ind w:firstLine="540"/>
        <w:jc w:val="both"/>
      </w:pPr>
    </w:p>
    <w:p w:rsidR="00972CC8" w:rsidRDefault="00972CC8">
      <w:pPr>
        <w:pStyle w:val="ConsPlusNormal"/>
        <w:jc w:val="right"/>
        <w:outlineLvl w:val="0"/>
      </w:pPr>
      <w:r>
        <w:t>Утверждено</w:t>
      </w:r>
    </w:p>
    <w:p w:rsidR="00972CC8" w:rsidRDefault="00972CC8">
      <w:pPr>
        <w:pStyle w:val="ConsPlusNormal"/>
        <w:jc w:val="right"/>
      </w:pPr>
      <w:r>
        <w:t>постановлением</w:t>
      </w:r>
    </w:p>
    <w:p w:rsidR="00972CC8" w:rsidRDefault="00972CC8">
      <w:pPr>
        <w:pStyle w:val="ConsPlusNormal"/>
        <w:jc w:val="right"/>
      </w:pPr>
      <w:r>
        <w:t>Губернатора Новосибирской области</w:t>
      </w:r>
    </w:p>
    <w:p w:rsidR="00972CC8" w:rsidRDefault="00972CC8">
      <w:pPr>
        <w:pStyle w:val="ConsPlusNormal"/>
        <w:jc w:val="right"/>
      </w:pPr>
      <w:r>
        <w:t>от 29.07.2016 N 168</w:t>
      </w:r>
    </w:p>
    <w:p w:rsidR="00972CC8" w:rsidRDefault="00972CC8">
      <w:pPr>
        <w:pStyle w:val="ConsPlusNormal"/>
        <w:ind w:firstLine="540"/>
        <w:jc w:val="both"/>
      </w:pPr>
    </w:p>
    <w:p w:rsidR="00972CC8" w:rsidRDefault="00972CC8">
      <w:pPr>
        <w:pStyle w:val="ConsPlusTitle"/>
        <w:jc w:val="center"/>
      </w:pPr>
      <w:bookmarkStart w:id="0" w:name="P42"/>
      <w:bookmarkEnd w:id="0"/>
      <w:r>
        <w:t>ПОЛОЖЕНИЕ</w:t>
      </w:r>
    </w:p>
    <w:p w:rsidR="00972CC8" w:rsidRDefault="00972CC8">
      <w:pPr>
        <w:pStyle w:val="ConsPlusTitle"/>
        <w:jc w:val="center"/>
      </w:pPr>
      <w:r>
        <w:t>О КООРДИНАЦИОННОМ СОВЕТЕ ПО ОБЕСПЕЧЕНИЮ ПОЭТАПНОГО ДОСТУПА</w:t>
      </w:r>
    </w:p>
    <w:p w:rsidR="00972CC8" w:rsidRDefault="00972CC8">
      <w:pPr>
        <w:pStyle w:val="ConsPlusTitle"/>
        <w:jc w:val="center"/>
      </w:pPr>
      <w:r>
        <w:t>НЕГОСУДАРСТВЕННЫХ ОРГАНИЗАЦИЙ, ОСУЩЕСТВЛЯЮЩИХ ДЕЯТЕЛЬНОСТЬ</w:t>
      </w:r>
    </w:p>
    <w:p w:rsidR="00972CC8" w:rsidRDefault="00972CC8">
      <w:pPr>
        <w:pStyle w:val="ConsPlusTitle"/>
        <w:jc w:val="center"/>
      </w:pPr>
      <w:r>
        <w:t>В СОЦИАЛЬНОЙ СФЕРЕ, К БЮДЖЕТНЫМ СРЕДСТВАМ, ВЫДЕЛЯЕМЫМ НА</w:t>
      </w:r>
    </w:p>
    <w:p w:rsidR="00972CC8" w:rsidRDefault="00972CC8">
      <w:pPr>
        <w:pStyle w:val="ConsPlusTitle"/>
        <w:jc w:val="center"/>
      </w:pPr>
      <w:r>
        <w:t>ПРЕДОСТАВЛЕНИЕ СОЦИАЛЬНЫХ УСЛУГ НАСЕЛЕНИЮ</w:t>
      </w:r>
    </w:p>
    <w:p w:rsidR="00972CC8" w:rsidRDefault="00972CC8">
      <w:pPr>
        <w:pStyle w:val="ConsPlusTitle"/>
        <w:jc w:val="center"/>
      </w:pPr>
      <w:r>
        <w:t>В НОВОСИБИРСКОЙ ОБЛАСТИ</w:t>
      </w:r>
    </w:p>
    <w:p w:rsidR="00972CC8" w:rsidRDefault="00972C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72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2CC8" w:rsidRDefault="00972C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2CC8" w:rsidRDefault="00972C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2CC8" w:rsidRDefault="00972CC8">
            <w:pPr>
              <w:pStyle w:val="ConsPlusNormal"/>
              <w:jc w:val="center"/>
            </w:pPr>
            <w:r>
              <w:rPr>
                <w:color w:val="392C69"/>
              </w:rPr>
              <w:t>Список изменяющих документов</w:t>
            </w:r>
          </w:p>
          <w:p w:rsidR="00972CC8" w:rsidRDefault="00972CC8">
            <w:pPr>
              <w:pStyle w:val="ConsPlusNormal"/>
              <w:jc w:val="center"/>
            </w:pPr>
            <w:r>
              <w:rPr>
                <w:color w:val="392C69"/>
              </w:rPr>
              <w:t>(в ред. постановлений Губернатора Новосибирской области</w:t>
            </w:r>
          </w:p>
          <w:p w:rsidR="00972CC8" w:rsidRDefault="00972CC8">
            <w:pPr>
              <w:pStyle w:val="ConsPlusNormal"/>
              <w:jc w:val="center"/>
            </w:pPr>
            <w:r>
              <w:rPr>
                <w:color w:val="392C69"/>
              </w:rPr>
              <w:t xml:space="preserve">от 28.02.2018 </w:t>
            </w:r>
            <w:hyperlink r:id="rId29">
              <w:r>
                <w:rPr>
                  <w:color w:val="0000FF"/>
                </w:rPr>
                <w:t>N 41</w:t>
              </w:r>
            </w:hyperlink>
            <w:r>
              <w:rPr>
                <w:color w:val="392C69"/>
              </w:rPr>
              <w:t xml:space="preserve">, от 12.04.2022 </w:t>
            </w:r>
            <w:hyperlink r:id="rId30">
              <w:r>
                <w:rPr>
                  <w:color w:val="0000FF"/>
                </w:rPr>
                <w:t>N 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72CC8" w:rsidRDefault="00972CC8">
            <w:pPr>
              <w:pStyle w:val="ConsPlusNormal"/>
            </w:pPr>
          </w:p>
        </w:tc>
      </w:tr>
    </w:tbl>
    <w:p w:rsidR="00972CC8" w:rsidRDefault="00972CC8">
      <w:pPr>
        <w:pStyle w:val="ConsPlusNormal"/>
        <w:ind w:firstLine="540"/>
        <w:jc w:val="both"/>
      </w:pPr>
    </w:p>
    <w:p w:rsidR="00972CC8" w:rsidRDefault="00972CC8">
      <w:pPr>
        <w:pStyle w:val="ConsPlusTitle"/>
        <w:jc w:val="center"/>
        <w:outlineLvl w:val="1"/>
      </w:pPr>
      <w:r>
        <w:t>I. Общие положения</w:t>
      </w:r>
    </w:p>
    <w:p w:rsidR="00972CC8" w:rsidRDefault="00972CC8">
      <w:pPr>
        <w:pStyle w:val="ConsPlusNormal"/>
        <w:ind w:firstLine="540"/>
        <w:jc w:val="both"/>
      </w:pPr>
    </w:p>
    <w:p w:rsidR="00972CC8" w:rsidRDefault="00972CC8">
      <w:pPr>
        <w:pStyle w:val="ConsPlusNormal"/>
        <w:ind w:firstLine="540"/>
        <w:jc w:val="both"/>
      </w:pPr>
      <w:r>
        <w:t>1. Координационный совет по обеспечению поэтапного доступа негосударственных организаций, осуществляющих деятельность в социальной сфере (далее - негосударственные организации), к бюджетным средствам, выделяемым на предоставление социальных услуг населению в Новосибирской области (далее - координационный совет), является совещательным органом, образованным с целью содействия областным исполнительным органам государственной власти Новосибирской области, органам местного самоуправления муниципальных образований Новосибирской области в осуществлении функций по выработке государственной политики и нормативному правовому регулированию в сфере поддержки негосударственных организаций.</w:t>
      </w:r>
    </w:p>
    <w:p w:rsidR="00972CC8" w:rsidRDefault="00972CC8">
      <w:pPr>
        <w:pStyle w:val="ConsPlusNormal"/>
        <w:jc w:val="both"/>
      </w:pPr>
      <w:r>
        <w:t xml:space="preserve">(в ред. </w:t>
      </w:r>
      <w:hyperlink r:id="rId31">
        <w:r>
          <w:rPr>
            <w:color w:val="0000FF"/>
          </w:rPr>
          <w:t>постановления</w:t>
        </w:r>
      </w:hyperlink>
      <w:r>
        <w:t xml:space="preserve"> Губернатора Новосибирской области от 12.04.2022 N 50)</w:t>
      </w:r>
    </w:p>
    <w:p w:rsidR="00972CC8" w:rsidRDefault="00972CC8">
      <w:pPr>
        <w:pStyle w:val="ConsPlusNormal"/>
        <w:spacing w:before="220"/>
        <w:ind w:firstLine="540"/>
        <w:jc w:val="both"/>
      </w:pPr>
      <w:r>
        <w:t xml:space="preserve">2. Координационный совет в своей деятельности руководствуется </w:t>
      </w:r>
      <w:hyperlink r:id="rId32">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Новосибирской области и настоящим Положением.</w:t>
      </w:r>
    </w:p>
    <w:p w:rsidR="00972CC8" w:rsidRDefault="00972CC8">
      <w:pPr>
        <w:pStyle w:val="ConsPlusNormal"/>
        <w:ind w:firstLine="540"/>
        <w:jc w:val="both"/>
      </w:pPr>
    </w:p>
    <w:p w:rsidR="00972CC8" w:rsidRDefault="00972CC8">
      <w:pPr>
        <w:pStyle w:val="ConsPlusTitle"/>
        <w:jc w:val="center"/>
        <w:outlineLvl w:val="1"/>
      </w:pPr>
      <w:r>
        <w:t>II. Задача и функции координационного совета</w:t>
      </w:r>
    </w:p>
    <w:p w:rsidR="00972CC8" w:rsidRDefault="00972CC8">
      <w:pPr>
        <w:pStyle w:val="ConsPlusNormal"/>
        <w:ind w:firstLine="540"/>
        <w:jc w:val="both"/>
      </w:pPr>
    </w:p>
    <w:p w:rsidR="00972CC8" w:rsidRDefault="00972CC8">
      <w:pPr>
        <w:pStyle w:val="ConsPlusNormal"/>
        <w:ind w:firstLine="540"/>
        <w:jc w:val="both"/>
      </w:pPr>
      <w:r>
        <w:t xml:space="preserve">3. Задачей координационного совета является консолидация усилий областных исполнительных органов государственной власти Новосибирской области, органов местного самоуправления муниципальных образований Новосибирской области, центров инноваций в социальной сфере, негосударственных организаций и других заинтересованных организаций по </w:t>
      </w:r>
      <w:r>
        <w:lastRenderedPageBreak/>
        <w:t>обеспечению поэтапного доступа негосударственных организаций к бюджетным средствам, выделяемым на предоставление социальных услуг населению в Новосибирской области.</w:t>
      </w:r>
    </w:p>
    <w:p w:rsidR="00972CC8" w:rsidRDefault="00972CC8">
      <w:pPr>
        <w:pStyle w:val="ConsPlusNormal"/>
        <w:jc w:val="both"/>
      </w:pPr>
      <w:r>
        <w:t xml:space="preserve">(в ред. </w:t>
      </w:r>
      <w:hyperlink r:id="rId33">
        <w:r>
          <w:rPr>
            <w:color w:val="0000FF"/>
          </w:rPr>
          <w:t>постановления</w:t>
        </w:r>
      </w:hyperlink>
      <w:r>
        <w:t xml:space="preserve"> Губернатора Новосибирской области от 12.04.2022 N 50)</w:t>
      </w:r>
    </w:p>
    <w:p w:rsidR="00972CC8" w:rsidRDefault="00972CC8">
      <w:pPr>
        <w:pStyle w:val="ConsPlusNormal"/>
        <w:spacing w:before="220"/>
        <w:ind w:firstLine="540"/>
        <w:jc w:val="both"/>
      </w:pPr>
      <w:r>
        <w:t>4. Функции координационного совета:</w:t>
      </w:r>
    </w:p>
    <w:p w:rsidR="00972CC8" w:rsidRDefault="00972CC8">
      <w:pPr>
        <w:pStyle w:val="ConsPlusNormal"/>
        <w:spacing w:before="220"/>
        <w:ind w:firstLine="540"/>
        <w:jc w:val="both"/>
      </w:pPr>
      <w:r>
        <w:t>1) обсуждение вопросов обеспечения поэтапного доступа негосударственных организаций к бюджетным средствам, выделяемым на предоставление социальных услуг населению в Новосибирской области, и выработка рекомендаций муниципальным образованиям Новосибирской области по их решению;</w:t>
      </w:r>
    </w:p>
    <w:p w:rsidR="00972CC8" w:rsidRDefault="00972CC8">
      <w:pPr>
        <w:pStyle w:val="ConsPlusNormal"/>
        <w:jc w:val="both"/>
      </w:pPr>
      <w:r>
        <w:t xml:space="preserve">(в ред. </w:t>
      </w:r>
      <w:hyperlink r:id="rId34">
        <w:r>
          <w:rPr>
            <w:color w:val="0000FF"/>
          </w:rPr>
          <w:t>постановления</w:t>
        </w:r>
      </w:hyperlink>
      <w:r>
        <w:t xml:space="preserve"> Губернатора Новосибирской области от 12.04.2022 N 50)</w:t>
      </w:r>
    </w:p>
    <w:p w:rsidR="00972CC8" w:rsidRDefault="00972CC8">
      <w:pPr>
        <w:pStyle w:val="ConsPlusNormal"/>
        <w:spacing w:before="220"/>
        <w:ind w:firstLine="540"/>
        <w:jc w:val="both"/>
      </w:pPr>
      <w:r>
        <w:t>2) участие в разработке и обсуждении проектов нормативных правовых актов Новосибирской области, регулирующих предоставление негосударственными организациями услуг населению в социальной сфере;</w:t>
      </w:r>
    </w:p>
    <w:p w:rsidR="00972CC8" w:rsidRDefault="00972CC8">
      <w:pPr>
        <w:pStyle w:val="ConsPlusNormal"/>
        <w:jc w:val="both"/>
      </w:pPr>
      <w:r>
        <w:t xml:space="preserve">(в ред. </w:t>
      </w:r>
      <w:hyperlink r:id="rId35">
        <w:r>
          <w:rPr>
            <w:color w:val="0000FF"/>
          </w:rPr>
          <w:t>постановления</w:t>
        </w:r>
      </w:hyperlink>
      <w:r>
        <w:t xml:space="preserve"> Губернатора Новосибирской области от 12.04.2022 N 50)</w:t>
      </w:r>
    </w:p>
    <w:p w:rsidR="00972CC8" w:rsidRDefault="00972CC8">
      <w:pPr>
        <w:pStyle w:val="ConsPlusNormal"/>
        <w:spacing w:before="220"/>
        <w:ind w:firstLine="540"/>
        <w:jc w:val="both"/>
      </w:pPr>
      <w:r>
        <w:t>3) выработка предложений по организации системной работы по обеспечению доступа негосударственных организаций к предоставлению услуг населению в социальной сфере;</w:t>
      </w:r>
    </w:p>
    <w:p w:rsidR="00972CC8" w:rsidRDefault="00972CC8">
      <w:pPr>
        <w:pStyle w:val="ConsPlusNormal"/>
        <w:jc w:val="both"/>
      </w:pPr>
      <w:r>
        <w:t xml:space="preserve">(в ред. </w:t>
      </w:r>
      <w:hyperlink r:id="rId36">
        <w:r>
          <w:rPr>
            <w:color w:val="0000FF"/>
          </w:rPr>
          <w:t>постановления</w:t>
        </w:r>
      </w:hyperlink>
      <w:r>
        <w:t xml:space="preserve"> Губернатора Новосибирской области от 12.04.2022 N 50)</w:t>
      </w:r>
    </w:p>
    <w:p w:rsidR="00972CC8" w:rsidRDefault="00972CC8">
      <w:pPr>
        <w:pStyle w:val="ConsPlusNormal"/>
        <w:spacing w:before="220"/>
        <w:ind w:firstLine="540"/>
        <w:jc w:val="both"/>
      </w:pPr>
      <w:r>
        <w:t>4) формирование предложений по включению в государственные программы Новосибирской области и планы по их реализации мероприятий и целевых показателей по обеспечению поэтапного доступа негосударственных организаций к бюджетным средствам, выделяемым на предоставление услуг населению в социальной сфере;</w:t>
      </w:r>
    </w:p>
    <w:p w:rsidR="00972CC8" w:rsidRDefault="00972CC8">
      <w:pPr>
        <w:pStyle w:val="ConsPlusNormal"/>
        <w:jc w:val="both"/>
      </w:pPr>
      <w:r>
        <w:t xml:space="preserve">(в ред. </w:t>
      </w:r>
      <w:hyperlink r:id="rId37">
        <w:r>
          <w:rPr>
            <w:color w:val="0000FF"/>
          </w:rPr>
          <w:t>постановления</w:t>
        </w:r>
      </w:hyperlink>
      <w:r>
        <w:t xml:space="preserve"> Губернатора Новосибирской области от 12.04.2022 N 50)</w:t>
      </w:r>
    </w:p>
    <w:p w:rsidR="00972CC8" w:rsidRDefault="00972CC8">
      <w:pPr>
        <w:pStyle w:val="ConsPlusNormal"/>
        <w:spacing w:before="220"/>
        <w:ind w:firstLine="540"/>
        <w:jc w:val="both"/>
      </w:pPr>
      <w:r>
        <w:t>5) изучение и анализ опыта работы и лучших практик предоставления негосударственными организациями услуг населению в социальной сфере.</w:t>
      </w:r>
    </w:p>
    <w:p w:rsidR="00972CC8" w:rsidRDefault="00972CC8">
      <w:pPr>
        <w:pStyle w:val="ConsPlusNormal"/>
        <w:jc w:val="both"/>
      </w:pPr>
      <w:r>
        <w:t xml:space="preserve">(в ред. </w:t>
      </w:r>
      <w:hyperlink r:id="rId38">
        <w:r>
          <w:rPr>
            <w:color w:val="0000FF"/>
          </w:rPr>
          <w:t>постановления</w:t>
        </w:r>
      </w:hyperlink>
      <w:r>
        <w:t xml:space="preserve"> Губернатора Новосибирской области от 12.04.2022 N 50)</w:t>
      </w:r>
    </w:p>
    <w:p w:rsidR="00972CC8" w:rsidRDefault="00972CC8">
      <w:pPr>
        <w:pStyle w:val="ConsPlusNormal"/>
        <w:ind w:firstLine="540"/>
        <w:jc w:val="both"/>
      </w:pPr>
    </w:p>
    <w:p w:rsidR="00972CC8" w:rsidRDefault="00972CC8">
      <w:pPr>
        <w:pStyle w:val="ConsPlusTitle"/>
        <w:jc w:val="center"/>
        <w:outlineLvl w:val="1"/>
      </w:pPr>
      <w:r>
        <w:t>III. Права координационного совета</w:t>
      </w:r>
    </w:p>
    <w:p w:rsidR="00972CC8" w:rsidRDefault="00972CC8">
      <w:pPr>
        <w:pStyle w:val="ConsPlusNormal"/>
        <w:ind w:firstLine="540"/>
        <w:jc w:val="both"/>
      </w:pPr>
    </w:p>
    <w:p w:rsidR="00972CC8" w:rsidRDefault="00972CC8">
      <w:pPr>
        <w:pStyle w:val="ConsPlusNormal"/>
        <w:ind w:firstLine="540"/>
        <w:jc w:val="both"/>
      </w:pPr>
      <w:r>
        <w:t>5. Координационный совет вправе:</w:t>
      </w:r>
    </w:p>
    <w:p w:rsidR="00972CC8" w:rsidRDefault="00972CC8">
      <w:pPr>
        <w:pStyle w:val="ConsPlusNormal"/>
        <w:spacing w:before="220"/>
        <w:ind w:firstLine="540"/>
        <w:jc w:val="both"/>
      </w:pPr>
      <w:r>
        <w:t>1) запрашивать и получать в установленном порядке необходимые материалы от областных исполнительных органов государственной власти Новосибирской области, органов местного самоуправления муниципальных образований Новосибирской области, общественных объединений, научных и иных организаций;</w:t>
      </w:r>
    </w:p>
    <w:p w:rsidR="00972CC8" w:rsidRDefault="00972CC8">
      <w:pPr>
        <w:pStyle w:val="ConsPlusNormal"/>
        <w:spacing w:before="220"/>
        <w:ind w:firstLine="540"/>
        <w:jc w:val="both"/>
      </w:pPr>
      <w:r>
        <w:t>2) участвовать в организации проведения совещаний, конференций, семинаров, круглых столов по вопросам обеспечения поэтапного доступа негосударственных организаций к бюджетным средствам, выделяемым на предоставление социальных услуг населению в Новосибирской области, по согласованию с организаторами указанных мероприятий;</w:t>
      </w:r>
    </w:p>
    <w:p w:rsidR="00972CC8" w:rsidRDefault="00972CC8">
      <w:pPr>
        <w:pStyle w:val="ConsPlusNormal"/>
        <w:jc w:val="both"/>
      </w:pPr>
      <w:r>
        <w:t xml:space="preserve">(в ред. </w:t>
      </w:r>
      <w:hyperlink r:id="rId39">
        <w:r>
          <w:rPr>
            <w:color w:val="0000FF"/>
          </w:rPr>
          <w:t>постановления</w:t>
        </w:r>
      </w:hyperlink>
      <w:r>
        <w:t xml:space="preserve"> Губернатора Новосибирской области от 12.04.2022 N 50)</w:t>
      </w:r>
    </w:p>
    <w:p w:rsidR="00972CC8" w:rsidRDefault="00972CC8">
      <w:pPr>
        <w:pStyle w:val="ConsPlusNormal"/>
        <w:spacing w:before="220"/>
        <w:ind w:firstLine="540"/>
        <w:jc w:val="both"/>
      </w:pPr>
      <w:r>
        <w:t>3) публиковать информацию о деятельности координационного совета;</w:t>
      </w:r>
    </w:p>
    <w:p w:rsidR="00972CC8" w:rsidRDefault="00972CC8">
      <w:pPr>
        <w:pStyle w:val="ConsPlusNormal"/>
        <w:spacing w:before="220"/>
        <w:ind w:firstLine="540"/>
        <w:jc w:val="both"/>
      </w:pPr>
      <w:r>
        <w:t>4) привлекать для консультаций, изучения, подготовки к рассмотрению соответствующих вопросов ученых и специалистов из различных организаций на общественных началах.</w:t>
      </w:r>
    </w:p>
    <w:p w:rsidR="00972CC8" w:rsidRDefault="00972CC8">
      <w:pPr>
        <w:pStyle w:val="ConsPlusNormal"/>
        <w:ind w:firstLine="540"/>
        <w:jc w:val="both"/>
      </w:pPr>
    </w:p>
    <w:p w:rsidR="00972CC8" w:rsidRDefault="00972CC8">
      <w:pPr>
        <w:pStyle w:val="ConsPlusTitle"/>
        <w:jc w:val="center"/>
        <w:outlineLvl w:val="1"/>
      </w:pPr>
      <w:r>
        <w:t>IV. Организация деятельности координационного совета</w:t>
      </w:r>
    </w:p>
    <w:p w:rsidR="00972CC8" w:rsidRDefault="00972CC8">
      <w:pPr>
        <w:pStyle w:val="ConsPlusNormal"/>
        <w:ind w:firstLine="540"/>
        <w:jc w:val="both"/>
      </w:pPr>
    </w:p>
    <w:p w:rsidR="00972CC8" w:rsidRDefault="00972CC8">
      <w:pPr>
        <w:pStyle w:val="ConsPlusNormal"/>
        <w:ind w:firstLine="540"/>
        <w:jc w:val="both"/>
      </w:pPr>
      <w:r>
        <w:t>6. Координационный совет состоит из председателя координационного совета, заместителя председателя координационного совета, членов координационного совета и секретаря координационного совета, которые принимают участие в его работе на общественных началах.</w:t>
      </w:r>
    </w:p>
    <w:p w:rsidR="00972CC8" w:rsidRDefault="00972CC8">
      <w:pPr>
        <w:pStyle w:val="ConsPlusNormal"/>
        <w:spacing w:before="220"/>
        <w:ind w:firstLine="540"/>
        <w:jc w:val="both"/>
      </w:pPr>
      <w:r>
        <w:lastRenderedPageBreak/>
        <w:t>7. Основной формой работы координационного совета является заседание. Заседания проводятся по мере необходимости по решению председателя координационного совета, но не реже одного раза в полугодие.</w:t>
      </w:r>
    </w:p>
    <w:p w:rsidR="00972CC8" w:rsidRDefault="00972CC8">
      <w:pPr>
        <w:pStyle w:val="ConsPlusNormal"/>
        <w:spacing w:before="220"/>
        <w:ind w:firstLine="540"/>
        <w:jc w:val="both"/>
      </w:pPr>
      <w:r>
        <w:t>8. Заседание координационного совета считается правомочным, если на нем присутствует более половины членов координационного совета.</w:t>
      </w:r>
    </w:p>
    <w:p w:rsidR="00972CC8" w:rsidRDefault="00972CC8">
      <w:pPr>
        <w:pStyle w:val="ConsPlusNormal"/>
        <w:spacing w:before="220"/>
        <w:ind w:firstLine="540"/>
        <w:jc w:val="both"/>
      </w:pPr>
      <w:r>
        <w:t>9. На заседания координационного совета по решению председателя координационного совета могут быть приглашены представители областных исполнительных органов государственной власти Новосибирской области, органов местного самоуправления муниципальных образований Новосибирской области, заинтересованных организаций. Приглашенные на заседание координационного совета лица могут принимать участие в обсуждении рассматриваемых вопросов и вносить свои предложения.</w:t>
      </w:r>
    </w:p>
    <w:p w:rsidR="00972CC8" w:rsidRDefault="00972CC8">
      <w:pPr>
        <w:pStyle w:val="ConsPlusNormal"/>
        <w:spacing w:before="220"/>
        <w:ind w:firstLine="540"/>
        <w:jc w:val="both"/>
      </w:pPr>
      <w:r>
        <w:t>10. Заседание координационного совета ведет председатель координационного совета (или по его поручению - заместитель председателя координационного совета).</w:t>
      </w:r>
    </w:p>
    <w:p w:rsidR="00972CC8" w:rsidRDefault="00972CC8">
      <w:pPr>
        <w:pStyle w:val="ConsPlusNormal"/>
        <w:spacing w:before="220"/>
        <w:ind w:firstLine="540"/>
        <w:jc w:val="both"/>
      </w:pPr>
      <w:r>
        <w:t>11. Решения координационного совета принимаются простым большинством голосов от числа присутствующих на заседании членов координационного совета путем открытого голосования. При равенстве голосов решающим является голос председательствующего на заседании координационного совета.</w:t>
      </w:r>
    </w:p>
    <w:p w:rsidR="00972CC8" w:rsidRDefault="00972CC8">
      <w:pPr>
        <w:pStyle w:val="ConsPlusNormal"/>
        <w:spacing w:before="220"/>
        <w:ind w:firstLine="540"/>
        <w:jc w:val="both"/>
      </w:pPr>
      <w:r>
        <w:t>12. Решения координационного совета носят рекомендательный характер и оформляются протоколом заседания, который подписывается председателем координационного совета.</w:t>
      </w:r>
    </w:p>
    <w:p w:rsidR="00972CC8" w:rsidRDefault="00972CC8">
      <w:pPr>
        <w:pStyle w:val="ConsPlusNormal"/>
        <w:spacing w:before="220"/>
        <w:ind w:firstLine="540"/>
        <w:jc w:val="both"/>
      </w:pPr>
      <w:r>
        <w:t>13. Координационный совет для реализации своих функций, подготовки материалов и проектов решений вправе образовывать рабочие группы.</w:t>
      </w:r>
    </w:p>
    <w:p w:rsidR="00972CC8" w:rsidRDefault="00972CC8">
      <w:pPr>
        <w:pStyle w:val="ConsPlusNormal"/>
        <w:spacing w:before="220"/>
        <w:ind w:firstLine="540"/>
        <w:jc w:val="both"/>
      </w:pPr>
      <w:r>
        <w:t>14. Организационное обеспечение деятельности координационного совета осуществляет министерство труда и социального развития Новосибирской области.</w:t>
      </w:r>
    </w:p>
    <w:p w:rsidR="00972CC8" w:rsidRDefault="00972CC8">
      <w:pPr>
        <w:pStyle w:val="ConsPlusNormal"/>
        <w:jc w:val="both"/>
      </w:pPr>
      <w:r>
        <w:t xml:space="preserve">(в ред. </w:t>
      </w:r>
      <w:hyperlink r:id="rId40">
        <w:r>
          <w:rPr>
            <w:color w:val="0000FF"/>
          </w:rPr>
          <w:t>постановления</w:t>
        </w:r>
      </w:hyperlink>
      <w:r>
        <w:t xml:space="preserve"> Губернатора Новосибирской области от 28.02.2018 N 41)</w:t>
      </w:r>
    </w:p>
    <w:p w:rsidR="00972CC8" w:rsidRDefault="00972CC8">
      <w:pPr>
        <w:pStyle w:val="ConsPlusNormal"/>
        <w:ind w:firstLine="540"/>
        <w:jc w:val="both"/>
      </w:pPr>
    </w:p>
    <w:p w:rsidR="00972CC8" w:rsidRDefault="00972CC8">
      <w:pPr>
        <w:pStyle w:val="ConsPlusNormal"/>
        <w:ind w:firstLine="540"/>
        <w:jc w:val="both"/>
      </w:pPr>
    </w:p>
    <w:p w:rsidR="00972CC8" w:rsidRDefault="00972CC8">
      <w:pPr>
        <w:pStyle w:val="ConsPlusNormal"/>
        <w:ind w:firstLine="540"/>
        <w:jc w:val="both"/>
      </w:pPr>
    </w:p>
    <w:p w:rsidR="00972CC8" w:rsidRDefault="00972CC8">
      <w:pPr>
        <w:pStyle w:val="ConsPlusNormal"/>
        <w:ind w:firstLine="540"/>
        <w:jc w:val="both"/>
      </w:pPr>
    </w:p>
    <w:p w:rsidR="00972CC8" w:rsidRDefault="00972CC8">
      <w:pPr>
        <w:pStyle w:val="ConsPlusNormal"/>
        <w:ind w:firstLine="540"/>
        <w:jc w:val="both"/>
      </w:pPr>
    </w:p>
    <w:p w:rsidR="00972CC8" w:rsidRDefault="00972CC8">
      <w:pPr>
        <w:pStyle w:val="ConsPlusNormal"/>
        <w:jc w:val="right"/>
        <w:outlineLvl w:val="0"/>
      </w:pPr>
      <w:r>
        <w:t>Утвержден</w:t>
      </w:r>
    </w:p>
    <w:p w:rsidR="00972CC8" w:rsidRDefault="00972CC8">
      <w:pPr>
        <w:pStyle w:val="ConsPlusNormal"/>
        <w:jc w:val="right"/>
      </w:pPr>
      <w:r>
        <w:t>постановлением</w:t>
      </w:r>
    </w:p>
    <w:p w:rsidR="00972CC8" w:rsidRDefault="00972CC8">
      <w:pPr>
        <w:pStyle w:val="ConsPlusNormal"/>
        <w:jc w:val="right"/>
      </w:pPr>
      <w:r>
        <w:t>Губернатора Новосибирской области</w:t>
      </w:r>
    </w:p>
    <w:p w:rsidR="00972CC8" w:rsidRDefault="00972CC8">
      <w:pPr>
        <w:pStyle w:val="ConsPlusNormal"/>
        <w:jc w:val="right"/>
      </w:pPr>
      <w:r>
        <w:t>от 29.07.2016 N 168</w:t>
      </w:r>
    </w:p>
    <w:p w:rsidR="00972CC8" w:rsidRDefault="00972CC8">
      <w:pPr>
        <w:pStyle w:val="ConsPlusNormal"/>
        <w:ind w:firstLine="540"/>
        <w:jc w:val="both"/>
      </w:pPr>
    </w:p>
    <w:p w:rsidR="00972CC8" w:rsidRDefault="00972CC8">
      <w:pPr>
        <w:pStyle w:val="ConsPlusTitle"/>
        <w:jc w:val="center"/>
      </w:pPr>
      <w:bookmarkStart w:id="1" w:name="P105"/>
      <w:bookmarkEnd w:id="1"/>
      <w:r>
        <w:t>СОСТАВ</w:t>
      </w:r>
    </w:p>
    <w:p w:rsidR="00972CC8" w:rsidRDefault="00972CC8">
      <w:pPr>
        <w:pStyle w:val="ConsPlusTitle"/>
        <w:jc w:val="center"/>
      </w:pPr>
      <w:r>
        <w:t>КООРДИНАЦИОННОГО СОВЕТА ПО ОБЕСПЕЧЕНИЮ ПОЭТАПНОГО ДОСТУПА</w:t>
      </w:r>
    </w:p>
    <w:p w:rsidR="00972CC8" w:rsidRDefault="00972CC8">
      <w:pPr>
        <w:pStyle w:val="ConsPlusTitle"/>
        <w:jc w:val="center"/>
      </w:pPr>
      <w:r>
        <w:t>НЕГОСУДАРСТВЕННЫХ ОРГАНИЗАЦИЙ, ОСУЩЕСТВЛЯЮЩИХ ДЕЯТЕЛЬНОСТЬ</w:t>
      </w:r>
    </w:p>
    <w:p w:rsidR="00972CC8" w:rsidRDefault="00972CC8">
      <w:pPr>
        <w:pStyle w:val="ConsPlusTitle"/>
        <w:jc w:val="center"/>
      </w:pPr>
      <w:r>
        <w:t>В СОЦИАЛЬНОЙ СФЕРЕ, К БЮДЖЕТНЫМ СРЕДСТВАМ, ВЫДЕЛЯЕМЫМ</w:t>
      </w:r>
    </w:p>
    <w:p w:rsidR="00972CC8" w:rsidRDefault="00972CC8">
      <w:pPr>
        <w:pStyle w:val="ConsPlusTitle"/>
        <w:jc w:val="center"/>
      </w:pPr>
      <w:r>
        <w:t>НА ПРЕДОСТАВЛЕНИЕ СОЦИАЛЬНЫХ УСЛУГ НАСЕЛЕНИЮ</w:t>
      </w:r>
    </w:p>
    <w:p w:rsidR="00972CC8" w:rsidRDefault="00972CC8">
      <w:pPr>
        <w:pStyle w:val="ConsPlusTitle"/>
        <w:jc w:val="center"/>
      </w:pPr>
      <w:r>
        <w:t>В НОВОСИБИРСКОЙ ОБЛАСТИ</w:t>
      </w:r>
    </w:p>
    <w:p w:rsidR="00972CC8" w:rsidRDefault="00972C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72C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2CC8" w:rsidRDefault="00972C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2CC8" w:rsidRDefault="00972C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2CC8" w:rsidRDefault="00972CC8">
            <w:pPr>
              <w:pStyle w:val="ConsPlusNormal"/>
              <w:jc w:val="center"/>
            </w:pPr>
            <w:r>
              <w:rPr>
                <w:color w:val="392C69"/>
              </w:rPr>
              <w:t>Список изменяющих документов</w:t>
            </w:r>
          </w:p>
          <w:p w:rsidR="00972CC8" w:rsidRDefault="00972CC8">
            <w:pPr>
              <w:pStyle w:val="ConsPlusNormal"/>
              <w:jc w:val="center"/>
            </w:pPr>
            <w:r>
              <w:rPr>
                <w:color w:val="392C69"/>
              </w:rPr>
              <w:t>(в ред. постановлений Губернатора Новосибирской области</w:t>
            </w:r>
          </w:p>
          <w:p w:rsidR="00972CC8" w:rsidRDefault="00972CC8">
            <w:pPr>
              <w:pStyle w:val="ConsPlusNormal"/>
              <w:jc w:val="center"/>
            </w:pPr>
            <w:r>
              <w:rPr>
                <w:color w:val="392C69"/>
              </w:rPr>
              <w:t xml:space="preserve">от 19.11.2018 </w:t>
            </w:r>
            <w:hyperlink r:id="rId41">
              <w:r>
                <w:rPr>
                  <w:color w:val="0000FF"/>
                </w:rPr>
                <w:t>N 238</w:t>
              </w:r>
            </w:hyperlink>
            <w:r>
              <w:rPr>
                <w:color w:val="392C69"/>
              </w:rPr>
              <w:t xml:space="preserve">, от 11.09.2019 </w:t>
            </w:r>
            <w:hyperlink r:id="rId42">
              <w:r>
                <w:rPr>
                  <w:color w:val="0000FF"/>
                </w:rPr>
                <w:t>N 232</w:t>
              </w:r>
            </w:hyperlink>
            <w:r>
              <w:rPr>
                <w:color w:val="392C69"/>
              </w:rPr>
              <w:t xml:space="preserve">, от 15.12.2020 </w:t>
            </w:r>
            <w:hyperlink r:id="rId43">
              <w:r>
                <w:rPr>
                  <w:color w:val="0000FF"/>
                </w:rPr>
                <w:t>N 235</w:t>
              </w:r>
            </w:hyperlink>
            <w:r>
              <w:rPr>
                <w:color w:val="392C69"/>
              </w:rPr>
              <w:t>,</w:t>
            </w:r>
          </w:p>
          <w:p w:rsidR="00972CC8" w:rsidRDefault="00972CC8">
            <w:pPr>
              <w:pStyle w:val="ConsPlusNormal"/>
              <w:jc w:val="center"/>
            </w:pPr>
            <w:r>
              <w:rPr>
                <w:color w:val="392C69"/>
              </w:rPr>
              <w:t xml:space="preserve">от 15.03.2021 </w:t>
            </w:r>
            <w:hyperlink r:id="rId44">
              <w:r>
                <w:rPr>
                  <w:color w:val="0000FF"/>
                </w:rPr>
                <w:t>N 50</w:t>
              </w:r>
            </w:hyperlink>
            <w:r>
              <w:rPr>
                <w:color w:val="392C69"/>
              </w:rPr>
              <w:t xml:space="preserve">, от 29.06.2021 </w:t>
            </w:r>
            <w:hyperlink r:id="rId45">
              <w:r>
                <w:rPr>
                  <w:color w:val="0000FF"/>
                </w:rPr>
                <w:t>N 151</w:t>
              </w:r>
            </w:hyperlink>
            <w:r>
              <w:rPr>
                <w:color w:val="392C69"/>
              </w:rPr>
              <w:t xml:space="preserve">, от 12.08.2021 </w:t>
            </w:r>
            <w:hyperlink r:id="rId46">
              <w:r>
                <w:rPr>
                  <w:color w:val="0000FF"/>
                </w:rPr>
                <w:t>N 175</w:t>
              </w:r>
            </w:hyperlink>
            <w:r>
              <w:rPr>
                <w:color w:val="392C69"/>
              </w:rPr>
              <w:t>,</w:t>
            </w:r>
          </w:p>
          <w:p w:rsidR="00972CC8" w:rsidRDefault="00972CC8">
            <w:pPr>
              <w:pStyle w:val="ConsPlusNormal"/>
              <w:jc w:val="center"/>
            </w:pPr>
            <w:r>
              <w:rPr>
                <w:color w:val="392C69"/>
              </w:rPr>
              <w:t xml:space="preserve">от 06.12.2021 </w:t>
            </w:r>
            <w:hyperlink r:id="rId47">
              <w:r>
                <w:rPr>
                  <w:color w:val="0000FF"/>
                </w:rPr>
                <w:t>N 246</w:t>
              </w:r>
            </w:hyperlink>
            <w:r>
              <w:rPr>
                <w:color w:val="392C69"/>
              </w:rPr>
              <w:t xml:space="preserve">, от 12.04.2022 </w:t>
            </w:r>
            <w:hyperlink r:id="rId48">
              <w:r>
                <w:rPr>
                  <w:color w:val="0000FF"/>
                </w:rPr>
                <w:t>N 50</w:t>
              </w:r>
            </w:hyperlink>
            <w:r>
              <w:rPr>
                <w:color w:val="392C69"/>
              </w:rPr>
              <w:t xml:space="preserve">, от 16.05.2022 </w:t>
            </w:r>
            <w:hyperlink r:id="rId49">
              <w:r>
                <w:rPr>
                  <w:color w:val="0000FF"/>
                </w:rPr>
                <w:t>N 70</w:t>
              </w:r>
            </w:hyperlink>
            <w:r>
              <w:rPr>
                <w:color w:val="392C69"/>
              </w:rPr>
              <w:t>,</w:t>
            </w:r>
          </w:p>
          <w:p w:rsidR="00972CC8" w:rsidRDefault="00972CC8">
            <w:pPr>
              <w:pStyle w:val="ConsPlusNormal"/>
              <w:jc w:val="center"/>
            </w:pPr>
            <w:r>
              <w:rPr>
                <w:color w:val="392C69"/>
              </w:rPr>
              <w:t xml:space="preserve">от 14.12.2023 </w:t>
            </w:r>
            <w:hyperlink r:id="rId50">
              <w:r>
                <w:rPr>
                  <w:color w:val="0000FF"/>
                </w:rPr>
                <w:t>N 247</w:t>
              </w:r>
            </w:hyperlink>
            <w:r>
              <w:rPr>
                <w:color w:val="392C69"/>
              </w:rPr>
              <w:t xml:space="preserve">, от 05.06.2024 </w:t>
            </w:r>
            <w:hyperlink r:id="rId51">
              <w:r>
                <w:rPr>
                  <w:color w:val="0000FF"/>
                </w:rPr>
                <w:t>N 110</w:t>
              </w:r>
            </w:hyperlink>
            <w:r>
              <w:rPr>
                <w:color w:val="392C69"/>
              </w:rPr>
              <w:t xml:space="preserve">, от 06.11.2024 </w:t>
            </w:r>
            <w:hyperlink r:id="rId52">
              <w:r>
                <w:rPr>
                  <w:color w:val="0000FF"/>
                </w:rPr>
                <w:t>N 201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72CC8" w:rsidRDefault="00972CC8">
            <w:pPr>
              <w:pStyle w:val="ConsPlusNormal"/>
            </w:pPr>
          </w:p>
        </w:tc>
      </w:tr>
    </w:tbl>
    <w:p w:rsidR="00972CC8" w:rsidRDefault="00972CC8">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397"/>
        <w:gridCol w:w="5953"/>
      </w:tblGrid>
      <w:tr w:rsidR="00972CC8">
        <w:tc>
          <w:tcPr>
            <w:tcW w:w="2721" w:type="dxa"/>
            <w:tcBorders>
              <w:top w:val="nil"/>
              <w:left w:val="nil"/>
              <w:bottom w:val="nil"/>
              <w:right w:val="nil"/>
            </w:tcBorders>
          </w:tcPr>
          <w:p w:rsidR="00972CC8" w:rsidRDefault="00972CC8">
            <w:pPr>
              <w:pStyle w:val="ConsPlusNormal"/>
            </w:pPr>
            <w:r>
              <w:t>Хальзов</w:t>
            </w:r>
          </w:p>
          <w:p w:rsidR="00972CC8" w:rsidRDefault="00972CC8">
            <w:pPr>
              <w:pStyle w:val="ConsPlusNormal"/>
            </w:pPr>
            <w:r>
              <w:t>Константин Васильевич</w:t>
            </w:r>
          </w:p>
        </w:tc>
        <w:tc>
          <w:tcPr>
            <w:tcW w:w="397" w:type="dxa"/>
            <w:tcBorders>
              <w:top w:val="nil"/>
              <w:left w:val="nil"/>
              <w:bottom w:val="nil"/>
              <w:right w:val="nil"/>
            </w:tcBorders>
          </w:tcPr>
          <w:p w:rsidR="00972CC8" w:rsidRDefault="00972CC8">
            <w:pPr>
              <w:pStyle w:val="ConsPlusNormal"/>
              <w:jc w:val="center"/>
            </w:pPr>
            <w:r>
              <w:t>-</w:t>
            </w:r>
          </w:p>
        </w:tc>
        <w:tc>
          <w:tcPr>
            <w:tcW w:w="5953" w:type="dxa"/>
            <w:tcBorders>
              <w:top w:val="nil"/>
              <w:left w:val="nil"/>
              <w:bottom w:val="nil"/>
              <w:right w:val="nil"/>
            </w:tcBorders>
          </w:tcPr>
          <w:p w:rsidR="00972CC8" w:rsidRDefault="00972CC8">
            <w:pPr>
              <w:pStyle w:val="ConsPlusNormal"/>
              <w:jc w:val="both"/>
            </w:pPr>
            <w:r>
              <w:t>заместитель Губернатора Новосибирской области, председатель координационного совета;</w:t>
            </w:r>
          </w:p>
        </w:tc>
      </w:tr>
      <w:tr w:rsidR="00972CC8">
        <w:tc>
          <w:tcPr>
            <w:tcW w:w="2721" w:type="dxa"/>
            <w:tcBorders>
              <w:top w:val="nil"/>
              <w:left w:val="nil"/>
              <w:bottom w:val="nil"/>
              <w:right w:val="nil"/>
            </w:tcBorders>
          </w:tcPr>
          <w:p w:rsidR="00972CC8" w:rsidRDefault="00972CC8">
            <w:pPr>
              <w:pStyle w:val="ConsPlusNormal"/>
            </w:pPr>
            <w:r>
              <w:t>Бахарева</w:t>
            </w:r>
          </w:p>
          <w:p w:rsidR="00972CC8" w:rsidRDefault="00972CC8">
            <w:pPr>
              <w:pStyle w:val="ConsPlusNormal"/>
            </w:pPr>
            <w:r>
              <w:t>Елена Викторовна</w:t>
            </w:r>
          </w:p>
        </w:tc>
        <w:tc>
          <w:tcPr>
            <w:tcW w:w="397" w:type="dxa"/>
            <w:tcBorders>
              <w:top w:val="nil"/>
              <w:left w:val="nil"/>
              <w:bottom w:val="nil"/>
              <w:right w:val="nil"/>
            </w:tcBorders>
          </w:tcPr>
          <w:p w:rsidR="00972CC8" w:rsidRDefault="00972CC8">
            <w:pPr>
              <w:pStyle w:val="ConsPlusNormal"/>
              <w:jc w:val="center"/>
            </w:pPr>
            <w:r>
              <w:t>-</w:t>
            </w:r>
          </w:p>
        </w:tc>
        <w:tc>
          <w:tcPr>
            <w:tcW w:w="5953" w:type="dxa"/>
            <w:tcBorders>
              <w:top w:val="nil"/>
              <w:left w:val="nil"/>
              <w:bottom w:val="nil"/>
              <w:right w:val="nil"/>
            </w:tcBorders>
          </w:tcPr>
          <w:p w:rsidR="00972CC8" w:rsidRDefault="00972CC8">
            <w:pPr>
              <w:pStyle w:val="ConsPlusNormal"/>
              <w:jc w:val="both"/>
            </w:pPr>
            <w:r>
              <w:t>министр труда и социального развития Новосибирской области, заместитель председателя координационного совета;</w:t>
            </w:r>
          </w:p>
        </w:tc>
      </w:tr>
      <w:tr w:rsidR="00972CC8">
        <w:tc>
          <w:tcPr>
            <w:tcW w:w="2721" w:type="dxa"/>
            <w:tcBorders>
              <w:top w:val="nil"/>
              <w:left w:val="nil"/>
              <w:bottom w:val="nil"/>
              <w:right w:val="nil"/>
            </w:tcBorders>
          </w:tcPr>
          <w:p w:rsidR="00972CC8" w:rsidRDefault="00972CC8">
            <w:pPr>
              <w:pStyle w:val="ConsPlusNormal"/>
            </w:pPr>
            <w:r>
              <w:t>Москалева</w:t>
            </w:r>
          </w:p>
          <w:p w:rsidR="00972CC8" w:rsidRDefault="00972CC8">
            <w:pPr>
              <w:pStyle w:val="ConsPlusNormal"/>
            </w:pPr>
            <w:r>
              <w:t>Екатерина Михайловна</w:t>
            </w:r>
          </w:p>
        </w:tc>
        <w:tc>
          <w:tcPr>
            <w:tcW w:w="397" w:type="dxa"/>
            <w:tcBorders>
              <w:top w:val="nil"/>
              <w:left w:val="nil"/>
              <w:bottom w:val="nil"/>
              <w:right w:val="nil"/>
            </w:tcBorders>
          </w:tcPr>
          <w:p w:rsidR="00972CC8" w:rsidRDefault="00972CC8">
            <w:pPr>
              <w:pStyle w:val="ConsPlusNormal"/>
              <w:jc w:val="center"/>
            </w:pPr>
            <w:r>
              <w:t>-</w:t>
            </w:r>
          </w:p>
        </w:tc>
        <w:tc>
          <w:tcPr>
            <w:tcW w:w="5953" w:type="dxa"/>
            <w:tcBorders>
              <w:top w:val="nil"/>
              <w:left w:val="nil"/>
              <w:bottom w:val="nil"/>
              <w:right w:val="nil"/>
            </w:tcBorders>
          </w:tcPr>
          <w:p w:rsidR="00972CC8" w:rsidRDefault="00972CC8">
            <w:pPr>
              <w:pStyle w:val="ConsPlusNormal"/>
              <w:jc w:val="both"/>
            </w:pPr>
            <w:r>
              <w:t>первый заместитель министра труда и социального развития Новосибирской области, секретарь координационного совета;</w:t>
            </w:r>
          </w:p>
        </w:tc>
      </w:tr>
      <w:tr w:rsidR="00972CC8">
        <w:tc>
          <w:tcPr>
            <w:tcW w:w="2721" w:type="dxa"/>
            <w:tcBorders>
              <w:top w:val="nil"/>
              <w:left w:val="nil"/>
              <w:bottom w:val="nil"/>
              <w:right w:val="nil"/>
            </w:tcBorders>
          </w:tcPr>
          <w:p w:rsidR="00972CC8" w:rsidRDefault="00972CC8">
            <w:pPr>
              <w:pStyle w:val="ConsPlusNormal"/>
            </w:pPr>
            <w:r>
              <w:t>Амосова</w:t>
            </w:r>
          </w:p>
          <w:p w:rsidR="00972CC8" w:rsidRDefault="00972CC8">
            <w:pPr>
              <w:pStyle w:val="ConsPlusNormal"/>
            </w:pPr>
            <w:r>
              <w:t>Анна Николаевна</w:t>
            </w:r>
          </w:p>
        </w:tc>
        <w:tc>
          <w:tcPr>
            <w:tcW w:w="397" w:type="dxa"/>
            <w:tcBorders>
              <w:top w:val="nil"/>
              <w:left w:val="nil"/>
              <w:bottom w:val="nil"/>
              <w:right w:val="nil"/>
            </w:tcBorders>
          </w:tcPr>
          <w:p w:rsidR="00972CC8" w:rsidRDefault="00972CC8">
            <w:pPr>
              <w:pStyle w:val="ConsPlusNormal"/>
              <w:jc w:val="center"/>
            </w:pPr>
            <w:r>
              <w:t>-</w:t>
            </w:r>
          </w:p>
        </w:tc>
        <w:tc>
          <w:tcPr>
            <w:tcW w:w="5953" w:type="dxa"/>
            <w:tcBorders>
              <w:top w:val="nil"/>
              <w:left w:val="nil"/>
              <w:bottom w:val="nil"/>
              <w:right w:val="nil"/>
            </w:tcBorders>
          </w:tcPr>
          <w:p w:rsidR="00972CC8" w:rsidRDefault="00972CC8">
            <w:pPr>
              <w:pStyle w:val="ConsPlusNormal"/>
              <w:jc w:val="both"/>
            </w:pPr>
            <w:r>
              <w:t>заместитель начальника управления - начальник отдела развития малого и среднего предпринимательства управления промышленности и предпринимательства министерства промышленности, торговли и развития предпринимательства Новосибирской области;</w:t>
            </w:r>
          </w:p>
        </w:tc>
      </w:tr>
      <w:tr w:rsidR="00972CC8">
        <w:tc>
          <w:tcPr>
            <w:tcW w:w="2721" w:type="dxa"/>
            <w:tcBorders>
              <w:top w:val="nil"/>
              <w:left w:val="nil"/>
              <w:bottom w:val="nil"/>
              <w:right w:val="nil"/>
            </w:tcBorders>
          </w:tcPr>
          <w:p w:rsidR="00972CC8" w:rsidRDefault="00972CC8">
            <w:pPr>
              <w:pStyle w:val="ConsPlusNormal"/>
            </w:pPr>
            <w:r>
              <w:t>Ахапов</w:t>
            </w:r>
          </w:p>
          <w:p w:rsidR="00972CC8" w:rsidRDefault="00972CC8">
            <w:pPr>
              <w:pStyle w:val="ConsPlusNormal"/>
            </w:pPr>
            <w:r>
              <w:t>Сергей Александрович</w:t>
            </w:r>
          </w:p>
        </w:tc>
        <w:tc>
          <w:tcPr>
            <w:tcW w:w="397" w:type="dxa"/>
            <w:tcBorders>
              <w:top w:val="nil"/>
              <w:left w:val="nil"/>
              <w:bottom w:val="nil"/>
              <w:right w:val="nil"/>
            </w:tcBorders>
          </w:tcPr>
          <w:p w:rsidR="00972CC8" w:rsidRDefault="00972CC8">
            <w:pPr>
              <w:pStyle w:val="ConsPlusNormal"/>
              <w:jc w:val="center"/>
            </w:pPr>
            <w:r>
              <w:t>-</w:t>
            </w:r>
          </w:p>
        </w:tc>
        <w:tc>
          <w:tcPr>
            <w:tcW w:w="5953" w:type="dxa"/>
            <w:tcBorders>
              <w:top w:val="nil"/>
              <w:left w:val="nil"/>
              <w:bottom w:val="nil"/>
              <w:right w:val="nil"/>
            </w:tcBorders>
          </w:tcPr>
          <w:p w:rsidR="00972CC8" w:rsidRDefault="00972CC8">
            <w:pPr>
              <w:pStyle w:val="ConsPlusNormal"/>
              <w:jc w:val="both"/>
            </w:pPr>
            <w:r>
              <w:t>министр физической культуры и спорта Новосибирской области;</w:t>
            </w:r>
          </w:p>
        </w:tc>
      </w:tr>
      <w:tr w:rsidR="00972CC8">
        <w:tc>
          <w:tcPr>
            <w:tcW w:w="2721" w:type="dxa"/>
            <w:tcBorders>
              <w:top w:val="nil"/>
              <w:left w:val="nil"/>
              <w:bottom w:val="nil"/>
              <w:right w:val="nil"/>
            </w:tcBorders>
          </w:tcPr>
          <w:p w:rsidR="00972CC8" w:rsidRDefault="00972CC8">
            <w:pPr>
              <w:pStyle w:val="ConsPlusNormal"/>
            </w:pPr>
            <w:r>
              <w:t>Галл-Савальский</w:t>
            </w:r>
          </w:p>
          <w:p w:rsidR="00972CC8" w:rsidRDefault="00972CC8">
            <w:pPr>
              <w:pStyle w:val="ConsPlusNormal"/>
            </w:pPr>
            <w:r>
              <w:t>Игорь Владимирович</w:t>
            </w:r>
          </w:p>
        </w:tc>
        <w:tc>
          <w:tcPr>
            <w:tcW w:w="397" w:type="dxa"/>
            <w:tcBorders>
              <w:top w:val="nil"/>
              <w:left w:val="nil"/>
              <w:bottom w:val="nil"/>
              <w:right w:val="nil"/>
            </w:tcBorders>
          </w:tcPr>
          <w:p w:rsidR="00972CC8" w:rsidRDefault="00972CC8">
            <w:pPr>
              <w:pStyle w:val="ConsPlusNormal"/>
              <w:jc w:val="center"/>
            </w:pPr>
            <w:r>
              <w:t>-</w:t>
            </w:r>
          </w:p>
        </w:tc>
        <w:tc>
          <w:tcPr>
            <w:tcW w:w="5953" w:type="dxa"/>
            <w:tcBorders>
              <w:top w:val="nil"/>
              <w:left w:val="nil"/>
              <w:bottom w:val="nil"/>
              <w:right w:val="nil"/>
            </w:tcBorders>
          </w:tcPr>
          <w:p w:rsidR="00972CC8" w:rsidRDefault="00972CC8">
            <w:pPr>
              <w:pStyle w:val="ConsPlusNormal"/>
              <w:jc w:val="both"/>
            </w:pPr>
            <w:r>
              <w:t>председатель общественной организации "Новосибирская областная организация Всероссийского общества инвалидов" (по согласованию);</w:t>
            </w:r>
          </w:p>
        </w:tc>
      </w:tr>
      <w:tr w:rsidR="00972CC8">
        <w:tc>
          <w:tcPr>
            <w:tcW w:w="2721" w:type="dxa"/>
            <w:tcBorders>
              <w:top w:val="nil"/>
              <w:left w:val="nil"/>
              <w:bottom w:val="nil"/>
              <w:right w:val="nil"/>
            </w:tcBorders>
          </w:tcPr>
          <w:p w:rsidR="00972CC8" w:rsidRDefault="00972CC8">
            <w:pPr>
              <w:pStyle w:val="ConsPlusNormal"/>
            </w:pPr>
            <w:r>
              <w:t>Глуздакова</w:t>
            </w:r>
          </w:p>
          <w:p w:rsidR="00972CC8" w:rsidRDefault="00972CC8">
            <w:pPr>
              <w:pStyle w:val="ConsPlusNormal"/>
            </w:pPr>
            <w:r>
              <w:t>Елена Ивановна</w:t>
            </w:r>
          </w:p>
        </w:tc>
        <w:tc>
          <w:tcPr>
            <w:tcW w:w="397" w:type="dxa"/>
            <w:tcBorders>
              <w:top w:val="nil"/>
              <w:left w:val="nil"/>
              <w:bottom w:val="nil"/>
              <w:right w:val="nil"/>
            </w:tcBorders>
          </w:tcPr>
          <w:p w:rsidR="00972CC8" w:rsidRDefault="00972CC8">
            <w:pPr>
              <w:pStyle w:val="ConsPlusNormal"/>
              <w:jc w:val="center"/>
            </w:pPr>
            <w:r>
              <w:t>-</w:t>
            </w:r>
          </w:p>
        </w:tc>
        <w:tc>
          <w:tcPr>
            <w:tcW w:w="5953" w:type="dxa"/>
            <w:tcBorders>
              <w:top w:val="nil"/>
              <w:left w:val="nil"/>
              <w:bottom w:val="nil"/>
              <w:right w:val="nil"/>
            </w:tcBorders>
          </w:tcPr>
          <w:p w:rsidR="00972CC8" w:rsidRDefault="00972CC8">
            <w:pPr>
              <w:pStyle w:val="ConsPlusNormal"/>
              <w:jc w:val="both"/>
            </w:pPr>
            <w:r>
              <w:t>руководитель Комитета по развитию социального предпринимательства и взаимодействию с НКО Новосибирского областного отделения Общероссийской общественной организации малого и среднего предпринимательства "ОПОРА РОССИИ" (по согласованию);</w:t>
            </w:r>
          </w:p>
        </w:tc>
      </w:tr>
      <w:tr w:rsidR="00972CC8">
        <w:tc>
          <w:tcPr>
            <w:tcW w:w="2721" w:type="dxa"/>
            <w:tcBorders>
              <w:top w:val="nil"/>
              <w:left w:val="nil"/>
              <w:bottom w:val="nil"/>
              <w:right w:val="nil"/>
            </w:tcBorders>
          </w:tcPr>
          <w:p w:rsidR="00972CC8" w:rsidRDefault="00972CC8">
            <w:pPr>
              <w:pStyle w:val="ConsPlusNormal"/>
            </w:pPr>
            <w:r>
              <w:t>Гриднева</w:t>
            </w:r>
          </w:p>
          <w:p w:rsidR="00972CC8" w:rsidRDefault="00972CC8">
            <w:pPr>
              <w:pStyle w:val="ConsPlusNormal"/>
            </w:pPr>
            <w:r>
              <w:t>Галина Борисовна</w:t>
            </w:r>
          </w:p>
        </w:tc>
        <w:tc>
          <w:tcPr>
            <w:tcW w:w="397" w:type="dxa"/>
            <w:tcBorders>
              <w:top w:val="nil"/>
              <w:left w:val="nil"/>
              <w:bottom w:val="nil"/>
              <w:right w:val="nil"/>
            </w:tcBorders>
          </w:tcPr>
          <w:p w:rsidR="00972CC8" w:rsidRDefault="00972CC8">
            <w:pPr>
              <w:pStyle w:val="ConsPlusNormal"/>
              <w:jc w:val="center"/>
            </w:pPr>
            <w:r>
              <w:t>-</w:t>
            </w:r>
          </w:p>
        </w:tc>
        <w:tc>
          <w:tcPr>
            <w:tcW w:w="5953" w:type="dxa"/>
            <w:tcBorders>
              <w:top w:val="nil"/>
              <w:left w:val="nil"/>
              <w:bottom w:val="nil"/>
              <w:right w:val="nil"/>
            </w:tcBorders>
          </w:tcPr>
          <w:p w:rsidR="00972CC8" w:rsidRDefault="00972CC8">
            <w:pPr>
              <w:pStyle w:val="ConsPlusNormal"/>
              <w:jc w:val="both"/>
            </w:pPr>
            <w:r>
              <w:t>председатель Общественной палаты Новосибирской области, председатель правления Новосибирской региональной общественной организации Общество "Знание" (по согласованию);</w:t>
            </w:r>
          </w:p>
        </w:tc>
      </w:tr>
      <w:tr w:rsidR="00972CC8">
        <w:tc>
          <w:tcPr>
            <w:tcW w:w="2721" w:type="dxa"/>
            <w:tcBorders>
              <w:top w:val="nil"/>
              <w:left w:val="nil"/>
              <w:bottom w:val="nil"/>
              <w:right w:val="nil"/>
            </w:tcBorders>
          </w:tcPr>
          <w:p w:rsidR="00972CC8" w:rsidRDefault="00972CC8">
            <w:pPr>
              <w:pStyle w:val="ConsPlusNormal"/>
            </w:pPr>
            <w:r>
              <w:t>Дубровин</w:t>
            </w:r>
          </w:p>
          <w:p w:rsidR="00972CC8" w:rsidRDefault="00972CC8">
            <w:pPr>
              <w:pStyle w:val="ConsPlusNormal"/>
            </w:pPr>
            <w:r>
              <w:t>Евгений Игоревич</w:t>
            </w:r>
          </w:p>
        </w:tc>
        <w:tc>
          <w:tcPr>
            <w:tcW w:w="397" w:type="dxa"/>
            <w:tcBorders>
              <w:top w:val="nil"/>
              <w:left w:val="nil"/>
              <w:bottom w:val="nil"/>
              <w:right w:val="nil"/>
            </w:tcBorders>
          </w:tcPr>
          <w:p w:rsidR="00972CC8" w:rsidRDefault="00972CC8">
            <w:pPr>
              <w:pStyle w:val="ConsPlusNormal"/>
              <w:jc w:val="center"/>
            </w:pPr>
            <w:r>
              <w:t>-</w:t>
            </w:r>
          </w:p>
        </w:tc>
        <w:tc>
          <w:tcPr>
            <w:tcW w:w="5953" w:type="dxa"/>
            <w:tcBorders>
              <w:top w:val="nil"/>
              <w:left w:val="nil"/>
              <w:bottom w:val="nil"/>
              <w:right w:val="nil"/>
            </w:tcBorders>
          </w:tcPr>
          <w:p w:rsidR="00972CC8" w:rsidRDefault="00972CC8">
            <w:pPr>
              <w:pStyle w:val="ConsPlusNormal"/>
              <w:jc w:val="both"/>
            </w:pPr>
            <w:r>
              <w:t>исполнительный директор Ассоциации "Сибирское Методологическое Агентство Развития Территорий-Концепт";</w:t>
            </w:r>
          </w:p>
        </w:tc>
      </w:tr>
      <w:tr w:rsidR="00972CC8">
        <w:tc>
          <w:tcPr>
            <w:tcW w:w="2721" w:type="dxa"/>
            <w:tcBorders>
              <w:top w:val="nil"/>
              <w:left w:val="nil"/>
              <w:bottom w:val="nil"/>
              <w:right w:val="nil"/>
            </w:tcBorders>
          </w:tcPr>
          <w:p w:rsidR="00972CC8" w:rsidRDefault="00972CC8">
            <w:pPr>
              <w:pStyle w:val="ConsPlusNormal"/>
            </w:pPr>
            <w:r>
              <w:t>Духнов</w:t>
            </w:r>
          </w:p>
          <w:p w:rsidR="00972CC8" w:rsidRDefault="00972CC8">
            <w:pPr>
              <w:pStyle w:val="ConsPlusNormal"/>
            </w:pPr>
            <w:r>
              <w:t>Сергей Леонидович</w:t>
            </w:r>
          </w:p>
        </w:tc>
        <w:tc>
          <w:tcPr>
            <w:tcW w:w="397" w:type="dxa"/>
            <w:tcBorders>
              <w:top w:val="nil"/>
              <w:left w:val="nil"/>
              <w:bottom w:val="nil"/>
              <w:right w:val="nil"/>
            </w:tcBorders>
          </w:tcPr>
          <w:p w:rsidR="00972CC8" w:rsidRDefault="00972CC8">
            <w:pPr>
              <w:pStyle w:val="ConsPlusNormal"/>
              <w:jc w:val="center"/>
            </w:pPr>
            <w:r>
              <w:t>-</w:t>
            </w:r>
          </w:p>
        </w:tc>
        <w:tc>
          <w:tcPr>
            <w:tcW w:w="5953" w:type="dxa"/>
            <w:tcBorders>
              <w:top w:val="nil"/>
              <w:left w:val="nil"/>
              <w:bottom w:val="nil"/>
              <w:right w:val="nil"/>
            </w:tcBorders>
          </w:tcPr>
          <w:p w:rsidR="00972CC8" w:rsidRDefault="00972CC8">
            <w:pPr>
              <w:pStyle w:val="ConsPlusNormal"/>
              <w:jc w:val="both"/>
            </w:pPr>
            <w:r>
              <w:t>заместитель Генерального директора Межрегиональной общественной организации "Межрегиональная Ассоциация Руководителей Предприятий" (по согласованию);</w:t>
            </w:r>
          </w:p>
        </w:tc>
      </w:tr>
      <w:tr w:rsidR="00972CC8">
        <w:tc>
          <w:tcPr>
            <w:tcW w:w="2721" w:type="dxa"/>
            <w:tcBorders>
              <w:top w:val="nil"/>
              <w:left w:val="nil"/>
              <w:bottom w:val="nil"/>
              <w:right w:val="nil"/>
            </w:tcBorders>
          </w:tcPr>
          <w:p w:rsidR="00972CC8" w:rsidRDefault="00972CC8">
            <w:pPr>
              <w:pStyle w:val="ConsPlusNormal"/>
            </w:pPr>
            <w:r>
              <w:t>Калашникова</w:t>
            </w:r>
          </w:p>
          <w:p w:rsidR="00972CC8" w:rsidRDefault="00972CC8">
            <w:pPr>
              <w:pStyle w:val="ConsPlusNormal"/>
            </w:pPr>
            <w:r>
              <w:t>Светлана Валерьевна</w:t>
            </w:r>
          </w:p>
        </w:tc>
        <w:tc>
          <w:tcPr>
            <w:tcW w:w="397" w:type="dxa"/>
            <w:tcBorders>
              <w:top w:val="nil"/>
              <w:left w:val="nil"/>
              <w:bottom w:val="nil"/>
              <w:right w:val="nil"/>
            </w:tcBorders>
          </w:tcPr>
          <w:p w:rsidR="00972CC8" w:rsidRDefault="00972CC8">
            <w:pPr>
              <w:pStyle w:val="ConsPlusNormal"/>
              <w:jc w:val="center"/>
            </w:pPr>
            <w:r>
              <w:t>-</w:t>
            </w:r>
          </w:p>
        </w:tc>
        <w:tc>
          <w:tcPr>
            <w:tcW w:w="5953" w:type="dxa"/>
            <w:tcBorders>
              <w:top w:val="nil"/>
              <w:left w:val="nil"/>
              <w:bottom w:val="nil"/>
              <w:right w:val="nil"/>
            </w:tcBorders>
          </w:tcPr>
          <w:p w:rsidR="00972CC8" w:rsidRDefault="00972CC8">
            <w:pPr>
              <w:pStyle w:val="ConsPlusNormal"/>
              <w:jc w:val="both"/>
            </w:pPr>
            <w:r>
              <w:t>заместитель руководителя департамента - начальник юридического отдела департамента имущества и земельных отношений Новосибирской области;</w:t>
            </w:r>
          </w:p>
        </w:tc>
      </w:tr>
      <w:tr w:rsidR="00972CC8">
        <w:tc>
          <w:tcPr>
            <w:tcW w:w="2721" w:type="dxa"/>
            <w:tcBorders>
              <w:top w:val="nil"/>
              <w:left w:val="nil"/>
              <w:bottom w:val="nil"/>
              <w:right w:val="nil"/>
            </w:tcBorders>
          </w:tcPr>
          <w:p w:rsidR="00972CC8" w:rsidRDefault="00972CC8">
            <w:pPr>
              <w:pStyle w:val="ConsPlusNormal"/>
            </w:pPr>
            <w:r>
              <w:t>Касаткина</w:t>
            </w:r>
          </w:p>
          <w:p w:rsidR="00972CC8" w:rsidRDefault="00972CC8">
            <w:pPr>
              <w:pStyle w:val="ConsPlusNormal"/>
            </w:pPr>
            <w:r>
              <w:t>Ольга Михайловна</w:t>
            </w:r>
          </w:p>
        </w:tc>
        <w:tc>
          <w:tcPr>
            <w:tcW w:w="397" w:type="dxa"/>
            <w:tcBorders>
              <w:top w:val="nil"/>
              <w:left w:val="nil"/>
              <w:bottom w:val="nil"/>
              <w:right w:val="nil"/>
            </w:tcBorders>
          </w:tcPr>
          <w:p w:rsidR="00972CC8" w:rsidRDefault="00972CC8">
            <w:pPr>
              <w:pStyle w:val="ConsPlusNormal"/>
              <w:jc w:val="center"/>
            </w:pPr>
            <w:r>
              <w:t>-</w:t>
            </w:r>
          </w:p>
        </w:tc>
        <w:tc>
          <w:tcPr>
            <w:tcW w:w="5953" w:type="dxa"/>
            <w:tcBorders>
              <w:top w:val="nil"/>
              <w:left w:val="nil"/>
              <w:bottom w:val="nil"/>
              <w:right w:val="nil"/>
            </w:tcBorders>
          </w:tcPr>
          <w:p w:rsidR="00972CC8" w:rsidRDefault="00972CC8">
            <w:pPr>
              <w:pStyle w:val="ConsPlusNormal"/>
              <w:jc w:val="both"/>
            </w:pPr>
            <w:r>
              <w:t>председатель правления Некоммерческого партнерства "Совет по защите прав и законных интересов субъектов малого и среднего бизнеса", директор общества с ограниченной ответственностью "Известия-Сибирь" (по согласованию);</w:t>
            </w:r>
          </w:p>
        </w:tc>
      </w:tr>
      <w:tr w:rsidR="00972CC8">
        <w:tc>
          <w:tcPr>
            <w:tcW w:w="2721" w:type="dxa"/>
            <w:tcBorders>
              <w:top w:val="nil"/>
              <w:left w:val="nil"/>
              <w:bottom w:val="nil"/>
              <w:right w:val="nil"/>
            </w:tcBorders>
          </w:tcPr>
          <w:p w:rsidR="00972CC8" w:rsidRDefault="00972CC8">
            <w:pPr>
              <w:pStyle w:val="ConsPlusNormal"/>
            </w:pPr>
            <w:r>
              <w:t>Ковальчук</w:t>
            </w:r>
          </w:p>
          <w:p w:rsidR="00972CC8" w:rsidRDefault="00972CC8">
            <w:pPr>
              <w:pStyle w:val="ConsPlusNormal"/>
            </w:pPr>
            <w:r>
              <w:t>Ольга Олеговна</w:t>
            </w:r>
          </w:p>
        </w:tc>
        <w:tc>
          <w:tcPr>
            <w:tcW w:w="397" w:type="dxa"/>
            <w:tcBorders>
              <w:top w:val="nil"/>
              <w:left w:val="nil"/>
              <w:bottom w:val="nil"/>
              <w:right w:val="nil"/>
            </w:tcBorders>
          </w:tcPr>
          <w:p w:rsidR="00972CC8" w:rsidRDefault="00972CC8">
            <w:pPr>
              <w:pStyle w:val="ConsPlusNormal"/>
              <w:jc w:val="center"/>
            </w:pPr>
            <w:r>
              <w:t>-</w:t>
            </w:r>
          </w:p>
        </w:tc>
        <w:tc>
          <w:tcPr>
            <w:tcW w:w="5953" w:type="dxa"/>
            <w:tcBorders>
              <w:top w:val="nil"/>
              <w:left w:val="nil"/>
              <w:bottom w:val="nil"/>
              <w:right w:val="nil"/>
            </w:tcBorders>
          </w:tcPr>
          <w:p w:rsidR="00972CC8" w:rsidRDefault="00972CC8">
            <w:pPr>
              <w:pStyle w:val="ConsPlusNormal"/>
              <w:jc w:val="both"/>
            </w:pPr>
            <w:r>
              <w:t xml:space="preserve">заместитель начальника управления - начальник отдела анализа и прогнозирования управления государственной культурной политики министерства культуры Новосибирской </w:t>
            </w:r>
            <w:r>
              <w:lastRenderedPageBreak/>
              <w:t>области;</w:t>
            </w:r>
          </w:p>
        </w:tc>
      </w:tr>
      <w:tr w:rsidR="00972CC8">
        <w:tc>
          <w:tcPr>
            <w:tcW w:w="2721" w:type="dxa"/>
            <w:tcBorders>
              <w:top w:val="nil"/>
              <w:left w:val="nil"/>
              <w:bottom w:val="nil"/>
              <w:right w:val="nil"/>
            </w:tcBorders>
          </w:tcPr>
          <w:p w:rsidR="00972CC8" w:rsidRDefault="00972CC8">
            <w:pPr>
              <w:pStyle w:val="ConsPlusNormal"/>
            </w:pPr>
            <w:r>
              <w:lastRenderedPageBreak/>
              <w:t>Козырева</w:t>
            </w:r>
          </w:p>
          <w:p w:rsidR="00972CC8" w:rsidRDefault="00972CC8">
            <w:pPr>
              <w:pStyle w:val="ConsPlusNormal"/>
            </w:pPr>
            <w:r>
              <w:t>Оксана Николаевна</w:t>
            </w:r>
          </w:p>
        </w:tc>
        <w:tc>
          <w:tcPr>
            <w:tcW w:w="397" w:type="dxa"/>
            <w:tcBorders>
              <w:top w:val="nil"/>
              <w:left w:val="nil"/>
              <w:bottom w:val="nil"/>
              <w:right w:val="nil"/>
            </w:tcBorders>
          </w:tcPr>
          <w:p w:rsidR="00972CC8" w:rsidRDefault="00972CC8">
            <w:pPr>
              <w:pStyle w:val="ConsPlusNormal"/>
              <w:jc w:val="center"/>
            </w:pPr>
            <w:r>
              <w:t>-</w:t>
            </w:r>
          </w:p>
        </w:tc>
        <w:tc>
          <w:tcPr>
            <w:tcW w:w="5953" w:type="dxa"/>
            <w:tcBorders>
              <w:top w:val="nil"/>
              <w:left w:val="nil"/>
              <w:bottom w:val="nil"/>
              <w:right w:val="nil"/>
            </w:tcBorders>
          </w:tcPr>
          <w:p w:rsidR="00972CC8" w:rsidRDefault="00972CC8">
            <w:pPr>
              <w:pStyle w:val="ConsPlusNormal"/>
              <w:jc w:val="both"/>
            </w:pPr>
            <w:r>
              <w:t>руководитель центра инноваций социальной сферы автономной некоммерческой организации "Центр содействия развитию предпринимательства Новосибирской области" (по согласованию);</w:t>
            </w:r>
          </w:p>
        </w:tc>
      </w:tr>
      <w:tr w:rsidR="00972CC8">
        <w:tc>
          <w:tcPr>
            <w:tcW w:w="2721" w:type="dxa"/>
            <w:tcBorders>
              <w:top w:val="nil"/>
              <w:left w:val="nil"/>
              <w:bottom w:val="nil"/>
              <w:right w:val="nil"/>
            </w:tcBorders>
          </w:tcPr>
          <w:p w:rsidR="00972CC8" w:rsidRDefault="00972CC8">
            <w:pPr>
              <w:pStyle w:val="ConsPlusNormal"/>
            </w:pPr>
            <w:r>
              <w:t>Колупаев</w:t>
            </w:r>
          </w:p>
          <w:p w:rsidR="00972CC8" w:rsidRDefault="00972CC8">
            <w:pPr>
              <w:pStyle w:val="ConsPlusNormal"/>
            </w:pPr>
            <w:r>
              <w:t>Александр Валерьевич</w:t>
            </w:r>
          </w:p>
        </w:tc>
        <w:tc>
          <w:tcPr>
            <w:tcW w:w="397" w:type="dxa"/>
            <w:tcBorders>
              <w:top w:val="nil"/>
              <w:left w:val="nil"/>
              <w:bottom w:val="nil"/>
              <w:right w:val="nil"/>
            </w:tcBorders>
          </w:tcPr>
          <w:p w:rsidR="00972CC8" w:rsidRDefault="00972CC8">
            <w:pPr>
              <w:pStyle w:val="ConsPlusNormal"/>
              <w:jc w:val="center"/>
            </w:pPr>
            <w:r>
              <w:t>-</w:t>
            </w:r>
          </w:p>
        </w:tc>
        <w:tc>
          <w:tcPr>
            <w:tcW w:w="5953" w:type="dxa"/>
            <w:tcBorders>
              <w:top w:val="nil"/>
              <w:left w:val="nil"/>
              <w:bottom w:val="nil"/>
              <w:right w:val="nil"/>
            </w:tcBorders>
          </w:tcPr>
          <w:p w:rsidR="00972CC8" w:rsidRDefault="00972CC8">
            <w:pPr>
              <w:pStyle w:val="ConsPlusNormal"/>
              <w:jc w:val="both"/>
            </w:pPr>
            <w:r>
              <w:t>заместитель министра здравоохранения Новосибирской области;</w:t>
            </w:r>
          </w:p>
        </w:tc>
      </w:tr>
      <w:tr w:rsidR="00972CC8">
        <w:tc>
          <w:tcPr>
            <w:tcW w:w="2721" w:type="dxa"/>
            <w:tcBorders>
              <w:top w:val="nil"/>
              <w:left w:val="nil"/>
              <w:bottom w:val="nil"/>
              <w:right w:val="nil"/>
            </w:tcBorders>
          </w:tcPr>
          <w:p w:rsidR="00972CC8" w:rsidRDefault="00972CC8">
            <w:pPr>
              <w:pStyle w:val="ConsPlusNormal"/>
            </w:pPr>
            <w:r>
              <w:t>Лаврова</w:t>
            </w:r>
          </w:p>
          <w:p w:rsidR="00972CC8" w:rsidRDefault="00972CC8">
            <w:pPr>
              <w:pStyle w:val="ConsPlusNormal"/>
            </w:pPr>
            <w:r>
              <w:t>Ольга Игоревна</w:t>
            </w:r>
          </w:p>
        </w:tc>
        <w:tc>
          <w:tcPr>
            <w:tcW w:w="397" w:type="dxa"/>
            <w:tcBorders>
              <w:top w:val="nil"/>
              <w:left w:val="nil"/>
              <w:bottom w:val="nil"/>
              <w:right w:val="nil"/>
            </w:tcBorders>
          </w:tcPr>
          <w:p w:rsidR="00972CC8" w:rsidRDefault="00972CC8">
            <w:pPr>
              <w:pStyle w:val="ConsPlusNormal"/>
              <w:jc w:val="center"/>
            </w:pPr>
            <w:r>
              <w:t>-</w:t>
            </w:r>
          </w:p>
        </w:tc>
        <w:tc>
          <w:tcPr>
            <w:tcW w:w="5953" w:type="dxa"/>
            <w:tcBorders>
              <w:top w:val="nil"/>
              <w:left w:val="nil"/>
              <w:bottom w:val="nil"/>
              <w:right w:val="nil"/>
            </w:tcBorders>
          </w:tcPr>
          <w:p w:rsidR="00972CC8" w:rsidRDefault="00972CC8">
            <w:pPr>
              <w:pStyle w:val="ConsPlusNormal"/>
              <w:jc w:val="both"/>
            </w:pPr>
            <w:r>
              <w:t>начальник управления занятости населения министерства труда и социального развития Новосибирской области;</w:t>
            </w:r>
          </w:p>
        </w:tc>
      </w:tr>
      <w:tr w:rsidR="00972CC8">
        <w:tc>
          <w:tcPr>
            <w:tcW w:w="2721" w:type="dxa"/>
            <w:tcBorders>
              <w:top w:val="nil"/>
              <w:left w:val="nil"/>
              <w:bottom w:val="nil"/>
              <w:right w:val="nil"/>
            </w:tcBorders>
          </w:tcPr>
          <w:p w:rsidR="00972CC8" w:rsidRDefault="00972CC8">
            <w:pPr>
              <w:pStyle w:val="ConsPlusNormal"/>
            </w:pPr>
            <w:r>
              <w:t>Малицкая</w:t>
            </w:r>
          </w:p>
          <w:p w:rsidR="00972CC8" w:rsidRDefault="00972CC8">
            <w:pPr>
              <w:pStyle w:val="ConsPlusNormal"/>
            </w:pPr>
            <w:r>
              <w:t>Елена Павловна</w:t>
            </w:r>
          </w:p>
        </w:tc>
        <w:tc>
          <w:tcPr>
            <w:tcW w:w="397" w:type="dxa"/>
            <w:tcBorders>
              <w:top w:val="nil"/>
              <w:left w:val="nil"/>
              <w:bottom w:val="nil"/>
              <w:right w:val="nil"/>
            </w:tcBorders>
          </w:tcPr>
          <w:p w:rsidR="00972CC8" w:rsidRDefault="00972CC8">
            <w:pPr>
              <w:pStyle w:val="ConsPlusNormal"/>
              <w:jc w:val="center"/>
            </w:pPr>
            <w:r>
              <w:t>-</w:t>
            </w:r>
          </w:p>
        </w:tc>
        <w:tc>
          <w:tcPr>
            <w:tcW w:w="5953" w:type="dxa"/>
            <w:tcBorders>
              <w:top w:val="nil"/>
              <w:left w:val="nil"/>
              <w:bottom w:val="nil"/>
              <w:right w:val="nil"/>
            </w:tcBorders>
          </w:tcPr>
          <w:p w:rsidR="00972CC8" w:rsidRDefault="00972CC8">
            <w:pPr>
              <w:pStyle w:val="ConsPlusNormal"/>
              <w:jc w:val="both"/>
            </w:pPr>
            <w:r>
              <w:t>президент Фонда "Сибирский центр поддержки общественных инициатив" (по согласованию);</w:t>
            </w:r>
          </w:p>
        </w:tc>
      </w:tr>
      <w:tr w:rsidR="00972CC8">
        <w:tc>
          <w:tcPr>
            <w:tcW w:w="2721" w:type="dxa"/>
            <w:tcBorders>
              <w:top w:val="nil"/>
              <w:left w:val="nil"/>
              <w:bottom w:val="nil"/>
              <w:right w:val="nil"/>
            </w:tcBorders>
          </w:tcPr>
          <w:p w:rsidR="00972CC8" w:rsidRDefault="00972CC8">
            <w:pPr>
              <w:pStyle w:val="ConsPlusNormal"/>
            </w:pPr>
            <w:r>
              <w:t>Махметова</w:t>
            </w:r>
          </w:p>
          <w:p w:rsidR="00972CC8" w:rsidRDefault="00972CC8">
            <w:pPr>
              <w:pStyle w:val="ConsPlusNormal"/>
            </w:pPr>
            <w:r>
              <w:t>Эльмира Джаслановна</w:t>
            </w:r>
          </w:p>
        </w:tc>
        <w:tc>
          <w:tcPr>
            <w:tcW w:w="397" w:type="dxa"/>
            <w:tcBorders>
              <w:top w:val="nil"/>
              <w:left w:val="nil"/>
              <w:bottom w:val="nil"/>
              <w:right w:val="nil"/>
            </w:tcBorders>
          </w:tcPr>
          <w:p w:rsidR="00972CC8" w:rsidRDefault="00972CC8">
            <w:pPr>
              <w:pStyle w:val="ConsPlusNormal"/>
              <w:jc w:val="center"/>
            </w:pPr>
            <w:r>
              <w:t>-</w:t>
            </w:r>
          </w:p>
        </w:tc>
        <w:tc>
          <w:tcPr>
            <w:tcW w:w="5953" w:type="dxa"/>
            <w:tcBorders>
              <w:top w:val="nil"/>
              <w:left w:val="nil"/>
              <w:bottom w:val="nil"/>
              <w:right w:val="nil"/>
            </w:tcBorders>
          </w:tcPr>
          <w:p w:rsidR="00972CC8" w:rsidRDefault="00972CC8">
            <w:pPr>
              <w:pStyle w:val="ConsPlusNormal"/>
              <w:jc w:val="both"/>
            </w:pPr>
            <w:r>
              <w:t>эксперт социального развития Региональной экспертной группы Национальной социальной инициативы в Новосибирской области (по согласованию);</w:t>
            </w:r>
          </w:p>
        </w:tc>
      </w:tr>
      <w:tr w:rsidR="00972CC8">
        <w:tc>
          <w:tcPr>
            <w:tcW w:w="2721" w:type="dxa"/>
            <w:tcBorders>
              <w:top w:val="nil"/>
              <w:left w:val="nil"/>
              <w:bottom w:val="nil"/>
              <w:right w:val="nil"/>
            </w:tcBorders>
          </w:tcPr>
          <w:p w:rsidR="00972CC8" w:rsidRDefault="00972CC8">
            <w:pPr>
              <w:pStyle w:val="ConsPlusNormal"/>
            </w:pPr>
            <w:r>
              <w:t>Мурзин</w:t>
            </w:r>
          </w:p>
          <w:p w:rsidR="00972CC8" w:rsidRDefault="00972CC8">
            <w:pPr>
              <w:pStyle w:val="ConsPlusNormal"/>
            </w:pPr>
            <w:r>
              <w:t>Роман Александрович</w:t>
            </w:r>
          </w:p>
        </w:tc>
        <w:tc>
          <w:tcPr>
            <w:tcW w:w="397" w:type="dxa"/>
            <w:tcBorders>
              <w:top w:val="nil"/>
              <w:left w:val="nil"/>
              <w:bottom w:val="nil"/>
              <w:right w:val="nil"/>
            </w:tcBorders>
          </w:tcPr>
          <w:p w:rsidR="00972CC8" w:rsidRDefault="00972CC8">
            <w:pPr>
              <w:pStyle w:val="ConsPlusNormal"/>
              <w:jc w:val="center"/>
            </w:pPr>
            <w:r>
              <w:t>-</w:t>
            </w:r>
          </w:p>
        </w:tc>
        <w:tc>
          <w:tcPr>
            <w:tcW w:w="5953" w:type="dxa"/>
            <w:tcBorders>
              <w:top w:val="nil"/>
              <w:left w:val="nil"/>
              <w:bottom w:val="nil"/>
              <w:right w:val="nil"/>
            </w:tcBorders>
          </w:tcPr>
          <w:p w:rsidR="00972CC8" w:rsidRDefault="00972CC8">
            <w:pPr>
              <w:pStyle w:val="ConsPlusNormal"/>
              <w:jc w:val="both"/>
            </w:pPr>
            <w:r>
              <w:t>член комитета Законодательного Собрания Новосибирской области по социальной политике, здравоохранению, охране труда и занятости населения (по согласованию);</w:t>
            </w:r>
          </w:p>
        </w:tc>
      </w:tr>
      <w:tr w:rsidR="00972CC8">
        <w:tc>
          <w:tcPr>
            <w:tcW w:w="2721" w:type="dxa"/>
            <w:tcBorders>
              <w:top w:val="nil"/>
              <w:left w:val="nil"/>
              <w:bottom w:val="nil"/>
              <w:right w:val="nil"/>
            </w:tcBorders>
          </w:tcPr>
          <w:p w:rsidR="00972CC8" w:rsidRDefault="00972CC8">
            <w:pPr>
              <w:pStyle w:val="ConsPlusNormal"/>
            </w:pPr>
            <w:r>
              <w:t>Петров</w:t>
            </w:r>
          </w:p>
          <w:p w:rsidR="00972CC8" w:rsidRDefault="00972CC8">
            <w:pPr>
              <w:pStyle w:val="ConsPlusNormal"/>
            </w:pPr>
            <w:r>
              <w:t>Дмитрий Федорович</w:t>
            </w:r>
          </w:p>
        </w:tc>
        <w:tc>
          <w:tcPr>
            <w:tcW w:w="397" w:type="dxa"/>
            <w:tcBorders>
              <w:top w:val="nil"/>
              <w:left w:val="nil"/>
              <w:bottom w:val="nil"/>
              <w:right w:val="nil"/>
            </w:tcBorders>
          </w:tcPr>
          <w:p w:rsidR="00972CC8" w:rsidRDefault="00972CC8">
            <w:pPr>
              <w:pStyle w:val="ConsPlusNormal"/>
              <w:jc w:val="center"/>
            </w:pPr>
            <w:r>
              <w:t>-</w:t>
            </w:r>
          </w:p>
        </w:tc>
        <w:tc>
          <w:tcPr>
            <w:tcW w:w="5953" w:type="dxa"/>
            <w:tcBorders>
              <w:top w:val="nil"/>
              <w:left w:val="nil"/>
              <w:bottom w:val="nil"/>
              <w:right w:val="nil"/>
            </w:tcBorders>
          </w:tcPr>
          <w:p w:rsidR="00972CC8" w:rsidRDefault="00972CC8">
            <w:pPr>
              <w:pStyle w:val="ConsPlusNormal"/>
              <w:jc w:val="both"/>
            </w:pPr>
            <w:r>
              <w:t>заместитель министра региональной политики Новосибирской области;</w:t>
            </w:r>
          </w:p>
        </w:tc>
      </w:tr>
      <w:tr w:rsidR="00972CC8">
        <w:tc>
          <w:tcPr>
            <w:tcW w:w="2721" w:type="dxa"/>
            <w:tcBorders>
              <w:top w:val="nil"/>
              <w:left w:val="nil"/>
              <w:bottom w:val="nil"/>
              <w:right w:val="nil"/>
            </w:tcBorders>
          </w:tcPr>
          <w:p w:rsidR="00972CC8" w:rsidRDefault="00972CC8">
            <w:pPr>
              <w:pStyle w:val="ConsPlusNormal"/>
            </w:pPr>
            <w:r>
              <w:t>Потапова</w:t>
            </w:r>
          </w:p>
          <w:p w:rsidR="00972CC8" w:rsidRDefault="00972CC8">
            <w:pPr>
              <w:pStyle w:val="ConsPlusNormal"/>
            </w:pPr>
            <w:r>
              <w:t>Ольга Рамильевна</w:t>
            </w:r>
          </w:p>
        </w:tc>
        <w:tc>
          <w:tcPr>
            <w:tcW w:w="397" w:type="dxa"/>
            <w:tcBorders>
              <w:top w:val="nil"/>
              <w:left w:val="nil"/>
              <w:bottom w:val="nil"/>
              <w:right w:val="nil"/>
            </w:tcBorders>
          </w:tcPr>
          <w:p w:rsidR="00972CC8" w:rsidRDefault="00972CC8">
            <w:pPr>
              <w:pStyle w:val="ConsPlusNormal"/>
              <w:jc w:val="center"/>
            </w:pPr>
            <w:r>
              <w:t>-</w:t>
            </w:r>
          </w:p>
        </w:tc>
        <w:tc>
          <w:tcPr>
            <w:tcW w:w="5953" w:type="dxa"/>
            <w:tcBorders>
              <w:top w:val="nil"/>
              <w:left w:val="nil"/>
              <w:bottom w:val="nil"/>
              <w:right w:val="nil"/>
            </w:tcBorders>
          </w:tcPr>
          <w:p w:rsidR="00972CC8" w:rsidRDefault="00972CC8">
            <w:pPr>
              <w:pStyle w:val="ConsPlusNormal"/>
              <w:jc w:val="both"/>
            </w:pPr>
            <w:r>
              <w:t>начальник департамента по социальной политике мэрии города Новосибирска (по согласованию);</w:t>
            </w:r>
          </w:p>
        </w:tc>
      </w:tr>
      <w:tr w:rsidR="00972CC8">
        <w:tc>
          <w:tcPr>
            <w:tcW w:w="2721" w:type="dxa"/>
            <w:tcBorders>
              <w:top w:val="nil"/>
              <w:left w:val="nil"/>
              <w:bottom w:val="nil"/>
              <w:right w:val="nil"/>
            </w:tcBorders>
          </w:tcPr>
          <w:p w:rsidR="00972CC8" w:rsidRDefault="00972CC8">
            <w:pPr>
              <w:pStyle w:val="ConsPlusNormal"/>
            </w:pPr>
            <w:r>
              <w:t>Фомичева</w:t>
            </w:r>
          </w:p>
          <w:p w:rsidR="00972CC8" w:rsidRDefault="00972CC8">
            <w:pPr>
              <w:pStyle w:val="ConsPlusNormal"/>
            </w:pPr>
            <w:r>
              <w:t>Марина Леонидовна</w:t>
            </w:r>
          </w:p>
        </w:tc>
        <w:tc>
          <w:tcPr>
            <w:tcW w:w="397" w:type="dxa"/>
            <w:tcBorders>
              <w:top w:val="nil"/>
              <w:left w:val="nil"/>
              <w:bottom w:val="nil"/>
              <w:right w:val="nil"/>
            </w:tcBorders>
          </w:tcPr>
          <w:p w:rsidR="00972CC8" w:rsidRDefault="00972CC8">
            <w:pPr>
              <w:pStyle w:val="ConsPlusNormal"/>
              <w:jc w:val="center"/>
            </w:pPr>
            <w:r>
              <w:t>-</w:t>
            </w:r>
          </w:p>
        </w:tc>
        <w:tc>
          <w:tcPr>
            <w:tcW w:w="5953" w:type="dxa"/>
            <w:tcBorders>
              <w:top w:val="nil"/>
              <w:left w:val="nil"/>
              <w:bottom w:val="nil"/>
              <w:right w:val="nil"/>
            </w:tcBorders>
          </w:tcPr>
          <w:p w:rsidR="00972CC8" w:rsidRDefault="00972CC8">
            <w:pPr>
              <w:pStyle w:val="ConsPlusNormal"/>
              <w:jc w:val="both"/>
            </w:pPr>
            <w:r>
              <w:t>доктор медицинских наук, директор государственного казенного учреждения здравоохранения Новосибирской области "Региональный центр общественного здоровья и медицинской профилактики", главный внештатный специалист по медицинской профилактике министерства здравоохранения Новосибирской области и Сибирского федерального округа (по согласованию);</w:t>
            </w:r>
          </w:p>
        </w:tc>
      </w:tr>
      <w:tr w:rsidR="00972CC8">
        <w:tc>
          <w:tcPr>
            <w:tcW w:w="2721" w:type="dxa"/>
            <w:tcBorders>
              <w:top w:val="nil"/>
              <w:left w:val="nil"/>
              <w:bottom w:val="nil"/>
              <w:right w:val="nil"/>
            </w:tcBorders>
          </w:tcPr>
          <w:p w:rsidR="00972CC8" w:rsidRDefault="00972CC8">
            <w:pPr>
              <w:pStyle w:val="ConsPlusNormal"/>
            </w:pPr>
            <w:r>
              <w:t>Чагина</w:t>
            </w:r>
          </w:p>
          <w:p w:rsidR="00972CC8" w:rsidRDefault="00972CC8">
            <w:pPr>
              <w:pStyle w:val="ConsPlusNormal"/>
            </w:pPr>
            <w:r>
              <w:t>Наталья Николаевна</w:t>
            </w:r>
          </w:p>
        </w:tc>
        <w:tc>
          <w:tcPr>
            <w:tcW w:w="397" w:type="dxa"/>
            <w:tcBorders>
              <w:top w:val="nil"/>
              <w:left w:val="nil"/>
              <w:bottom w:val="nil"/>
              <w:right w:val="nil"/>
            </w:tcBorders>
          </w:tcPr>
          <w:p w:rsidR="00972CC8" w:rsidRDefault="00972CC8">
            <w:pPr>
              <w:pStyle w:val="ConsPlusNormal"/>
              <w:jc w:val="center"/>
            </w:pPr>
            <w:r>
              <w:t>-</w:t>
            </w:r>
          </w:p>
        </w:tc>
        <w:tc>
          <w:tcPr>
            <w:tcW w:w="5953" w:type="dxa"/>
            <w:tcBorders>
              <w:top w:val="nil"/>
              <w:left w:val="nil"/>
              <w:bottom w:val="nil"/>
              <w:right w:val="nil"/>
            </w:tcBorders>
          </w:tcPr>
          <w:p w:rsidR="00972CC8" w:rsidRDefault="00972CC8">
            <w:pPr>
              <w:pStyle w:val="ConsPlusNormal"/>
              <w:jc w:val="both"/>
            </w:pPr>
            <w:r>
              <w:t>начальник управления потребительского рынка департамента инвестиций, потребительского рынка, инноваций и предпринимательства мэрии города Новосибирска (по согласованию);</w:t>
            </w:r>
          </w:p>
        </w:tc>
      </w:tr>
      <w:tr w:rsidR="00972CC8">
        <w:tc>
          <w:tcPr>
            <w:tcW w:w="2721" w:type="dxa"/>
            <w:tcBorders>
              <w:top w:val="nil"/>
              <w:left w:val="nil"/>
              <w:bottom w:val="nil"/>
              <w:right w:val="nil"/>
            </w:tcBorders>
          </w:tcPr>
          <w:p w:rsidR="00972CC8" w:rsidRDefault="00972CC8">
            <w:pPr>
              <w:pStyle w:val="ConsPlusNormal"/>
            </w:pPr>
            <w:r>
              <w:t>Щукин</w:t>
            </w:r>
          </w:p>
          <w:p w:rsidR="00972CC8" w:rsidRDefault="00972CC8">
            <w:pPr>
              <w:pStyle w:val="ConsPlusNormal"/>
            </w:pPr>
            <w:r>
              <w:t>Владимир Николаевич</w:t>
            </w:r>
          </w:p>
        </w:tc>
        <w:tc>
          <w:tcPr>
            <w:tcW w:w="397" w:type="dxa"/>
            <w:tcBorders>
              <w:top w:val="nil"/>
              <w:left w:val="nil"/>
              <w:bottom w:val="nil"/>
              <w:right w:val="nil"/>
            </w:tcBorders>
          </w:tcPr>
          <w:p w:rsidR="00972CC8" w:rsidRDefault="00972CC8">
            <w:pPr>
              <w:pStyle w:val="ConsPlusNormal"/>
              <w:jc w:val="center"/>
            </w:pPr>
            <w:r>
              <w:t>-</w:t>
            </w:r>
          </w:p>
        </w:tc>
        <w:tc>
          <w:tcPr>
            <w:tcW w:w="5953" w:type="dxa"/>
            <w:tcBorders>
              <w:top w:val="nil"/>
              <w:left w:val="nil"/>
              <w:bottom w:val="nil"/>
              <w:right w:val="nil"/>
            </w:tcBorders>
          </w:tcPr>
          <w:p w:rsidR="00972CC8" w:rsidRDefault="00972CC8">
            <w:pPr>
              <w:pStyle w:val="ConsPlusNormal"/>
              <w:jc w:val="both"/>
            </w:pPr>
            <w:r>
              <w:t>заместитель министра образования Новосибирской области.</w:t>
            </w:r>
          </w:p>
        </w:tc>
      </w:tr>
    </w:tbl>
    <w:p w:rsidR="00972CC8" w:rsidRDefault="00972CC8">
      <w:pPr>
        <w:pStyle w:val="ConsPlusNormal"/>
        <w:ind w:firstLine="540"/>
        <w:jc w:val="both"/>
      </w:pPr>
    </w:p>
    <w:p w:rsidR="00972CC8" w:rsidRDefault="00972CC8">
      <w:pPr>
        <w:pStyle w:val="ConsPlusNormal"/>
        <w:ind w:firstLine="540"/>
        <w:jc w:val="both"/>
      </w:pPr>
    </w:p>
    <w:p w:rsidR="00972CC8" w:rsidRDefault="00972CC8">
      <w:pPr>
        <w:pStyle w:val="ConsPlusNormal"/>
        <w:pBdr>
          <w:bottom w:val="single" w:sz="6" w:space="0" w:color="auto"/>
        </w:pBdr>
        <w:spacing w:before="100" w:after="100"/>
        <w:jc w:val="both"/>
        <w:rPr>
          <w:sz w:val="2"/>
          <w:szCs w:val="2"/>
        </w:rPr>
      </w:pPr>
    </w:p>
    <w:p w:rsidR="00383581" w:rsidRDefault="00383581">
      <w:bookmarkStart w:id="2" w:name="_GoBack"/>
      <w:bookmarkEnd w:id="2"/>
    </w:p>
    <w:sectPr w:rsidR="00383581" w:rsidSect="00CC02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CC8"/>
    <w:rsid w:val="00383581"/>
    <w:rsid w:val="00972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5651B-E960-4A75-B543-C49E47294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2CC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72CC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72CC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49&amp;n=137749&amp;dst=100005" TargetMode="External"/><Relationship Id="rId18" Type="http://schemas.openxmlformats.org/officeDocument/2006/relationships/hyperlink" Target="https://login.consultant.ru/link/?req=doc&amp;base=RLAW049&amp;n=150664&amp;dst=100005" TargetMode="External"/><Relationship Id="rId26" Type="http://schemas.openxmlformats.org/officeDocument/2006/relationships/hyperlink" Target="https://login.consultant.ru/link/?req=doc&amp;base=RLAW049&amp;n=107454&amp;dst=100006" TargetMode="External"/><Relationship Id="rId39" Type="http://schemas.openxmlformats.org/officeDocument/2006/relationships/hyperlink" Target="https://login.consultant.ru/link/?req=doc&amp;base=RLAW049&amp;n=149776&amp;dst=100028" TargetMode="External"/><Relationship Id="rId21" Type="http://schemas.openxmlformats.org/officeDocument/2006/relationships/hyperlink" Target="https://login.consultant.ru/link/?req=doc&amp;base=RLAW049&amp;n=177489&amp;dst=100005" TargetMode="External"/><Relationship Id="rId34" Type="http://schemas.openxmlformats.org/officeDocument/2006/relationships/hyperlink" Target="https://login.consultant.ru/link/?req=doc&amp;base=RLAW049&amp;n=149776&amp;dst=100023" TargetMode="External"/><Relationship Id="rId42" Type="http://schemas.openxmlformats.org/officeDocument/2006/relationships/hyperlink" Target="https://login.consultant.ru/link/?req=doc&amp;base=RLAW049&amp;n=122268&amp;dst=100006" TargetMode="External"/><Relationship Id="rId47" Type="http://schemas.openxmlformats.org/officeDocument/2006/relationships/hyperlink" Target="https://login.consultant.ru/link/?req=doc&amp;base=RLAW049&amp;n=145402&amp;dst=100006" TargetMode="External"/><Relationship Id="rId50" Type="http://schemas.openxmlformats.org/officeDocument/2006/relationships/hyperlink" Target="https://login.consultant.ru/link/?req=doc&amp;base=RLAW049&amp;n=168187&amp;dst=100006" TargetMode="External"/><Relationship Id="rId7" Type="http://schemas.openxmlformats.org/officeDocument/2006/relationships/hyperlink" Target="https://login.consultant.ru/link/?req=doc&amp;base=RLAW049&amp;n=104404&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049&amp;n=145402&amp;dst=100005" TargetMode="External"/><Relationship Id="rId29" Type="http://schemas.openxmlformats.org/officeDocument/2006/relationships/hyperlink" Target="https://login.consultant.ru/link/?req=doc&amp;base=RLAW049&amp;n=107454&amp;dst=100008" TargetMode="External"/><Relationship Id="rId11" Type="http://schemas.openxmlformats.org/officeDocument/2006/relationships/hyperlink" Target="https://login.consultant.ru/link/?req=doc&amp;base=RLAW049&amp;n=122268&amp;dst=100005" TargetMode="External"/><Relationship Id="rId24" Type="http://schemas.openxmlformats.org/officeDocument/2006/relationships/hyperlink" Target="https://login.consultant.ru/link/?req=doc&amp;base=RLAW049&amp;n=149776&amp;dst=100010" TargetMode="External"/><Relationship Id="rId32" Type="http://schemas.openxmlformats.org/officeDocument/2006/relationships/hyperlink" Target="https://login.consultant.ru/link/?req=doc&amp;base=LAW&amp;n=2875" TargetMode="External"/><Relationship Id="rId37" Type="http://schemas.openxmlformats.org/officeDocument/2006/relationships/hyperlink" Target="https://login.consultant.ru/link/?req=doc&amp;base=RLAW049&amp;n=149776&amp;dst=100026" TargetMode="External"/><Relationship Id="rId40" Type="http://schemas.openxmlformats.org/officeDocument/2006/relationships/hyperlink" Target="https://login.consultant.ru/link/?req=doc&amp;base=RLAW049&amp;n=107454&amp;dst=100008" TargetMode="External"/><Relationship Id="rId45" Type="http://schemas.openxmlformats.org/officeDocument/2006/relationships/hyperlink" Target="https://login.consultant.ru/link/?req=doc&amp;base=RLAW049&amp;n=140776&amp;dst=100006" TargetMode="External"/><Relationship Id="rId53" Type="http://schemas.openxmlformats.org/officeDocument/2006/relationships/fontTable" Target="fontTable.xml"/><Relationship Id="rId5" Type="http://schemas.openxmlformats.org/officeDocument/2006/relationships/hyperlink" Target="https://login.consultant.ru/link/?req=doc&amp;base=RLAW049&amp;n=97077&amp;dst=100005" TargetMode="External"/><Relationship Id="rId10" Type="http://schemas.openxmlformats.org/officeDocument/2006/relationships/hyperlink" Target="https://login.consultant.ru/link/?req=doc&amp;base=RLAW049&amp;n=114164&amp;dst=100005" TargetMode="External"/><Relationship Id="rId19" Type="http://schemas.openxmlformats.org/officeDocument/2006/relationships/hyperlink" Target="https://login.consultant.ru/link/?req=doc&amp;base=RLAW049&amp;n=168187&amp;dst=100005" TargetMode="External"/><Relationship Id="rId31" Type="http://schemas.openxmlformats.org/officeDocument/2006/relationships/hyperlink" Target="https://login.consultant.ru/link/?req=doc&amp;base=RLAW049&amp;n=149776&amp;dst=100018" TargetMode="External"/><Relationship Id="rId44" Type="http://schemas.openxmlformats.org/officeDocument/2006/relationships/hyperlink" Target="https://login.consultant.ru/link/?req=doc&amp;base=RLAW049&amp;n=137749&amp;dst=100006" TargetMode="External"/><Relationship Id="rId52" Type="http://schemas.openxmlformats.org/officeDocument/2006/relationships/hyperlink" Target="https://login.consultant.ru/link/?req=doc&amp;base=RLAW049&amp;n=177489&amp;dst=10000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49&amp;n=110879&amp;dst=100005" TargetMode="External"/><Relationship Id="rId14" Type="http://schemas.openxmlformats.org/officeDocument/2006/relationships/hyperlink" Target="https://login.consultant.ru/link/?req=doc&amp;base=RLAW049&amp;n=140776&amp;dst=100005" TargetMode="External"/><Relationship Id="rId22" Type="http://schemas.openxmlformats.org/officeDocument/2006/relationships/hyperlink" Target="https://login.consultant.ru/link/?req=doc&amp;base=LAW&amp;n=375934" TargetMode="External"/><Relationship Id="rId27" Type="http://schemas.openxmlformats.org/officeDocument/2006/relationships/hyperlink" Target="https://login.consultant.ru/link/?req=doc&amp;base=RLAW049&amp;n=114164&amp;dst=100006" TargetMode="External"/><Relationship Id="rId30" Type="http://schemas.openxmlformats.org/officeDocument/2006/relationships/hyperlink" Target="https://login.consultant.ru/link/?req=doc&amp;base=RLAW049&amp;n=149776&amp;dst=100015" TargetMode="External"/><Relationship Id="rId35" Type="http://schemas.openxmlformats.org/officeDocument/2006/relationships/hyperlink" Target="https://login.consultant.ru/link/?req=doc&amp;base=RLAW049&amp;n=149776&amp;dst=100024" TargetMode="External"/><Relationship Id="rId43" Type="http://schemas.openxmlformats.org/officeDocument/2006/relationships/hyperlink" Target="https://login.consultant.ru/link/?req=doc&amp;base=RLAW049&amp;n=135128&amp;dst=100006" TargetMode="External"/><Relationship Id="rId48" Type="http://schemas.openxmlformats.org/officeDocument/2006/relationships/hyperlink" Target="https://login.consultant.ru/link/?req=doc&amp;base=RLAW049&amp;n=149776&amp;dst=100029" TargetMode="External"/><Relationship Id="rId8" Type="http://schemas.openxmlformats.org/officeDocument/2006/relationships/hyperlink" Target="https://login.consultant.ru/link/?req=doc&amp;base=RLAW049&amp;n=107454&amp;dst=100005" TargetMode="External"/><Relationship Id="rId51" Type="http://schemas.openxmlformats.org/officeDocument/2006/relationships/hyperlink" Target="https://login.consultant.ru/link/?req=doc&amp;base=RLAW049&amp;n=173212&amp;dst=100006" TargetMode="External"/><Relationship Id="rId3" Type="http://schemas.openxmlformats.org/officeDocument/2006/relationships/webSettings" Target="webSettings.xml"/><Relationship Id="rId12" Type="http://schemas.openxmlformats.org/officeDocument/2006/relationships/hyperlink" Target="https://login.consultant.ru/link/?req=doc&amp;base=RLAW049&amp;n=135128&amp;dst=100005" TargetMode="External"/><Relationship Id="rId17" Type="http://schemas.openxmlformats.org/officeDocument/2006/relationships/hyperlink" Target="https://login.consultant.ru/link/?req=doc&amp;base=RLAW049&amp;n=149776&amp;dst=100005" TargetMode="External"/><Relationship Id="rId25" Type="http://schemas.openxmlformats.org/officeDocument/2006/relationships/hyperlink" Target="https://login.consultant.ru/link/?req=doc&amp;base=RLAW049&amp;n=149776&amp;dst=100012" TargetMode="External"/><Relationship Id="rId33" Type="http://schemas.openxmlformats.org/officeDocument/2006/relationships/hyperlink" Target="https://login.consultant.ru/link/?req=doc&amp;base=RLAW049&amp;n=149776&amp;dst=100021" TargetMode="External"/><Relationship Id="rId38" Type="http://schemas.openxmlformats.org/officeDocument/2006/relationships/hyperlink" Target="https://login.consultant.ru/link/?req=doc&amp;base=RLAW049&amp;n=149776&amp;dst=100027" TargetMode="External"/><Relationship Id="rId46" Type="http://schemas.openxmlformats.org/officeDocument/2006/relationships/hyperlink" Target="https://login.consultant.ru/link/?req=doc&amp;base=RLAW049&amp;n=141936&amp;dst=100006" TargetMode="External"/><Relationship Id="rId20" Type="http://schemas.openxmlformats.org/officeDocument/2006/relationships/hyperlink" Target="https://login.consultant.ru/link/?req=doc&amp;base=RLAW049&amp;n=173212&amp;dst=100005" TargetMode="External"/><Relationship Id="rId41" Type="http://schemas.openxmlformats.org/officeDocument/2006/relationships/hyperlink" Target="https://login.consultant.ru/link/?req=doc&amp;base=RLAW049&amp;n=114164&amp;dst=100007"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049&amp;n=98979&amp;dst=100005" TargetMode="External"/><Relationship Id="rId15" Type="http://schemas.openxmlformats.org/officeDocument/2006/relationships/hyperlink" Target="https://login.consultant.ru/link/?req=doc&amp;base=RLAW049&amp;n=141936&amp;dst=100005" TargetMode="External"/><Relationship Id="rId23" Type="http://schemas.openxmlformats.org/officeDocument/2006/relationships/hyperlink" Target="https://login.consultant.ru/link/?req=doc&amp;base=RLAW049&amp;n=149776&amp;dst=100008" TargetMode="External"/><Relationship Id="rId28" Type="http://schemas.openxmlformats.org/officeDocument/2006/relationships/hyperlink" Target="https://login.consultant.ru/link/?req=doc&amp;base=RLAW049&amp;n=177489&amp;dst=100006" TargetMode="External"/><Relationship Id="rId36" Type="http://schemas.openxmlformats.org/officeDocument/2006/relationships/hyperlink" Target="https://login.consultant.ru/link/?req=doc&amp;base=RLAW049&amp;n=149776&amp;dst=100025" TargetMode="External"/><Relationship Id="rId49" Type="http://schemas.openxmlformats.org/officeDocument/2006/relationships/hyperlink" Target="https://login.consultant.ru/link/?req=doc&amp;base=RLAW049&amp;n=150664&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2885</Words>
  <Characters>16446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Дарьева Елена Николаевна</dc:creator>
  <cp:keywords/>
  <dc:description/>
  <cp:lastModifiedBy>Дарьева Елена Николаевна</cp:lastModifiedBy>
  <cp:revision>1</cp:revision>
  <dcterms:created xsi:type="dcterms:W3CDTF">2025-02-07T02:23:00Z</dcterms:created>
  <dcterms:modified xsi:type="dcterms:W3CDTF">2025-02-07T02:24:00Z</dcterms:modified>
</cp:coreProperties>
</file>