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 xml:space="preserve">Зарегистрировано в </w:t>
      </w:r>
      <w:proofErr w:type="gramStart"/>
      <w:r>
        <w:rPr>
          <w:rFonts w:ascii="Calibri" w:hAnsi="Calibri" w:cs="Calibri"/>
        </w:rPr>
        <w:t>Минюсте</w:t>
      </w:r>
      <w:proofErr w:type="gramEnd"/>
      <w:r>
        <w:rPr>
          <w:rFonts w:ascii="Calibri" w:hAnsi="Calibri" w:cs="Calibri"/>
        </w:rPr>
        <w:t xml:space="preserve"> РФ 30 августа 2010 г. N 18283</w:t>
      </w:r>
    </w:p>
    <w:p w:rsidR="004C6EBA" w:rsidRDefault="004C6EB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И СОЦИАЛЬНОГО РАЗВИТИЯ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28 июля 2010 г. N 564н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УСТАНОВЛЕНИИ СЛУЧАЕВ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ОСУЩЕСТВЛЕНИЯ ТРУДОВОЙ ДЕЯТЕЛЬНОСТИ </w:t>
      </w:r>
      <w:proofErr w:type="gramStart"/>
      <w:r>
        <w:rPr>
          <w:rFonts w:ascii="Calibri" w:hAnsi="Calibri" w:cs="Calibri"/>
          <w:b/>
          <w:bCs/>
        </w:rPr>
        <w:t>ИНОСТРАННЫМ</w:t>
      </w:r>
      <w:proofErr w:type="gramEnd"/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ГРАЖДАНИНОМ ИЛИ ЛИЦОМ БЕЗ ГРАЖДАНСТВА, ВРЕМЕННО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ПРЕБЫВАЮЩИМИ (ПРОЖИВАЮЩИМИ) В РОССИЙСКОЙ ФЕДЕРАЦИИ,</w:t>
      </w:r>
      <w:proofErr w:type="gramEnd"/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ВНЕ ПРЕДЕЛОВ СУБЪЕКТА РОССИЙСКОЙ ФЕДЕРАЦИИ, НА ТЕРРИТОРИИ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КОТОРОГО</w:t>
      </w:r>
      <w:proofErr w:type="gramEnd"/>
      <w:r>
        <w:rPr>
          <w:rFonts w:ascii="Calibri" w:hAnsi="Calibri" w:cs="Calibri"/>
          <w:b/>
          <w:bCs/>
        </w:rPr>
        <w:t xml:space="preserve"> ИМ ВЫДАНО РАЗРЕШЕНИЕ НА РАБОТУ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(РАЗРЕШЕНО ВРЕМЕННОЕ ПРОЖИВАНИЕ)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Минздравсоцразвития РФ от 19.10.2011 N 1195н)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C6EBA" w:rsidRDefault="004C6EB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30.06.2004 N 321 утратило силу в связи с изданием </w:t>
      </w:r>
      <w:hyperlink r:id="rId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28.06.2012 N 655.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Постановлением Правительства РФ от 19.06.2012 N 610 утверждено </w:t>
      </w:r>
      <w:hyperlink r:id="rId9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Министерстве труда и социальной защиты Российской Федерации, </w:t>
      </w:r>
      <w:hyperlink r:id="rId10" w:history="1">
        <w:r>
          <w:rPr>
            <w:rFonts w:ascii="Calibri" w:hAnsi="Calibri" w:cs="Calibri"/>
            <w:color w:val="0000FF"/>
          </w:rPr>
          <w:t>подпунктом 5.2.116</w:t>
        </w:r>
      </w:hyperlink>
      <w:r>
        <w:rPr>
          <w:rFonts w:ascii="Calibri" w:hAnsi="Calibri" w:cs="Calibri"/>
        </w:rPr>
        <w:t xml:space="preserve"> которого определены полномочия Министерства по утверждению акта, устанавливающего случаи осуществления трудовой деятельности иностранным гражданином или лицом без гражданства, временно пребывающими (проживающими) в Российской Федерации, вне пределов субъекта Российской Федерации, на территории которого им выдано разрешение на работу (разрешено временное проживание).</w:t>
      </w:r>
      <w:proofErr w:type="gramEnd"/>
    </w:p>
    <w:p w:rsidR="004C6EBA" w:rsidRDefault="004C6EB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11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Министерстве здравоохранения и социального развития Российской Федерации, утвержденным Постановлением Правительства Российской Федерации от 30 июня 2004 г. N 321 (Собрание законодательства Российской Федерации, 2004, N 28, ст. 2898; 2005, N 2, ст. 162; 2006, N 19, ст. 2080; 2008, N 11 (ч. I), ст. 1036;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15, ст. 1555; N 23, ст. 2713; N 42, ст. 4825; N 46, ст. 5337; N 48, ст. 5618; 2009, N 3, ст. 378; N 2, ст. 244; N 6, ст. 738; N 12, ст. 1427, 1434; N 33, ст. 4083, 4088; N 43, ст. 5064; N 45, ст. 5350;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2010, N 4, ст. 394; N 11, ст. 1225; N 25, ст. 3167), приказываю:</w:t>
      </w:r>
      <w:proofErr w:type="gramEnd"/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Установить случаи осуществления трудовой деятельности иностранным гражданином или лицом без гражданства, временно пребывающими (проживающими) в Российской Федерации, вне пределов субъекта Российской Федерации, на территории которого им выдано разрешение на работу (разрешено временное проживание), согласно </w:t>
      </w:r>
      <w:hyperlink w:anchor="Par44" w:history="1">
        <w:r>
          <w:rPr>
            <w:rFonts w:ascii="Calibri" w:hAnsi="Calibri" w:cs="Calibri"/>
            <w:color w:val="0000FF"/>
          </w:rPr>
          <w:t>приложению</w:t>
        </w:r>
      </w:hyperlink>
      <w:r>
        <w:rPr>
          <w:rFonts w:ascii="Calibri" w:hAnsi="Calibri" w:cs="Calibri"/>
        </w:rPr>
        <w:t>.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силу: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2" w:history="1">
        <w:proofErr w:type="gramStart"/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Минздравсоцразвития России от 17 сентября 2007 г. N 607 "Об установлении списков профессий (должностей) и работ, при выполнении которых иностранный гражданин или лицо без гражданства, временно пребывающие (проживающие) в Российской Федерации, в случаях, установленных Правительством Российской Федерации, вправе осуществлять трудовую деятельность вне пределов субъекта Российской Федерации, на территории которого им выдано разрешение на работу (разрешено временное проживание)" (зарегистрирован Минюстом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России 7 декабря 2007 г. N 10655);</w:t>
      </w:r>
      <w:proofErr w:type="gramEnd"/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3" w:history="1">
        <w:proofErr w:type="gramStart"/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Минздравсоцразвития России от 31 января 2008 г. N 44н "О внесении изменений в Приказ Министерства здравоохранения и социального развития Российской Федерации от 17 сентября 2007 г. N 607 "Об установлении списков профессий (должностей) и работ, при выполнении которых иностранный гражданин или лицо без гражданства, временно пребывающие (проживающие) в Российской Федерации, в случаях, установленных Правительством Российской Федерации, вправе осуществлять трудовую</w:t>
      </w:r>
      <w:proofErr w:type="gramEnd"/>
      <w:r>
        <w:rPr>
          <w:rFonts w:ascii="Calibri" w:hAnsi="Calibri" w:cs="Calibri"/>
        </w:rPr>
        <w:t xml:space="preserve"> деятельность вне пределов субъекта Российской Федерации, на территории которого им выдано разрешение на работу (разрешено временное проживание)" (зарегистрирован Минюстом России 18 февраля 2008 г. N 11176).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Настоящий Приказ вступает в силу со дня признания утратившим силу </w:t>
      </w:r>
      <w:hyperlink r:id="rId1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Российской Федерации от 17 февраля 2007 г. N 97 "Об установлении случаев осуществления трудовой деятельности иностранным гражданином или лицом без гражданства, временно пребывающими (проживающими) в Российской Федерации, вне пределов субъекта Российской Федерации, на территории которого им выдано разрешение на работу (разрешено временное проживание)" (Собрание законодательства Российской Федерации, 2007</w:t>
      </w:r>
      <w:proofErr w:type="gram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N 9, ст. 1088).</w:t>
      </w:r>
      <w:proofErr w:type="gramEnd"/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Т.А.ГОЛИКОВА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40"/>
      <w:bookmarkEnd w:id="1"/>
      <w:r>
        <w:rPr>
          <w:rFonts w:ascii="Calibri" w:hAnsi="Calibri" w:cs="Calibri"/>
        </w:rPr>
        <w:t>Приложение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Минздравсоцразвития России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июля 2010 г. N 564н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" w:name="Par44"/>
      <w:bookmarkEnd w:id="2"/>
      <w:r>
        <w:rPr>
          <w:rFonts w:ascii="Calibri" w:hAnsi="Calibri" w:cs="Calibri"/>
        </w:rPr>
        <w:t>СЛУЧАИ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ОСУЩЕСТВЛЕНИЯ ТРУДОВОЙ ДЕЯТЕЛЬНОСТИ </w:t>
      </w:r>
      <w:proofErr w:type="gramStart"/>
      <w:r>
        <w:rPr>
          <w:rFonts w:ascii="Calibri" w:hAnsi="Calibri" w:cs="Calibri"/>
        </w:rPr>
        <w:t>ИНОСТРАННЫМ</w:t>
      </w:r>
      <w:proofErr w:type="gramEnd"/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ГРАЖДАНИНОМ ИЛИ ЛИЦОМ БЕЗ ГРАЖДАНСТВА, ВРЕМЕННО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ПРЕБЫВАЮЩИМИ (ПРОЖИВАЮЩИМИ) В РОССИЙСКОЙ ФЕДЕРАЦИИ,</w:t>
      </w:r>
      <w:proofErr w:type="gramEnd"/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ВНЕ ПРЕДЕЛОВ СУБЪЕКТА РОССИЙСКОЙ ФЕДЕРАЦИИ, НА ТЕРРИТОРИИ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КОТОРОГО</w:t>
      </w:r>
      <w:proofErr w:type="gramEnd"/>
      <w:r>
        <w:rPr>
          <w:rFonts w:ascii="Calibri" w:hAnsi="Calibri" w:cs="Calibri"/>
        </w:rPr>
        <w:t xml:space="preserve"> ИМ ВЫДАНО РАЗРЕШЕНИЕ НА РАБОТУ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(РАЗРЕШЕНО ВРЕМЕННОЕ ПРОЖИВАНИЕ)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Минздравсоцразвития РФ от 19.10.2011 N 1195н)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Иностранный гражданин или лицо без гражданства (далее - иностранный гражданин), временно пребывающие в Российской Федерации, вправе осуществлять трудовую деятельность вне пределов субъекта Российской Федерации, на территории которого им выдано разрешение на работу, в случае выполнения ими работ по следующим профессиям и должностям: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профессии рабочих: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асфальтобетонщик;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боцман;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бутафор;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водитель автомобиля;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водитель дрезины;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гример-пастижер;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дневальный;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дорожный рабочий;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драпировщик;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изолировщик;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каменщик;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костюмер;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камбузник;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матрос;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матрос-водолаз;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матрос драги;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машинист автобетононасоса;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машинист автогрейдера;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машинист автогудронатора;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машинист автокомпрессора;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машинист автоямобура;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машинист буровой установки;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машинист бетоносмесительной установки;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машинист бетоноукладчика;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машинист бульдозера;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машинист бурильно-крановой самоходной машины;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машинист катка самоходного;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машинист компрессорных установок;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машинист копра;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машинист крана автомобильного;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машинист крана (крановщик);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машинист маркировочной машины для разметки автодорог;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машинист машины для устройства швов в свежеуложенном </w:t>
      </w:r>
      <w:proofErr w:type="gramStart"/>
      <w:r>
        <w:rPr>
          <w:rFonts w:ascii="Calibri" w:hAnsi="Calibri" w:cs="Calibri"/>
        </w:rPr>
        <w:t>бетоне</w:t>
      </w:r>
      <w:proofErr w:type="gramEnd"/>
      <w:r>
        <w:rPr>
          <w:rFonts w:ascii="Calibri" w:hAnsi="Calibri" w:cs="Calibri"/>
        </w:rPr>
        <w:t xml:space="preserve"> при выполнении дорожных работ;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машинист погрузочной машины;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машинист растворонасоса;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машинист смесителя асфальтобетона передвижного;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машинист укладчика асфальтобетона;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машинист установки передвижной автоматизированной непрерывного действия для приготовления бетонных смесей;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машинист экскаватора;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машинист </w:t>
      </w:r>
      <w:proofErr w:type="gramStart"/>
      <w:r>
        <w:rPr>
          <w:rFonts w:ascii="Calibri" w:hAnsi="Calibri" w:cs="Calibri"/>
        </w:rPr>
        <w:t>дизель-поезда</w:t>
      </w:r>
      <w:proofErr w:type="gramEnd"/>
      <w:r>
        <w:rPr>
          <w:rFonts w:ascii="Calibri" w:hAnsi="Calibri" w:cs="Calibri"/>
        </w:rPr>
        <w:t>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машинист железнодорожно-строительных машин;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машинист локомотива на </w:t>
      </w:r>
      <w:proofErr w:type="gramStart"/>
      <w:r>
        <w:rPr>
          <w:rFonts w:ascii="Calibri" w:hAnsi="Calibri" w:cs="Calibri"/>
        </w:rPr>
        <w:t>паромах</w:t>
      </w:r>
      <w:proofErr w:type="gramEnd"/>
      <w:r>
        <w:rPr>
          <w:rFonts w:ascii="Calibri" w:hAnsi="Calibri" w:cs="Calibri"/>
        </w:rPr>
        <w:t>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машинист мотовоза;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машинист паровоза;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машинист тепловоза;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машинист тягового агрегата;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машинист установок по обслуживанию подвижного состава;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машинист электровоза;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машинист электропоезда;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машинист котельной установки;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машинист </w:t>
      </w:r>
      <w:proofErr w:type="gramStart"/>
      <w:r>
        <w:rPr>
          <w:rFonts w:ascii="Calibri" w:hAnsi="Calibri" w:cs="Calibri"/>
        </w:rPr>
        <w:t>помповой</w:t>
      </w:r>
      <w:proofErr w:type="gramEnd"/>
      <w:r>
        <w:rPr>
          <w:rFonts w:ascii="Calibri" w:hAnsi="Calibri" w:cs="Calibri"/>
        </w:rPr>
        <w:t xml:space="preserve"> (докерман);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механик по обслуживанию звуковой техники;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механик по обслуживанию </w:t>
      </w:r>
      <w:proofErr w:type="gramStart"/>
      <w:r>
        <w:rPr>
          <w:rFonts w:ascii="Calibri" w:hAnsi="Calibri" w:cs="Calibri"/>
        </w:rPr>
        <w:t>съемочной</w:t>
      </w:r>
      <w:proofErr w:type="gramEnd"/>
      <w:r>
        <w:rPr>
          <w:rFonts w:ascii="Calibri" w:hAnsi="Calibri" w:cs="Calibri"/>
        </w:rPr>
        <w:t xml:space="preserve"> техники;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монтажник по монтажу стальных и железобетонных конструкций;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монтер пути;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моторист (машинист);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моторист (машинист) рефрижераторных установок;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осветитель;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оператор специальных устройств земснарядов;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пиротехник;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подшкипер;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помощник машиниста </w:t>
      </w:r>
      <w:proofErr w:type="gramStart"/>
      <w:r>
        <w:rPr>
          <w:rFonts w:ascii="Calibri" w:hAnsi="Calibri" w:cs="Calibri"/>
        </w:rPr>
        <w:t>дизель-поезда</w:t>
      </w:r>
      <w:proofErr w:type="gramEnd"/>
      <w:r>
        <w:rPr>
          <w:rFonts w:ascii="Calibri" w:hAnsi="Calibri" w:cs="Calibri"/>
        </w:rPr>
        <w:t>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помощник машиниста паровоза;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помощник машиниста тепловоза;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помощник машиниста электровоза;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помощник машиниста электропоезда;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помощник механика;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проводник;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проводник пассажирского вагона;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проводник по сопровождению грузов и спецвагонов;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проводник по сопровождению локомотивов;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постовой (разъездной) рабочий судоходной обстановки;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путевой рабочий тральной бригады;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реквизитор;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рабочий береговой;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рулевой (кормщик);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рыбак </w:t>
      </w:r>
      <w:proofErr w:type="gramStart"/>
      <w:r>
        <w:rPr>
          <w:rFonts w:ascii="Calibri" w:hAnsi="Calibri" w:cs="Calibri"/>
        </w:rPr>
        <w:t>кефального</w:t>
      </w:r>
      <w:proofErr w:type="gramEnd"/>
      <w:r>
        <w:rPr>
          <w:rFonts w:ascii="Calibri" w:hAnsi="Calibri" w:cs="Calibri"/>
        </w:rPr>
        <w:t xml:space="preserve"> хозяйства;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рыбак прибрежного лова;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фотограф;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электрик судовой;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должности служащих: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аккомпаниатор;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артист;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артист ансамбля песни и танца;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артист балета;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артист балета (солист);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артист - буффонадный клоун;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артист, ведущий концерт;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артист - вокалист музыкальной комедии и эстрады;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артист-вокалист (солист);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арти</w:t>
      </w:r>
      <w:proofErr w:type="gramStart"/>
      <w:r>
        <w:rPr>
          <w:rFonts w:ascii="Calibri" w:hAnsi="Calibri" w:cs="Calibri"/>
        </w:rPr>
        <w:t>ст всп</w:t>
      </w:r>
      <w:proofErr w:type="gramEnd"/>
      <w:r>
        <w:rPr>
          <w:rFonts w:ascii="Calibri" w:hAnsi="Calibri" w:cs="Calibri"/>
        </w:rPr>
        <w:t>омогательного состава;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артист драмы;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артист камерно-инструментального и вокального ансамбля;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артист кино;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артист-конферансье;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артист мимического ансамбля;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артист - музыкальный эксцентрик;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артист оркестра;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артист оркестра духового, народных инструментов, эстрадно-симфонического;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артист разговорного жанра;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артист-сатирик;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артист симфонического (камерного) оркестра;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артист - солист-инструменталист;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артист танцевального и хорового коллектива;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артист (кукловод) театра кукол;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артист - концертный исполнитель (всех жанров);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артист хора;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артист цирка всех жанров;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артист эстрадного оркестра и ансамбля;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артист эстрадно-инструментального ансамбля;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артист эстрадно-спортивного, иллюзионного и других оригинальных эстрадных жанров;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программы;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геолог;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6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Минздравсоцразвития РФ от 19.10.2011 N 1195н)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главный геолог;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7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Минздравсоцразвития РФ от 19.10.2011 N 1195н)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инспектор манежа (ведущий представление);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каскадер;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кинооператор;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 по экономическим вопросам;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корреспондент;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корреспондент издательства, редакции газет и журналов;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переводчик;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постановщик трюков;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спортсмен-инструктор;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техник по наладке и испытаниям;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тренер;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экспедитор;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экспедитор по перевозке грузов;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должности служащих, относящиеся к следующим подгруппам Общероссийского </w:t>
      </w:r>
      <w:hyperlink r:id="rId18" w:history="1">
        <w:r>
          <w:rPr>
            <w:rFonts w:ascii="Calibri" w:hAnsi="Calibri" w:cs="Calibri"/>
            <w:color w:val="0000FF"/>
          </w:rPr>
          <w:t>классификатора</w:t>
        </w:r>
      </w:hyperlink>
      <w:r>
        <w:rPr>
          <w:rFonts w:ascii="Calibri" w:hAnsi="Calibri" w:cs="Calibri"/>
        </w:rPr>
        <w:t xml:space="preserve"> занятий: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руководители учреждений, организаций и предприятий;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руководители специализированных производственно-эксплуатационных подразделений (служб);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руководители функциональных и других подразделений и служб;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руководители малых учреждений, организаций и предприятий.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этом: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общая продолжительность трудовой деятельности иностранного гражданина вне пределов субъекта Российской Федерации, на территории которого ему выдано разрешение на работу, не может превышать 10 календарных дней в течение периода действия разрешения на работу при направлении в служебную командировку;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общая продолжительность трудовой деятельности иностранного гражданина вне пределов субъекта Российской Федерации, на территории которого ему выдано разрешение на работу, не может превышать 60 календарных дней в течение периода действия разрешения на работу, если постоянная работа осуществляется работником в пути или носит разъездной характер и это определено его трудовым договором.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Иностранные граждане, временно проживающие на территории Российской Федерации, вправе осуществлять трудовую деятельность вне пределов субъекта Российской Федерации, на территории которого им разрешено временное проживание, в случае выполнения ими работ по следующим профессиям и должностям: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профессии рабочих: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асфальтобетонщик;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боцман;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бутафор;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водитель автомобиля;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водитель дрезины;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гример-пастижер;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дневальный;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дорожный рабочий;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драпировщик;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изолировщик;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камбузник;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каменщик;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костюмер;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матрос;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матрос драги;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матрос-водолаз;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машинист автобетононасоса;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машинист автогрейдера;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машинист автогудронатора;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машинист автокомпрессора;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машинист автоямобура;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машинист бетоносмесительной установки;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машинист бетоноукладчика;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машинист бульдозера;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машинист бурильно-крановой самоходной машины;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машинист буровой установки;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машинист </w:t>
      </w:r>
      <w:proofErr w:type="gramStart"/>
      <w:r>
        <w:rPr>
          <w:rFonts w:ascii="Calibri" w:hAnsi="Calibri" w:cs="Calibri"/>
        </w:rPr>
        <w:t>дизель-поезда</w:t>
      </w:r>
      <w:proofErr w:type="gramEnd"/>
      <w:r>
        <w:rPr>
          <w:rFonts w:ascii="Calibri" w:hAnsi="Calibri" w:cs="Calibri"/>
        </w:rPr>
        <w:t>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машинист железнодорожно-строительных машин;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машинист катка самоходного;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машинист компрессорных установок;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машинист копра;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машинист котельной установки;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машинист крана (крановщик);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машинист крана автомобильного;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машинист локомотива на </w:t>
      </w:r>
      <w:proofErr w:type="gramStart"/>
      <w:r>
        <w:rPr>
          <w:rFonts w:ascii="Calibri" w:hAnsi="Calibri" w:cs="Calibri"/>
        </w:rPr>
        <w:t>паромах</w:t>
      </w:r>
      <w:proofErr w:type="gramEnd"/>
      <w:r>
        <w:rPr>
          <w:rFonts w:ascii="Calibri" w:hAnsi="Calibri" w:cs="Calibri"/>
        </w:rPr>
        <w:t>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машинист маркировочной машины для разметки автодорог;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машинист машины для устройства швов в свежеуложенном </w:t>
      </w:r>
      <w:proofErr w:type="gramStart"/>
      <w:r>
        <w:rPr>
          <w:rFonts w:ascii="Calibri" w:hAnsi="Calibri" w:cs="Calibri"/>
        </w:rPr>
        <w:t>бетоне</w:t>
      </w:r>
      <w:proofErr w:type="gramEnd"/>
      <w:r>
        <w:rPr>
          <w:rFonts w:ascii="Calibri" w:hAnsi="Calibri" w:cs="Calibri"/>
        </w:rPr>
        <w:t xml:space="preserve"> при выполнении дорожных работ;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машинист мотовоза;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машинист паровоза;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машинист погрузочной машины;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машинист </w:t>
      </w:r>
      <w:proofErr w:type="gramStart"/>
      <w:r>
        <w:rPr>
          <w:rFonts w:ascii="Calibri" w:hAnsi="Calibri" w:cs="Calibri"/>
        </w:rPr>
        <w:t>помповой</w:t>
      </w:r>
      <w:proofErr w:type="gramEnd"/>
      <w:r>
        <w:rPr>
          <w:rFonts w:ascii="Calibri" w:hAnsi="Calibri" w:cs="Calibri"/>
        </w:rPr>
        <w:t xml:space="preserve"> (докерман);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машинист растворонасоса;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машинист смесителя асфальтобетона передвижного;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машинист тепловоза;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машинист тягового агрегата;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машинист укладчика асфальтобетона;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машинист установки передвижной автоматизированной непрерывного действия для приготовления бетонных смесей;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машинист установок по обслуживанию подвижного состава;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машинист экскаватора;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машинист электровоза;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машинист электропоезда;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механик по обслуживанию звуковой техники;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механик по обслуживанию </w:t>
      </w:r>
      <w:proofErr w:type="gramStart"/>
      <w:r>
        <w:rPr>
          <w:rFonts w:ascii="Calibri" w:hAnsi="Calibri" w:cs="Calibri"/>
        </w:rPr>
        <w:t>съемочной</w:t>
      </w:r>
      <w:proofErr w:type="gramEnd"/>
      <w:r>
        <w:rPr>
          <w:rFonts w:ascii="Calibri" w:hAnsi="Calibri" w:cs="Calibri"/>
        </w:rPr>
        <w:t xml:space="preserve"> техники;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монтажник по монтажу стальных и железобетонных конструкций;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монтер пути;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моторист (машинист);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моторист (машинист) рефрижераторных установок;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оператор специальных устройств земснарядов;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осветитель;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пиротехник;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подшкипер;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помощник машиниста </w:t>
      </w:r>
      <w:proofErr w:type="gramStart"/>
      <w:r>
        <w:rPr>
          <w:rFonts w:ascii="Calibri" w:hAnsi="Calibri" w:cs="Calibri"/>
        </w:rPr>
        <w:t>дизель-поезда</w:t>
      </w:r>
      <w:proofErr w:type="gramEnd"/>
      <w:r>
        <w:rPr>
          <w:rFonts w:ascii="Calibri" w:hAnsi="Calibri" w:cs="Calibri"/>
        </w:rPr>
        <w:t>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помощник машиниста паровоза;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помощник машиниста тепловоза;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помощник машиниста электровоза;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помощник машиниста электропоезда;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помощник механика;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постовой (разъездной) рабочий судоходной обстановки;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проводник;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проводник пассажирского вагона;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проводник по сопровождению грузов и спецвагонов;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проводник по сопровождению локомотивов;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путевой рабочий тральной бригады;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рабочий береговой;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реквизитор;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рулевой (кормщик);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рыбак </w:t>
      </w:r>
      <w:proofErr w:type="gramStart"/>
      <w:r>
        <w:rPr>
          <w:rFonts w:ascii="Calibri" w:hAnsi="Calibri" w:cs="Calibri"/>
        </w:rPr>
        <w:t>кефального</w:t>
      </w:r>
      <w:proofErr w:type="gramEnd"/>
      <w:r>
        <w:rPr>
          <w:rFonts w:ascii="Calibri" w:hAnsi="Calibri" w:cs="Calibri"/>
        </w:rPr>
        <w:t xml:space="preserve"> хозяйства;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рыбак прибрежного лова;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фотограф;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электрик судовой;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должности служащих: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аккомпаниатор;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артист;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артист-вокалист (солист);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артист - вокалист музыкальной комедии и эстрады;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артист - концертный исполнитель (всех жанров);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артист - солист-инструменталист;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артист (кукловод) театра кукол;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артист ансамбля песни и танца;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артист балета;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артист балета (солист);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арти</w:t>
      </w:r>
      <w:proofErr w:type="gramStart"/>
      <w:r>
        <w:rPr>
          <w:rFonts w:ascii="Calibri" w:hAnsi="Calibri" w:cs="Calibri"/>
        </w:rPr>
        <w:t>ст всп</w:t>
      </w:r>
      <w:proofErr w:type="gramEnd"/>
      <w:r>
        <w:rPr>
          <w:rFonts w:ascii="Calibri" w:hAnsi="Calibri" w:cs="Calibri"/>
        </w:rPr>
        <w:t>омогательного состава;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артист драмы;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артист камерно-инструментального и вокального ансамбля;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артист кино;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артист мимического ансамбля;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артист оркестра;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артист оркестра духового, народных инструментов, эстрадно-симфонического;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артист разговорного жанра;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артист симфонического (камерного) оркестра;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артист танцевального и хорового коллектива;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артист хора;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артист цирка всех жанров;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артист эстрадного оркестра и ансамбля;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артист эстрадно-инструментального ансамбля;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артист эстрадно-спортивного, иллюзионного и других оригинальных эстрадных жанров;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артист, ведущий концерт;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артист - буффонадный клоун;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артист-конферансье;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артист - музыкальный эксцентрик;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артист-сатирик;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ведущий программы;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главный тренер;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главный тренер сборной команды;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инженер;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инженер по грузовой и коммерческой работе;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инженер по наладке и испытаниям;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инженер по организации перевозок;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инженер по организации эксплуатации и ремонту;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инженер по подготовке производства;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инженер по ремонту;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инженер по транспорту;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инженер по эксплуатации оборудования;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инженер-механик;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инженер-технолог;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инспектор манежа (ведущий представление);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каскадер;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кинооператор;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 по экономическим вопросам;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корреспондент;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корреспондент издательства, редакции газет и журналов;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мастер;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мастер дорожный;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мастер мостовой;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мастер по обработке рыбы;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мастер по ремонту;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мастер по ремонту оборудования (в промышленности);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мастер по ремонту оборудования (на </w:t>
      </w:r>
      <w:proofErr w:type="gramStart"/>
      <w:r>
        <w:rPr>
          <w:rFonts w:ascii="Calibri" w:hAnsi="Calibri" w:cs="Calibri"/>
        </w:rPr>
        <w:t>транспорте</w:t>
      </w:r>
      <w:proofErr w:type="gramEnd"/>
      <w:r>
        <w:rPr>
          <w:rFonts w:ascii="Calibri" w:hAnsi="Calibri" w:cs="Calibri"/>
        </w:rPr>
        <w:t>);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мастер по ремонту технологического оборудования;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мастер по ремонту транспорта;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мастер по ремонту экспедиционного оборудования и снаряжения;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мастер по эксплуатации и ремонту машин и механизмов;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мастер погрузочно-разгрузочных работ;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мастер поезда (восстановительного, рельсосварочного);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мастер путевых работ;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мастер ремонтно-строительной группы;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мастер строительных и монтажных работ;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мастер участка;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менеджер (в </w:t>
      </w:r>
      <w:proofErr w:type="gramStart"/>
      <w:r>
        <w:rPr>
          <w:rFonts w:ascii="Calibri" w:hAnsi="Calibri" w:cs="Calibri"/>
        </w:rPr>
        <w:t>строительстве</w:t>
      </w:r>
      <w:proofErr w:type="gramEnd"/>
      <w:r>
        <w:rPr>
          <w:rFonts w:ascii="Calibri" w:hAnsi="Calibri" w:cs="Calibri"/>
        </w:rPr>
        <w:t>);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менеджер (на </w:t>
      </w:r>
      <w:proofErr w:type="gramStart"/>
      <w:r>
        <w:rPr>
          <w:rFonts w:ascii="Calibri" w:hAnsi="Calibri" w:cs="Calibri"/>
        </w:rPr>
        <w:t>транспорте</w:t>
      </w:r>
      <w:proofErr w:type="gramEnd"/>
      <w:r>
        <w:rPr>
          <w:rFonts w:ascii="Calibri" w:hAnsi="Calibri" w:cs="Calibri"/>
        </w:rPr>
        <w:t>, в связи, материально-техническом снабжении и сбыте);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механик;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механик автомобильной колонны;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механик вагона-транспортера;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механик перегрузочных машин (по погрузочно-разгрузочным механизмам);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механик по крановому хозяйству;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механик по подъемным установкам;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механик по ремонту оборудования;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механик по ремонту транспорта;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механик рефрижераторного поезда (секции);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механик рефрижераторных установок;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механик-наладчик;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переводчик;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постановщик трюков;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производитель работ (прораб) в </w:t>
      </w:r>
      <w:proofErr w:type="gramStart"/>
      <w:r>
        <w:rPr>
          <w:rFonts w:ascii="Calibri" w:hAnsi="Calibri" w:cs="Calibri"/>
        </w:rPr>
        <w:t>строительстве</w:t>
      </w:r>
      <w:proofErr w:type="gramEnd"/>
      <w:r>
        <w:rPr>
          <w:rFonts w:ascii="Calibri" w:hAnsi="Calibri" w:cs="Calibri"/>
        </w:rPr>
        <w:t>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спортсмен-инструктор;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старший тренер - преподаватель по спорту;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старший тренер сборной команды;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техник;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техник по наладке и испытаниям;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техник по подготовке производства;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техник-маркшейдер;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техник-технолог;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топограф;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транспортный экспедитор;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тренер;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тренер команды;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тренер сборной команды;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экспедитор;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экспедитор по перевозке грузов;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должности служащих, относящиеся к следующим подгруппам Общероссийского </w:t>
      </w:r>
      <w:hyperlink r:id="rId19" w:history="1">
        <w:r>
          <w:rPr>
            <w:rFonts w:ascii="Calibri" w:hAnsi="Calibri" w:cs="Calibri"/>
            <w:color w:val="0000FF"/>
          </w:rPr>
          <w:t>классификатора</w:t>
        </w:r>
      </w:hyperlink>
      <w:r>
        <w:rPr>
          <w:rFonts w:ascii="Calibri" w:hAnsi="Calibri" w:cs="Calibri"/>
        </w:rPr>
        <w:t xml:space="preserve"> занятий: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руководители учреждений, организаций и предприятий;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руководители специализированных (производственно-эксплуатационных) подразделений (служб);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руководители функциональных и других подразделений и служб;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руководители малых учреждений, организаций и предприятий.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этом: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общая продолжительность трудовой деятельности иностранного гражданина вне пределов субъекта Российской Федерации, на территории которого ему разрешено временное проживание, не может превышать 40 календарных дней в течение 12 календарных месяцев при направлении в служебную командировку;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общая продолжительность трудовой деятельности иностранного гражданина вне пределов субъекта Российской Федерации, на территории которого ему разрешено временное проживание, не может превышать 90 календарных дней в течение 12 календарных месяцев, если постоянная работа осуществляется работником в пути или носит разъездной характер и это определено его трудовым договором.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Иностранные граждане вправе осуществлять трудовую деятельность вне пределов субъекта Российской Федерации, на территории которого им выдано разрешение на работу (разрешено временное проживание), в случае, если они являются высококвалифицированными специалистами.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этом: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непрерывная продолжительность трудовой деятельности иностранных граждан вне пределов субъекта (субъектов) Российской Федерации, на территории которого (которых) им выдано разрешение на работу, не может превышать 30 календарных дней ежегодно, в течение периода действия разрешения на работу, при направлении в служебную командировку;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общая продолжительность трудовой деятельности иностранных граждан вне пределов субъекта (субъектов) Российской Федерации, на территории которого (которых) им выдано разрешение на работу, не ограничивается, если постоянная работа осуществляется работником в пути или носит разъездной характер и это определено его трудовым договором.</w:t>
      </w: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C6EBA" w:rsidRDefault="004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C6EBA" w:rsidRDefault="004C6EB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F93A80" w:rsidRDefault="00F93A80">
      <w:bookmarkStart w:id="3" w:name="_GoBack"/>
      <w:bookmarkEnd w:id="3"/>
    </w:p>
    <w:sectPr w:rsidR="00F93A80" w:rsidSect="00E73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EBA"/>
    <w:rsid w:val="004C6EBA"/>
    <w:rsid w:val="005407BE"/>
    <w:rsid w:val="006A1625"/>
    <w:rsid w:val="00953B77"/>
    <w:rsid w:val="00F9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CC9E89D017908B904F550065C9831C595BF36BD267B496678A53BBB480D390016BF16CDBFD1D5326sEK" TargetMode="External"/><Relationship Id="rId13" Type="http://schemas.openxmlformats.org/officeDocument/2006/relationships/hyperlink" Target="consultantplus://offline/ref=3BCC9E89D017908B904F550065C9831C5F5CFB6BDD68E99C6FD35FB92Bs3K" TargetMode="External"/><Relationship Id="rId18" Type="http://schemas.openxmlformats.org/officeDocument/2006/relationships/hyperlink" Target="consultantplus://offline/ref=3BCC9E89D017908B904F550065C9831C5959F765DD64B496678A53BBB428s0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BCC9E89D017908B904F550065C9831C595AFB64D261B496678A53BBB428s0K" TargetMode="External"/><Relationship Id="rId12" Type="http://schemas.openxmlformats.org/officeDocument/2006/relationships/hyperlink" Target="consultantplus://offline/ref=3BCC9E89D017908B904F550065C9831C5F5DF266DD68E99C6FD35FB92Bs3K" TargetMode="External"/><Relationship Id="rId17" Type="http://schemas.openxmlformats.org/officeDocument/2006/relationships/hyperlink" Target="consultantplus://offline/ref=3BCC9E89D017908B904F550065C9831C595AF364DA60B496678A53BBB480D390016BF16CDBFD1D5226s7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BCC9E89D017908B904F550065C9831C595AF364DA60B496678A53BBB480D390016BF16CDBFD1D5226s9K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CC9E89D017908B904F550065C9831C595AF364DA60B496678A53BBB480D390016BF16CDBFD1D5226s8K" TargetMode="External"/><Relationship Id="rId11" Type="http://schemas.openxmlformats.org/officeDocument/2006/relationships/hyperlink" Target="consultantplus://offline/ref=3BCC9E89D017908B904F550065C9831C595AFB64D261B496678A53BBB480D390016BF16B2Ds3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BCC9E89D017908B904F550065C9831C595AF364DA60B496678A53BBB480D390016BF16CDBFD1D5226s8K" TargetMode="External"/><Relationship Id="rId10" Type="http://schemas.openxmlformats.org/officeDocument/2006/relationships/hyperlink" Target="consultantplus://offline/ref=3BCC9E89D017908B904F550065C9831C595FF165D860B496678A53BBB480D390016BF16CDBFD1C5126sAK" TargetMode="External"/><Relationship Id="rId19" Type="http://schemas.openxmlformats.org/officeDocument/2006/relationships/hyperlink" Target="consultantplus://offline/ref=3BCC9E89D017908B904F550065C9831C5959F765DD64B496678A53BBB428s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CC9E89D017908B904F550065C9831C595FF165D860B496678A53BBB480D390016BF16CDBFD1D5226s7K" TargetMode="External"/><Relationship Id="rId14" Type="http://schemas.openxmlformats.org/officeDocument/2006/relationships/hyperlink" Target="consultantplus://offline/ref=3BCC9E89D017908B904F550065C9831C5E5EF064D868E99C6FD35FB92Bs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2808</Words>
  <Characters>16008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18779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Юлия Владимировна</dc:creator>
  <cp:lastModifiedBy>Александрова Юлия Владимировна</cp:lastModifiedBy>
  <cp:revision>1</cp:revision>
  <dcterms:created xsi:type="dcterms:W3CDTF">2015-01-21T10:44:00Z</dcterms:created>
  <dcterms:modified xsi:type="dcterms:W3CDTF">2015-01-21T10:45:00Z</dcterms:modified>
</cp:coreProperties>
</file>