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октября 2002 г. N 755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И ОРГАНИЗАЦИЙ, В КОТОРЫЕ ИНОСТРАННЫЕ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ГРАЖДАНЕ НЕ ИМЕЮТ ПРАВА БЫТЬ ПРИНЯТЫМИ НА РАБОТУ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24.09.2010 </w:t>
      </w:r>
      <w:hyperlink r:id="rId6" w:history="1">
        <w:r>
          <w:rPr>
            <w:rFonts w:ascii="Calibri" w:hAnsi="Calibri" w:cs="Calibri"/>
            <w:color w:val="0000FF"/>
          </w:rPr>
          <w:t>N 747</w:t>
        </w:r>
      </w:hyperlink>
      <w:r>
        <w:rPr>
          <w:rFonts w:ascii="Calibri" w:hAnsi="Calibri" w:cs="Calibri"/>
        </w:rPr>
        <w:t>,</w:t>
      </w:r>
      <w:proofErr w:type="gramEnd"/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04.02.2011 </w:t>
      </w:r>
      <w:hyperlink r:id="rId7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>)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подпунктом 5 пункта 1 </w:t>
      </w:r>
      <w:hyperlink r:id="rId8" w:history="1">
        <w:r>
          <w:rPr>
            <w:rFonts w:ascii="Calibri" w:hAnsi="Calibri" w:cs="Calibri"/>
            <w:color w:val="0000FF"/>
          </w:rPr>
          <w:t>статьи 14</w:t>
        </w:r>
      </w:hyperlink>
      <w:r>
        <w:rPr>
          <w:rFonts w:ascii="Calibri" w:hAnsi="Calibri" w:cs="Calibri"/>
        </w:rP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объектов и организаций, в которые иностранные граждане не имеют права быть принятыми на работу.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октября 2002 г. N 755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ПЕРЕЧЕНЬ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И ОРГАНИЗАЦИЙ, В КОТОРЫЕ ИНОСТРАННЫЕ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ГРАЖДАНЕ НЕ ИМЕЮТ ПРАВА БЫТЬ ПРИНЯТЫМИ НА РАБОТУ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24.09.2010 </w:t>
      </w:r>
      <w:hyperlink r:id="rId9" w:history="1">
        <w:r>
          <w:rPr>
            <w:rFonts w:ascii="Calibri" w:hAnsi="Calibri" w:cs="Calibri"/>
            <w:color w:val="0000FF"/>
          </w:rPr>
          <w:t>N 747</w:t>
        </w:r>
      </w:hyperlink>
      <w:r>
        <w:rPr>
          <w:rFonts w:ascii="Calibri" w:hAnsi="Calibri" w:cs="Calibri"/>
        </w:rPr>
        <w:t>,</w:t>
      </w:r>
      <w:proofErr w:type="gramEnd"/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04.02.2011 </w:t>
      </w:r>
      <w:hyperlink r:id="rId10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>)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Объекты и организации Вооруженных Сил Российской Федерации, других войск и воинских формирований.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Структурные подразделения по защите государственной тайны и подразделения, осуществляющие работы, связанные с использованием сведений, составляющих государственную тайну, органов государственной власти и организаций.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Организации, в состав которых входят радиационно опасные и ядерно опасные производства и объекты, на которых осуществляются разработка, производство, испытания, эксплуатация, хранение, транспортировка и утилизация ядерного оружия.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04.02.2011 N 46)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Структурные подразделения организаций, осуществляющие соответственно разработку, производство, сооружение, испытания, эксплуатацию, хранение, транспортировку и утилизацию </w:t>
      </w:r>
      <w:r>
        <w:rPr>
          <w:rFonts w:ascii="Calibri" w:hAnsi="Calibri" w:cs="Calibri"/>
        </w:rPr>
        <w:lastRenderedPageBreak/>
        <w:t>ядерных установок, ядерных материалов, радиоактивных отходов и предназначенных для решения задач в области обеспечения обороны страны и безопасности государства радиационных источников, а также структурные подразделения этих организаций, обеспечивающие безопасность их функционирования.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04.02.2011 N 46)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Суда и иные плавсредства с ядерными установками, а также атомные станции, в том числе строящиеся (по согласованию с ФСБ России допускается прием на работу иностранных граждан на строящуюся атомную станцию и работа на ней иностранных граждан до поставки ядерного топлива на территорию атомной станции).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04.02.2011 N 46)</w:t>
      </w: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61B" w:rsidRDefault="004846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3" w:name="_GoBack"/>
      <w:bookmarkEnd w:id="3"/>
    </w:p>
    <w:sectPr w:rsidR="00F93A80" w:rsidSect="007F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1B"/>
    <w:rsid w:val="0048461B"/>
    <w:rsid w:val="005407BE"/>
    <w:rsid w:val="006A1625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9FB1578D8007BF766C65AA344A956D946407C9FC5D745D59F49A1879068BFE3DD99317EB2544Ev3lAK" TargetMode="External"/><Relationship Id="rId13" Type="http://schemas.openxmlformats.org/officeDocument/2006/relationships/hyperlink" Target="consultantplus://offline/ref=5AF9FB1578D8007BF766C65AA344A956D940427B91C4D745D59F49A1879068BFE3DD99317EB2554Cv3l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9FB1578D8007BF766C65AA344A956D940427B91C4D745D59F49A1879068BFE3DD99317EB2554Cv3l8K" TargetMode="External"/><Relationship Id="rId12" Type="http://schemas.openxmlformats.org/officeDocument/2006/relationships/hyperlink" Target="consultantplus://offline/ref=5AF9FB1578D8007BF766C65AA344A956D940427B91C4D745D59F49A1879068BFE3DD99317EB2554Cv3l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9FB1578D8007BF766C65AA344A956D941477B9DC0D745D59F49A1879068BFE3DD99317EB2554Cv3l8K" TargetMode="External"/><Relationship Id="rId11" Type="http://schemas.openxmlformats.org/officeDocument/2006/relationships/hyperlink" Target="consultantplus://offline/ref=5AF9FB1578D8007BF766C65AA344A956D940427B91C4D745D59F49A1879068BFE3DD99317EB2554Cv3l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9FB1578D8007BF766C65AA344A956D940427B91C4D745D59F49A1879068BFE3DD99317EB2554Cv3l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9FB1578D8007BF766C65AA344A956D941477B9DC0D745D59F49A1879068BFE3DD99317EB2554Cv3l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2015-01-21T10:37:00Z</dcterms:created>
  <dcterms:modified xsi:type="dcterms:W3CDTF">2015-01-21T10:38:00Z</dcterms:modified>
</cp:coreProperties>
</file>