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1E9" w:rsidRDefault="00E631E9" w:rsidP="00DB22A9">
      <w:pPr>
        <w:pStyle w:val="a6"/>
        <w:shd w:val="clear" w:color="auto" w:fill="FFFFFF"/>
        <w:spacing w:before="240" w:beforeAutospacing="0" w:after="0" w:afterAutospacing="0"/>
        <w:jc w:val="both"/>
        <w:rPr>
          <w:i/>
        </w:rPr>
      </w:pPr>
      <w:r w:rsidRPr="00E631E9">
        <w:rPr>
          <w:i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1819910</wp:posOffset>
            </wp:positionH>
            <wp:positionV relativeFrom="paragraph">
              <wp:posOffset>13335</wp:posOffset>
            </wp:positionV>
            <wp:extent cx="1947545" cy="1828800"/>
            <wp:effectExtent l="19050" t="0" r="0" b="0"/>
            <wp:wrapSquare wrapText="bothSides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31E9" w:rsidRDefault="00E631E9" w:rsidP="00DB22A9">
      <w:pPr>
        <w:pStyle w:val="a6"/>
        <w:shd w:val="clear" w:color="auto" w:fill="FFFFFF"/>
        <w:spacing w:before="240" w:beforeAutospacing="0" w:after="0" w:afterAutospacing="0"/>
        <w:jc w:val="both"/>
        <w:rPr>
          <w:i/>
        </w:rPr>
      </w:pPr>
    </w:p>
    <w:p w:rsidR="00E631E9" w:rsidRDefault="00E631E9" w:rsidP="00DB22A9">
      <w:pPr>
        <w:pStyle w:val="a6"/>
        <w:shd w:val="clear" w:color="auto" w:fill="FFFFFF"/>
        <w:spacing w:before="240" w:beforeAutospacing="0" w:after="0" w:afterAutospacing="0"/>
        <w:jc w:val="both"/>
        <w:rPr>
          <w:i/>
        </w:rPr>
      </w:pPr>
    </w:p>
    <w:p w:rsidR="00E631E9" w:rsidRDefault="00E631E9" w:rsidP="00DB22A9">
      <w:pPr>
        <w:pStyle w:val="a6"/>
        <w:shd w:val="clear" w:color="auto" w:fill="FFFFFF"/>
        <w:spacing w:before="240" w:beforeAutospacing="0" w:after="0" w:afterAutospacing="0"/>
        <w:jc w:val="both"/>
        <w:rPr>
          <w:i/>
        </w:rPr>
      </w:pPr>
    </w:p>
    <w:p w:rsidR="00E631E9" w:rsidRDefault="00E631E9" w:rsidP="00DB22A9">
      <w:pPr>
        <w:pStyle w:val="a6"/>
        <w:shd w:val="clear" w:color="auto" w:fill="FFFFFF"/>
        <w:spacing w:before="240" w:beforeAutospacing="0" w:after="0" w:afterAutospacing="0"/>
        <w:jc w:val="both"/>
        <w:rPr>
          <w:i/>
        </w:rPr>
      </w:pPr>
    </w:p>
    <w:p w:rsidR="00CE49E0" w:rsidRDefault="00CE49E0" w:rsidP="00DB22A9">
      <w:pPr>
        <w:pStyle w:val="a6"/>
        <w:shd w:val="clear" w:color="auto" w:fill="FFFFFF"/>
        <w:spacing w:before="240" w:beforeAutospacing="0" w:after="0" w:afterAutospacing="0"/>
        <w:jc w:val="both"/>
        <w:rPr>
          <w:i/>
        </w:rPr>
      </w:pPr>
    </w:p>
    <w:p w:rsidR="00E631E9" w:rsidRPr="00CE49E0" w:rsidRDefault="00CE49E0" w:rsidP="00CE49E0">
      <w:pPr>
        <w:pStyle w:val="a6"/>
        <w:shd w:val="clear" w:color="auto" w:fill="FFFFFF"/>
        <w:spacing w:before="120" w:beforeAutospacing="0" w:after="120" w:afterAutospacing="0"/>
        <w:jc w:val="center"/>
        <w:rPr>
          <w:b/>
          <w:sz w:val="32"/>
          <w:szCs w:val="32"/>
        </w:rPr>
      </w:pPr>
      <w:r w:rsidRPr="00CE49E0">
        <w:rPr>
          <w:b/>
          <w:sz w:val="32"/>
          <w:szCs w:val="32"/>
        </w:rPr>
        <w:t>Ассоциация помощи людям с расстройствами аутистического спектра и другими нарушениями психологического развития «Спектр»</w:t>
      </w:r>
    </w:p>
    <w:p w:rsidR="00CE49E0" w:rsidRDefault="00CE49E0" w:rsidP="00DB22A9">
      <w:pPr>
        <w:pStyle w:val="a6"/>
        <w:shd w:val="clear" w:color="auto" w:fill="FFFFFF"/>
        <w:spacing w:before="240" w:beforeAutospacing="0" w:after="0" w:afterAutospacing="0"/>
        <w:jc w:val="both"/>
        <w:rPr>
          <w:b/>
        </w:rPr>
      </w:pPr>
    </w:p>
    <w:p w:rsidR="006621CF" w:rsidRPr="00CE49E0" w:rsidRDefault="006621CF" w:rsidP="00DB22A9">
      <w:pPr>
        <w:pStyle w:val="a6"/>
        <w:shd w:val="clear" w:color="auto" w:fill="FFFFFF"/>
        <w:spacing w:before="240" w:beforeAutospacing="0" w:after="0" w:afterAutospacing="0"/>
        <w:jc w:val="both"/>
        <w:rPr>
          <w:b/>
          <w:sz w:val="28"/>
          <w:szCs w:val="28"/>
        </w:rPr>
      </w:pPr>
      <w:r w:rsidRPr="00CE49E0">
        <w:rPr>
          <w:b/>
          <w:sz w:val="28"/>
          <w:szCs w:val="28"/>
        </w:rPr>
        <w:t>Старт серии круглых столов</w:t>
      </w:r>
      <w:r w:rsidR="00CE49E0" w:rsidRPr="00CE49E0">
        <w:rPr>
          <w:b/>
          <w:sz w:val="28"/>
          <w:szCs w:val="28"/>
        </w:rPr>
        <w:t xml:space="preserve">: как создать </w:t>
      </w:r>
      <w:r w:rsidRPr="00CE49E0">
        <w:rPr>
          <w:b/>
          <w:sz w:val="28"/>
          <w:szCs w:val="28"/>
        </w:rPr>
        <w:t>эффективн</w:t>
      </w:r>
      <w:r w:rsidR="00CE49E0" w:rsidRPr="00CE49E0">
        <w:rPr>
          <w:b/>
          <w:sz w:val="28"/>
          <w:szCs w:val="28"/>
        </w:rPr>
        <w:t>ую</w:t>
      </w:r>
      <w:r w:rsidRPr="00CE49E0">
        <w:rPr>
          <w:b/>
          <w:sz w:val="28"/>
          <w:szCs w:val="28"/>
        </w:rPr>
        <w:t xml:space="preserve"> систем</w:t>
      </w:r>
      <w:r w:rsidR="00CE49E0" w:rsidRPr="00CE49E0">
        <w:rPr>
          <w:b/>
          <w:sz w:val="28"/>
          <w:szCs w:val="28"/>
        </w:rPr>
        <w:t>у</w:t>
      </w:r>
      <w:r w:rsidRPr="00CE49E0">
        <w:rPr>
          <w:b/>
          <w:sz w:val="28"/>
          <w:szCs w:val="28"/>
        </w:rPr>
        <w:t xml:space="preserve"> обучения людей с аутизмом и другими нарушениями</w:t>
      </w:r>
      <w:r w:rsidR="00CE49E0" w:rsidRPr="00CE49E0">
        <w:rPr>
          <w:b/>
          <w:sz w:val="28"/>
          <w:szCs w:val="28"/>
        </w:rPr>
        <w:t xml:space="preserve"> ра</w:t>
      </w:r>
      <w:r w:rsidR="00CE49E0">
        <w:rPr>
          <w:b/>
          <w:sz w:val="28"/>
          <w:szCs w:val="28"/>
        </w:rPr>
        <w:t>з</w:t>
      </w:r>
      <w:r w:rsidR="00CE49E0" w:rsidRPr="00CE49E0">
        <w:rPr>
          <w:b/>
          <w:sz w:val="28"/>
          <w:szCs w:val="28"/>
        </w:rPr>
        <w:t>вития?</w:t>
      </w:r>
    </w:p>
    <w:p w:rsidR="00CE49E0" w:rsidRPr="00A90A56" w:rsidRDefault="00CE49E0" w:rsidP="00DB22A9">
      <w:pPr>
        <w:pStyle w:val="a6"/>
        <w:shd w:val="clear" w:color="auto" w:fill="FFFFFF"/>
        <w:spacing w:before="240" w:beforeAutospacing="0" w:after="0" w:afterAutospacing="0"/>
        <w:jc w:val="both"/>
        <w:rPr>
          <w:b/>
        </w:rPr>
      </w:pPr>
    </w:p>
    <w:p w:rsidR="00FE46E1" w:rsidRPr="00A90A56" w:rsidRDefault="00FE46E1" w:rsidP="00DB22A9">
      <w:pPr>
        <w:pStyle w:val="a6"/>
        <w:shd w:val="clear" w:color="auto" w:fill="FFFFFF"/>
        <w:spacing w:before="240" w:beforeAutospacing="0" w:after="0" w:afterAutospacing="0"/>
        <w:ind w:firstLine="708"/>
        <w:jc w:val="both"/>
        <w:rPr>
          <w:rStyle w:val="textexposedshow"/>
        </w:rPr>
      </w:pPr>
      <w:r w:rsidRPr="00A90A56">
        <w:t xml:space="preserve">27 апреля в </w:t>
      </w:r>
      <w:r w:rsidRPr="00463290">
        <w:rPr>
          <w:b/>
        </w:rPr>
        <w:t>Министерстве труда и социального развития Новосибирской области</w:t>
      </w:r>
      <w:r w:rsidRPr="00A90A56">
        <w:t xml:space="preserve"> состоялся</w:t>
      </w:r>
      <w:r w:rsidR="0011006F" w:rsidRPr="00A90A56">
        <w:t xml:space="preserve"> первый круглый стол, посвященный проблемам получения образования люд</w:t>
      </w:r>
      <w:r w:rsidR="00CE49E0">
        <w:t>ьми</w:t>
      </w:r>
      <w:r w:rsidR="0011006F" w:rsidRPr="00A90A56">
        <w:t xml:space="preserve"> с ментальными нарушениями. </w:t>
      </w:r>
    </w:p>
    <w:p w:rsidR="00B80EFD" w:rsidRPr="00A90A56" w:rsidRDefault="00FE46E1" w:rsidP="00DB22A9">
      <w:pPr>
        <w:pStyle w:val="a6"/>
        <w:shd w:val="clear" w:color="auto" w:fill="FFFFFF"/>
        <w:spacing w:before="240" w:beforeAutospacing="0" w:after="0" w:afterAutospacing="0"/>
        <w:ind w:firstLine="708"/>
        <w:jc w:val="both"/>
        <w:rPr>
          <w:rStyle w:val="textexposedshow"/>
        </w:rPr>
      </w:pPr>
      <w:r w:rsidRPr="00A90A56">
        <w:rPr>
          <w:rStyle w:val="textexposedshow"/>
        </w:rPr>
        <w:t xml:space="preserve">Инициатором встречи выступила </w:t>
      </w:r>
      <w:r w:rsidRPr="00463290">
        <w:rPr>
          <w:rStyle w:val="textexposedshow"/>
          <w:b/>
        </w:rPr>
        <w:t>Ассоциация помощи людям с расстройствами аутистического спектра и другими нарушениями психологического развития Спектр</w:t>
      </w:r>
      <w:r w:rsidR="002F6D6F" w:rsidRPr="00A90A56">
        <w:rPr>
          <w:rStyle w:val="textexposedshow"/>
        </w:rPr>
        <w:t>.</w:t>
      </w:r>
    </w:p>
    <w:p w:rsidR="00FE46E1" w:rsidRPr="00463290" w:rsidRDefault="00F77373" w:rsidP="00DB22A9">
      <w:pPr>
        <w:pStyle w:val="a6"/>
        <w:shd w:val="clear" w:color="auto" w:fill="FFFFFF"/>
        <w:spacing w:before="240" w:beforeAutospacing="0" w:after="0" w:afterAutospacing="0"/>
        <w:ind w:firstLine="708"/>
        <w:jc w:val="both"/>
        <w:rPr>
          <w:b/>
        </w:rPr>
      </w:pPr>
      <w:r w:rsidRPr="00A90A56">
        <w:rPr>
          <w:rStyle w:val="textexposedshow"/>
        </w:rPr>
        <w:t xml:space="preserve">Во встрече принимали участие </w:t>
      </w:r>
      <w:r w:rsidR="001B6F5A" w:rsidRPr="00A90A56">
        <w:rPr>
          <w:rStyle w:val="textexposedshow"/>
        </w:rPr>
        <w:t xml:space="preserve">представители министерства труда </w:t>
      </w:r>
      <w:r w:rsidR="00D8019E" w:rsidRPr="00A90A56">
        <w:t xml:space="preserve">и социального развития </w:t>
      </w:r>
      <w:r w:rsidR="001B6F5A" w:rsidRPr="00A90A56">
        <w:rPr>
          <w:rStyle w:val="textexposedshow"/>
        </w:rPr>
        <w:t xml:space="preserve">Новосибирской области, мэрии г. Новосибирска, образовательных организаций Новосибирской области, </w:t>
      </w:r>
      <w:r w:rsidRPr="00A90A56">
        <w:rPr>
          <w:rStyle w:val="textexposedshow"/>
        </w:rPr>
        <w:t>представители</w:t>
      </w:r>
      <w:r w:rsidR="005F2542" w:rsidRPr="00A90A56">
        <w:rPr>
          <w:rStyle w:val="textexposedshow"/>
        </w:rPr>
        <w:t xml:space="preserve"> </w:t>
      </w:r>
      <w:r w:rsidR="005F2542" w:rsidRPr="00463290">
        <w:rPr>
          <w:rStyle w:val="textexposedshow"/>
          <w:b/>
        </w:rPr>
        <w:t>Ассоциации Спектр и</w:t>
      </w:r>
      <w:r w:rsidRPr="00463290">
        <w:rPr>
          <w:rStyle w:val="textexposedshow"/>
          <w:b/>
        </w:rPr>
        <w:t xml:space="preserve"> некоммерческих организаций</w:t>
      </w:r>
      <w:r w:rsidRPr="00A90A56">
        <w:rPr>
          <w:rStyle w:val="textexposedshow"/>
        </w:rPr>
        <w:t xml:space="preserve"> – членов ассоциации Спектр - </w:t>
      </w:r>
      <w:r w:rsidR="007F5B6C" w:rsidRPr="00463290">
        <w:rPr>
          <w:b/>
        </w:rPr>
        <w:t xml:space="preserve">Центр помощи детям Диада+1, </w:t>
      </w:r>
      <w:r w:rsidRPr="00463290">
        <w:rPr>
          <w:b/>
        </w:rPr>
        <w:t>Ресурс и Атмосфера</w:t>
      </w:r>
      <w:r w:rsidR="005F2542" w:rsidRPr="00463290">
        <w:rPr>
          <w:b/>
        </w:rPr>
        <w:t>.</w:t>
      </w:r>
    </w:p>
    <w:p w:rsidR="002F6D6F" w:rsidRPr="00A90A56" w:rsidRDefault="00CE49E0" w:rsidP="00DB22A9">
      <w:pPr>
        <w:pStyle w:val="a6"/>
        <w:shd w:val="clear" w:color="auto" w:fill="FFFFFF"/>
        <w:spacing w:before="240" w:beforeAutospacing="0" w:after="0" w:afterAutospacing="0"/>
        <w:ind w:firstLine="708"/>
        <w:jc w:val="both"/>
      </w:pPr>
      <w:r>
        <w:t>Обсуждение</w:t>
      </w:r>
      <w:r w:rsidR="00877FCC" w:rsidRPr="00A90A56">
        <w:t xml:space="preserve"> проходил</w:t>
      </w:r>
      <w:r>
        <w:t>о</w:t>
      </w:r>
      <w:r w:rsidR="00877FCC" w:rsidRPr="00A90A56">
        <w:t xml:space="preserve"> в формате вопрос-ответ. Представители </w:t>
      </w:r>
      <w:r w:rsidR="00877FCC" w:rsidRPr="00463290">
        <w:rPr>
          <w:b/>
        </w:rPr>
        <w:t>Спектра</w:t>
      </w:r>
      <w:r w:rsidR="00877FCC" w:rsidRPr="00A90A56">
        <w:t xml:space="preserve"> </w:t>
      </w:r>
      <w:r w:rsidR="001566E3" w:rsidRPr="00A90A56">
        <w:t>рассказали</w:t>
      </w:r>
      <w:r w:rsidR="00877FCC" w:rsidRPr="00A90A56">
        <w:t xml:space="preserve"> о проблемах дошкольного и школьного образования, о потребностях людей с ментальными нарушениями во временном или постоянном сопровождении, о дефиците информации и сложностях коммуникации с образовательными структурами. Представители министерства и системы образования подробно ответили на каждый вопрос, предложили варианты решения проблем, обозначили ответственные структуры и контактных лиц.</w:t>
      </w:r>
    </w:p>
    <w:p w:rsidR="00FE46E1" w:rsidRPr="00A90A56" w:rsidRDefault="00463290" w:rsidP="00F619A1">
      <w:pPr>
        <w:pStyle w:val="a6"/>
        <w:shd w:val="clear" w:color="auto" w:fill="FFFFFF"/>
        <w:spacing w:before="240" w:beforeAutospacing="0" w:after="240" w:afterAutospacing="0"/>
        <w:ind w:firstLine="709"/>
        <w:jc w:val="both"/>
      </w:pPr>
      <w:r w:rsidRPr="00463290">
        <w:rPr>
          <w:b/>
        </w:rPr>
        <w:t>Ассоциация</w:t>
      </w:r>
      <w:r>
        <w:t xml:space="preserve"> </w:t>
      </w:r>
      <w:r w:rsidR="00DA133B" w:rsidRPr="00463290">
        <w:rPr>
          <w:b/>
        </w:rPr>
        <w:t>Спектр</w:t>
      </w:r>
      <w:r w:rsidR="00DA133B" w:rsidRPr="00A90A56">
        <w:t xml:space="preserve"> </w:t>
      </w:r>
      <w:r w:rsidR="00771B5B" w:rsidRPr="00771B5B">
        <w:rPr>
          <w:color w:val="000000"/>
          <w:shd w:val="clear" w:color="auto" w:fill="FFFFFF"/>
        </w:rPr>
        <w:t>поддерживает постоянные плодотворные связи с родительским сообществом, проводит мониторинг ситуации в сфере обучения людей с аутизмом</w:t>
      </w:r>
      <w:r w:rsidR="00825B4D">
        <w:rPr>
          <w:color w:val="000000"/>
          <w:shd w:val="clear" w:color="auto" w:fill="FFFFFF"/>
        </w:rPr>
        <w:t xml:space="preserve"> и другими нарушениями развития</w:t>
      </w:r>
      <w:r w:rsidR="00771B5B" w:rsidRPr="00771B5B">
        <w:rPr>
          <w:color w:val="000000"/>
          <w:shd w:val="clear" w:color="auto" w:fill="FFFFFF"/>
        </w:rPr>
        <w:t>, в результате чего</w:t>
      </w:r>
      <w:r w:rsidR="00771B5B" w:rsidRPr="00A90A56">
        <w:t xml:space="preserve"> </w:t>
      </w:r>
      <w:r w:rsidR="00825B4D">
        <w:t>были</w:t>
      </w:r>
      <w:r w:rsidR="00DA133B" w:rsidRPr="00A90A56">
        <w:t xml:space="preserve"> </w:t>
      </w:r>
      <w:r w:rsidR="00463A72" w:rsidRPr="00A90A56">
        <w:t>определ</w:t>
      </w:r>
      <w:r w:rsidR="00825B4D">
        <w:t>ены</w:t>
      </w:r>
      <w:r w:rsidR="00463A72" w:rsidRPr="00A90A56">
        <w:t xml:space="preserve"> </w:t>
      </w:r>
      <w:r w:rsidR="00143144" w:rsidRPr="00A90A56">
        <w:t>следующие наиболее острые проблемы</w:t>
      </w:r>
      <w:r w:rsidR="00463A72" w:rsidRPr="00A90A56">
        <w:t xml:space="preserve">: дефицит информации о системе образования для </w:t>
      </w:r>
      <w:r w:rsidR="0077543A" w:rsidRPr="00A90A56">
        <w:t>людей</w:t>
      </w:r>
      <w:r w:rsidR="00463A72" w:rsidRPr="00A90A56">
        <w:t xml:space="preserve"> с ментальными нарушен</w:t>
      </w:r>
      <w:r w:rsidR="0077543A" w:rsidRPr="00A90A56">
        <w:t>иями</w:t>
      </w:r>
      <w:r w:rsidR="004554B5">
        <w:t>;</w:t>
      </w:r>
      <w:r w:rsidR="0077543A" w:rsidRPr="00A90A56">
        <w:t xml:space="preserve"> потребность в защите прав</w:t>
      </w:r>
      <w:r w:rsidR="004554B5">
        <w:t xml:space="preserve"> на получение образования:</w:t>
      </w:r>
      <w:r w:rsidR="00463A72" w:rsidRPr="00A90A56">
        <w:t xml:space="preserve"> </w:t>
      </w:r>
      <w:r w:rsidR="00143144" w:rsidRPr="00A90A56">
        <w:t>отсутствие квалифицированных специали</w:t>
      </w:r>
      <w:r w:rsidR="004554B5">
        <w:t>стов по работе с людьми с РАС (</w:t>
      </w:r>
      <w:r w:rsidR="00143144" w:rsidRPr="00A90A56">
        <w:t>повед</w:t>
      </w:r>
      <w:r w:rsidR="004554B5">
        <w:t xml:space="preserve">енческих аналитиков и </w:t>
      </w:r>
      <w:proofErr w:type="spellStart"/>
      <w:r w:rsidR="004554B5">
        <w:t>тьюторов</w:t>
      </w:r>
      <w:proofErr w:type="spellEnd"/>
      <w:r w:rsidR="004554B5">
        <w:t>) -</w:t>
      </w:r>
      <w:r w:rsidR="00143144" w:rsidRPr="00A90A56">
        <w:t xml:space="preserve"> сложност</w:t>
      </w:r>
      <w:r w:rsidR="004554B5">
        <w:t>и с подготовкой и оплатой труда;</w:t>
      </w:r>
      <w:r w:rsidR="00143144" w:rsidRPr="00A90A56">
        <w:t xml:space="preserve"> </w:t>
      </w:r>
      <w:r w:rsidR="001C0AEA" w:rsidRPr="00A90A56">
        <w:lastRenderedPageBreak/>
        <w:t>острейший дефицит районных центров для получени</w:t>
      </w:r>
      <w:r w:rsidR="00825B4D">
        <w:t>я</w:t>
      </w:r>
      <w:r w:rsidR="001C0AEA" w:rsidRPr="00A90A56">
        <w:t xml:space="preserve"> профобразования и </w:t>
      </w:r>
      <w:r w:rsidR="00771B5B">
        <w:t>трудоустройства</w:t>
      </w:r>
      <w:r w:rsidR="001C0AEA" w:rsidRPr="00A90A56">
        <w:t xml:space="preserve"> для </w:t>
      </w:r>
      <w:r w:rsidR="0077543A" w:rsidRPr="00A90A56">
        <w:t>людей с ментальными нарушениями</w:t>
      </w:r>
      <w:r w:rsidR="001C0AEA" w:rsidRPr="00A90A56">
        <w:t xml:space="preserve"> старше 18 лет.</w:t>
      </w:r>
    </w:p>
    <w:p w:rsidR="003B6D90" w:rsidRPr="00A90A56" w:rsidRDefault="00825B4D" w:rsidP="00DB22A9">
      <w:pPr>
        <w:pStyle w:val="a6"/>
        <w:shd w:val="clear" w:color="auto" w:fill="FFFFFF"/>
        <w:spacing w:before="240" w:beforeAutospacing="0" w:after="240" w:afterAutospacing="0"/>
        <w:ind w:firstLine="708"/>
        <w:jc w:val="both"/>
      </w:pPr>
      <w:r>
        <w:t>В результате</w:t>
      </w:r>
      <w:r w:rsidR="003B6D90" w:rsidRPr="00A90A56">
        <w:t xml:space="preserve"> обсуждени</w:t>
      </w:r>
      <w:r>
        <w:t xml:space="preserve">я </w:t>
      </w:r>
      <w:r w:rsidRPr="00A90A56">
        <w:t>со специалистами</w:t>
      </w:r>
      <w:r>
        <w:t xml:space="preserve"> вышеозначенных проблем</w:t>
      </w:r>
      <w:r w:rsidR="003B6D90" w:rsidRPr="00A90A56">
        <w:t xml:space="preserve">, </w:t>
      </w:r>
      <w:r w:rsidR="0015113E" w:rsidRPr="00A90A56">
        <w:t>родительское сообщество получило следующую информацию</w:t>
      </w:r>
      <w:r w:rsidR="00060F12" w:rsidRPr="00A90A56">
        <w:t>.</w:t>
      </w:r>
    </w:p>
    <w:p w:rsidR="005B22F5" w:rsidRDefault="00D352DA" w:rsidP="00F619A1">
      <w:pPr>
        <w:spacing w:before="240" w:after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Инклюзивная практика в городе Новосибирске активно реализуется с 2010 года. </w:t>
      </w:r>
      <w:r w:rsidR="00573948" w:rsidRPr="00A90A56">
        <w:rPr>
          <w:rFonts w:ascii="Times New Roman" w:hAnsi="Times New Roman" w:cs="Times New Roman"/>
          <w:sz w:val="24"/>
          <w:szCs w:val="24"/>
        </w:rPr>
        <w:t>На данный момент в до</w:t>
      </w:r>
      <w:r>
        <w:rPr>
          <w:rFonts w:ascii="Times New Roman" w:hAnsi="Times New Roman" w:cs="Times New Roman"/>
          <w:sz w:val="24"/>
          <w:szCs w:val="24"/>
        </w:rPr>
        <w:t xml:space="preserve">школьных учреждениях города существуют несколько вариантов образовательной деятельности по воспитанию и образованию детей с ограниченными возможностями здоровья. </w:t>
      </w:r>
      <w:r w:rsidR="00C83C44">
        <w:rPr>
          <w:rFonts w:ascii="Times New Roman" w:hAnsi="Times New Roman" w:cs="Times New Roman"/>
          <w:sz w:val="24"/>
          <w:szCs w:val="24"/>
        </w:rPr>
        <w:t>Одно из таких направлений –</w:t>
      </w:r>
      <w:r w:rsidR="004520C2" w:rsidRPr="00A90A56">
        <w:rPr>
          <w:rFonts w:ascii="Times New Roman" w:hAnsi="Times New Roman" w:cs="Times New Roman"/>
          <w:sz w:val="24"/>
          <w:szCs w:val="24"/>
        </w:rPr>
        <w:t xml:space="preserve"> г</w:t>
      </w:r>
      <w:r w:rsidR="00C83C44">
        <w:rPr>
          <w:rFonts w:ascii="Times New Roman" w:hAnsi="Times New Roman" w:cs="Times New Roman"/>
          <w:sz w:val="24"/>
          <w:szCs w:val="24"/>
        </w:rPr>
        <w:t xml:space="preserve">руппы компенсирующей и комбинированной направленности. В группу компенсирующей направленности </w:t>
      </w:r>
      <w:r w:rsidR="005B22F5">
        <w:rPr>
          <w:rFonts w:ascii="Times New Roman" w:hAnsi="Times New Roman" w:cs="Times New Roman"/>
          <w:sz w:val="24"/>
          <w:szCs w:val="24"/>
        </w:rPr>
        <w:t>зачисляются дети со статусом ОВЗ (</w:t>
      </w:r>
      <w:r w:rsidR="005B22F5" w:rsidRPr="005B22F5">
        <w:rPr>
          <w:rFonts w:ascii="Times New Roman" w:hAnsi="Times New Roman" w:cs="Times New Roman"/>
          <w:sz w:val="24"/>
          <w:szCs w:val="24"/>
        </w:rPr>
        <w:t>только после прохождения психолого-</w:t>
      </w:r>
      <w:r w:rsidR="005B22F5">
        <w:rPr>
          <w:rFonts w:ascii="Times New Roman" w:hAnsi="Times New Roman" w:cs="Times New Roman"/>
          <w:sz w:val="24"/>
          <w:szCs w:val="24"/>
        </w:rPr>
        <w:t xml:space="preserve">медико-педагогической комиссии) и проходят </w:t>
      </w:r>
      <w:proofErr w:type="gramStart"/>
      <w:r w:rsidR="005B22F5">
        <w:rPr>
          <w:rFonts w:ascii="Times New Roman" w:hAnsi="Times New Roman" w:cs="Times New Roman"/>
          <w:sz w:val="24"/>
          <w:szCs w:val="24"/>
        </w:rPr>
        <w:t>обучение</w:t>
      </w:r>
      <w:proofErr w:type="gramEnd"/>
      <w:r w:rsidR="005B22F5">
        <w:rPr>
          <w:rFonts w:ascii="Times New Roman" w:hAnsi="Times New Roman" w:cs="Times New Roman"/>
          <w:sz w:val="24"/>
          <w:szCs w:val="24"/>
        </w:rPr>
        <w:t xml:space="preserve"> по адаптированной основной образовательной программе дошкольной образовательной организации. В группу комбинированной направленности зачисляются </w:t>
      </w:r>
      <w:r w:rsidR="00A70152">
        <w:rPr>
          <w:rFonts w:ascii="Times New Roman" w:hAnsi="Times New Roman" w:cs="Times New Roman"/>
          <w:sz w:val="24"/>
          <w:szCs w:val="24"/>
        </w:rPr>
        <w:t xml:space="preserve">как </w:t>
      </w:r>
      <w:r w:rsidR="005B22F5">
        <w:rPr>
          <w:rFonts w:ascii="Times New Roman" w:hAnsi="Times New Roman" w:cs="Times New Roman"/>
          <w:sz w:val="24"/>
          <w:szCs w:val="24"/>
        </w:rPr>
        <w:t>дети со статусом ОВЗ</w:t>
      </w:r>
      <w:r w:rsidR="00A70152">
        <w:rPr>
          <w:rFonts w:ascii="Times New Roman" w:hAnsi="Times New Roman" w:cs="Times New Roman"/>
          <w:sz w:val="24"/>
          <w:szCs w:val="24"/>
        </w:rPr>
        <w:t>, так и их</w:t>
      </w:r>
      <w:r w:rsidR="008A76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76A4">
        <w:rPr>
          <w:rFonts w:ascii="Times New Roman" w:hAnsi="Times New Roman" w:cs="Times New Roman"/>
          <w:sz w:val="24"/>
          <w:szCs w:val="24"/>
        </w:rPr>
        <w:t>нейротипичны</w:t>
      </w:r>
      <w:r w:rsidR="00A7015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8A76A4">
        <w:rPr>
          <w:rFonts w:ascii="Times New Roman" w:hAnsi="Times New Roman" w:cs="Times New Roman"/>
          <w:sz w:val="24"/>
          <w:szCs w:val="24"/>
        </w:rPr>
        <w:t xml:space="preserve"> сверстник</w:t>
      </w:r>
      <w:r w:rsidR="00A70152">
        <w:rPr>
          <w:rFonts w:ascii="Times New Roman" w:hAnsi="Times New Roman" w:cs="Times New Roman"/>
          <w:sz w:val="24"/>
          <w:szCs w:val="24"/>
        </w:rPr>
        <w:t>и</w:t>
      </w:r>
      <w:r w:rsidR="005B22F5">
        <w:rPr>
          <w:rFonts w:ascii="Times New Roman" w:hAnsi="Times New Roman" w:cs="Times New Roman"/>
          <w:sz w:val="24"/>
          <w:szCs w:val="24"/>
        </w:rPr>
        <w:t xml:space="preserve">, обучение в таких группах происходит по двум программам. </w:t>
      </w:r>
    </w:p>
    <w:p w:rsidR="0024502F" w:rsidRPr="00A90A56" w:rsidRDefault="00C83C44" w:rsidP="00F619A1">
      <w:pPr>
        <w:spacing w:before="240" w:after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данный момент </w:t>
      </w:r>
      <w:r w:rsidR="00573948" w:rsidRPr="00A90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Новосибирске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функционируют 690 групп комбинированной направленности и 284 группы компенсирующей направленности. </w:t>
      </w:r>
      <w:r w:rsidR="00C92A25" w:rsidRPr="00A90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Существуют также группы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кратковременного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пребывания «О</w:t>
      </w:r>
      <w:r w:rsidR="00C92A25" w:rsidRPr="00A90A56">
        <w:rPr>
          <w:rFonts w:ascii="Times New Roman" w:hAnsi="Times New Roman" w:cs="Times New Roman"/>
          <w:sz w:val="24"/>
          <w:szCs w:val="24"/>
          <w:shd w:val="clear" w:color="auto" w:fill="FFFFFF"/>
        </w:rPr>
        <w:t>собый ребенок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», их посещают дети со сложными, множественными</w:t>
      </w:r>
      <w:r w:rsidR="0083502F" w:rsidRPr="00A90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нарушениями</w:t>
      </w:r>
      <w:r w:rsidR="005B22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развития. Для данной категории детей всеми специалистами ДОУ разрабатывается адаптированная основная образовательная программа или родителям (законным представителям) предлагается  </w:t>
      </w:r>
      <w:proofErr w:type="gramStart"/>
      <w:r w:rsidR="005B22F5">
        <w:rPr>
          <w:rFonts w:ascii="Times New Roman" w:hAnsi="Times New Roman" w:cs="Times New Roman"/>
          <w:sz w:val="24"/>
          <w:szCs w:val="24"/>
          <w:shd w:val="clear" w:color="auto" w:fill="FFFFFF"/>
        </w:rPr>
        <w:t>обучение ребенка</w:t>
      </w:r>
      <w:proofErr w:type="gramEnd"/>
      <w:r w:rsidR="005B22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индивидуальному образовательному маршруту.</w:t>
      </w:r>
    </w:p>
    <w:p w:rsidR="0015113E" w:rsidRPr="00A90A56" w:rsidRDefault="0024502F" w:rsidP="00F619A1">
      <w:pPr>
        <w:spacing w:before="240" w:after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0A56">
        <w:rPr>
          <w:rFonts w:ascii="Times New Roman" w:hAnsi="Times New Roman" w:cs="Times New Roman"/>
          <w:sz w:val="24"/>
          <w:szCs w:val="24"/>
          <w:shd w:val="clear" w:color="auto" w:fill="FFFFFF"/>
        </w:rPr>
        <w:t>Ко</w:t>
      </w:r>
      <w:r w:rsidR="009A1D8A">
        <w:rPr>
          <w:rFonts w:ascii="Times New Roman" w:hAnsi="Times New Roman" w:cs="Times New Roman"/>
          <w:sz w:val="24"/>
          <w:szCs w:val="24"/>
          <w:shd w:val="clear" w:color="auto" w:fill="FFFFFF"/>
        </w:rPr>
        <w:t>личество часов, нахождение ребенка со статусом ОВЗ в детском</w:t>
      </w:r>
      <w:r w:rsidRPr="00A90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сад</w:t>
      </w:r>
      <w:r w:rsidR="009A1D8A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r w:rsidRPr="00A90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CC6139">
        <w:rPr>
          <w:rFonts w:ascii="Times New Roman" w:hAnsi="Times New Roman" w:cs="Times New Roman"/>
          <w:sz w:val="24"/>
          <w:szCs w:val="24"/>
          <w:shd w:val="clear" w:color="auto" w:fill="FFFFFF"/>
        </w:rPr>
        <w:t>определяется рекомендациями психолого</w:t>
      </w:r>
      <w:r w:rsidR="009A1D8A">
        <w:rPr>
          <w:rFonts w:ascii="Times New Roman" w:hAnsi="Times New Roman" w:cs="Times New Roman"/>
          <w:sz w:val="24"/>
          <w:szCs w:val="24"/>
          <w:shd w:val="clear" w:color="auto" w:fill="FFFFFF"/>
        </w:rPr>
        <w:t>-медико-педагогической комиссией.</w:t>
      </w:r>
    </w:p>
    <w:p w:rsidR="002A38B7" w:rsidRPr="00A90A56" w:rsidRDefault="002A38B7" w:rsidP="00F619A1">
      <w:pPr>
        <w:spacing w:before="240" w:after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0A56">
        <w:rPr>
          <w:rFonts w:ascii="Times New Roman" w:hAnsi="Times New Roman" w:cs="Times New Roman"/>
          <w:sz w:val="24"/>
          <w:szCs w:val="24"/>
          <w:shd w:val="clear" w:color="auto" w:fill="FFFFFF"/>
        </w:rPr>
        <w:t>В д</w:t>
      </w:r>
      <w:r w:rsidR="001D0864">
        <w:rPr>
          <w:rFonts w:ascii="Times New Roman" w:hAnsi="Times New Roman" w:cs="Times New Roman"/>
          <w:sz w:val="24"/>
          <w:szCs w:val="24"/>
          <w:shd w:val="clear" w:color="auto" w:fill="FFFFFF"/>
        </w:rPr>
        <w:t>ошкольное учреждение принимаются дети</w:t>
      </w:r>
      <w:r w:rsidRPr="00A90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любым диагнозом, оснований для отказа в приеме быть не может, образовательное учреждение обязано организовать </w:t>
      </w:r>
      <w:r w:rsidR="001D08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условия </w:t>
      </w:r>
      <w:r w:rsidRPr="00A90A56">
        <w:rPr>
          <w:rFonts w:ascii="Times New Roman" w:hAnsi="Times New Roman" w:cs="Times New Roman"/>
          <w:sz w:val="24"/>
          <w:szCs w:val="24"/>
          <w:shd w:val="clear" w:color="auto" w:fill="FFFFFF"/>
        </w:rPr>
        <w:t>для каждог</w:t>
      </w:r>
      <w:r w:rsidR="001D0864">
        <w:rPr>
          <w:rFonts w:ascii="Times New Roman" w:hAnsi="Times New Roman" w:cs="Times New Roman"/>
          <w:sz w:val="24"/>
          <w:szCs w:val="24"/>
          <w:shd w:val="clear" w:color="auto" w:fill="FFFFFF"/>
        </w:rPr>
        <w:t>о ребенка.</w:t>
      </w:r>
    </w:p>
    <w:p w:rsidR="004F322D" w:rsidRPr="00A90A56" w:rsidRDefault="001D0864" w:rsidP="00F619A1">
      <w:pPr>
        <w:spacing w:before="240" w:after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Родители (законные представители) имеют</w:t>
      </w:r>
      <w:r w:rsidR="004F322D" w:rsidRPr="00A90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право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участвовать в разработке индивидуального образовательного маршрута для своего ребенка, а так же родители (законные представители) могут </w:t>
      </w:r>
      <w:r w:rsidR="004F322D" w:rsidRPr="00A90A56">
        <w:rPr>
          <w:rFonts w:ascii="Times New Roman" w:hAnsi="Times New Roman" w:cs="Times New Roman"/>
          <w:sz w:val="24"/>
          <w:szCs w:val="24"/>
          <w:shd w:val="clear" w:color="auto" w:fill="FFFFFF"/>
        </w:rPr>
        <w:t>от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казаться от услуг </w:t>
      </w:r>
      <w:r w:rsidR="00F978BC" w:rsidRPr="00A90A56">
        <w:rPr>
          <w:rFonts w:ascii="Times New Roman" w:hAnsi="Times New Roman" w:cs="Times New Roman"/>
          <w:sz w:val="24"/>
          <w:szCs w:val="24"/>
          <w:shd w:val="clear" w:color="auto" w:fill="FFFFFF"/>
        </w:rPr>
        <w:t>специалистов (психолога, логопеда и т.д.) По согласованию с родите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лями (законными представителями), ребенка</w:t>
      </w:r>
      <w:r w:rsidR="00F978BC" w:rsidRPr="00A90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могут перевести в другой детский сад с целью создания наиболее эффективных условий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r w:rsidR="00F978BC" w:rsidRPr="00A90A56">
        <w:rPr>
          <w:rFonts w:ascii="Times New Roman" w:hAnsi="Times New Roman" w:cs="Times New Roman"/>
          <w:sz w:val="24"/>
          <w:szCs w:val="24"/>
          <w:shd w:val="clear" w:color="auto" w:fill="FFFFFF"/>
        </w:rPr>
        <w:t>получения образования.</w:t>
      </w:r>
      <w:r w:rsidR="003C025B" w:rsidRPr="00A90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Все изменения в образовательных условиях происходят только по официальному заявлению родителя.</w:t>
      </w:r>
    </w:p>
    <w:p w:rsidR="00536923" w:rsidRDefault="00536923" w:rsidP="00DB22A9">
      <w:pPr>
        <w:pStyle w:val="a6"/>
        <w:shd w:val="clear" w:color="auto" w:fill="FFFFFF"/>
        <w:spacing w:before="240" w:beforeAutospacing="0" w:after="240" w:afterAutospacing="0"/>
        <w:ind w:firstLine="708"/>
        <w:jc w:val="both"/>
      </w:pPr>
      <w:proofErr w:type="gramStart"/>
      <w:r w:rsidRPr="00A90A56">
        <w:t xml:space="preserve">Если возникает вопрос о реализации прав на создание специальных образовательных условий, претензии по качеству образования, </w:t>
      </w:r>
      <w:r w:rsidR="001D0864">
        <w:t xml:space="preserve">родителям (законным представителям) </w:t>
      </w:r>
      <w:r w:rsidRPr="00A90A56">
        <w:t xml:space="preserve">следует </w:t>
      </w:r>
      <w:r w:rsidR="001D0864">
        <w:t>обратиться к руководителю</w:t>
      </w:r>
      <w:r w:rsidRPr="00A90A56">
        <w:t xml:space="preserve"> образовательного учреждения, если результат будет неудовлетворительным, </w:t>
      </w:r>
      <w:r w:rsidR="001D0864">
        <w:t>родители (законные представители) имею</w:t>
      </w:r>
      <w:r w:rsidRPr="00A90A56">
        <w:t xml:space="preserve">т право обратиться в районный отдел образования, в департамент образования мэрии г. Новосибирска (отдел дошкольного или общего образования), а также позвонить на горячую линию </w:t>
      </w:r>
      <w:r w:rsidRPr="00463290">
        <w:rPr>
          <w:b/>
        </w:rPr>
        <w:t>Министерства образования</w:t>
      </w:r>
      <w:r w:rsidRPr="00A90A56">
        <w:t xml:space="preserve"> и </w:t>
      </w:r>
      <w:r w:rsidR="00825B4D">
        <w:t>сообщить</w:t>
      </w:r>
      <w:r w:rsidR="001D0864">
        <w:t xml:space="preserve"> о</w:t>
      </w:r>
      <w:proofErr w:type="gramEnd"/>
      <w:r w:rsidR="001D0864">
        <w:t xml:space="preserve"> </w:t>
      </w:r>
      <w:proofErr w:type="gramStart"/>
      <w:r w:rsidR="001D0864">
        <w:t>нарушении</w:t>
      </w:r>
      <w:proofErr w:type="gramEnd"/>
      <w:r w:rsidR="001D0864">
        <w:t xml:space="preserve"> прав ребенка.</w:t>
      </w:r>
    </w:p>
    <w:p w:rsidR="003F061B" w:rsidRPr="00A90A56" w:rsidRDefault="003F061B" w:rsidP="003F061B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0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2017 года на сайте </w:t>
      </w:r>
      <w:r w:rsidRPr="00463290">
        <w:rPr>
          <w:rFonts w:ascii="Times New Roman" w:hAnsi="Times New Roman" w:cs="Times New Roman"/>
          <w:b/>
          <w:sz w:val="24"/>
          <w:szCs w:val="24"/>
        </w:rPr>
        <w:t xml:space="preserve">МКУДПО </w:t>
      </w:r>
      <w:proofErr w:type="spellStart"/>
      <w:r w:rsidRPr="00463290">
        <w:rPr>
          <w:rFonts w:ascii="Times New Roman" w:hAnsi="Times New Roman" w:cs="Times New Roman"/>
          <w:b/>
          <w:sz w:val="24"/>
          <w:szCs w:val="24"/>
        </w:rPr>
        <w:t>ГЦОиЗ</w:t>
      </w:r>
      <w:proofErr w:type="spellEnd"/>
      <w:r w:rsidRPr="00463290">
        <w:rPr>
          <w:rFonts w:ascii="Times New Roman" w:hAnsi="Times New Roman" w:cs="Times New Roman"/>
          <w:b/>
          <w:sz w:val="24"/>
          <w:szCs w:val="24"/>
        </w:rPr>
        <w:t xml:space="preserve"> Магистр</w:t>
      </w:r>
      <w:r w:rsidRPr="00A90A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появился отдел Городские родительские собрания. Создана специальная система для </w:t>
      </w:r>
      <w:r w:rsidRPr="00A90A56">
        <w:rPr>
          <w:rFonts w:ascii="Times New Roman" w:hAnsi="Times New Roman" w:cs="Times New Roman"/>
          <w:color w:val="000000"/>
          <w:sz w:val="24"/>
          <w:szCs w:val="24"/>
        </w:rPr>
        <w:t xml:space="preserve">взаимодействия специалистов с семьями с целью повышения компетентности и ответственности родителей  за сохранение и укрепление здоровья,  воспитание и полноценное развитие ребенка. </w:t>
      </w:r>
      <w:r w:rsidRPr="00A90A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Магистр совместно с департаментом образования мэрии города Новосибирска внедрил эффективную </w:t>
      </w:r>
      <w:r w:rsidRPr="00A90A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практику проведения </w:t>
      </w:r>
      <w:r w:rsidR="00825B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таких</w:t>
      </w:r>
      <w:r w:rsidRPr="00A90A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собраний</w:t>
      </w:r>
      <w:r w:rsidR="00825B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 них</w:t>
      </w:r>
      <w:r w:rsidRPr="00A90A56">
        <w:rPr>
          <w:rFonts w:ascii="Times New Roman" w:hAnsi="Times New Roman" w:cs="Times New Roman"/>
          <w:color w:val="000000"/>
          <w:sz w:val="24"/>
          <w:szCs w:val="24"/>
        </w:rPr>
        <w:t xml:space="preserve"> может принять участие </w:t>
      </w:r>
      <w:r w:rsidR="00825B4D">
        <w:rPr>
          <w:rFonts w:ascii="Times New Roman" w:hAnsi="Times New Roman" w:cs="Times New Roman"/>
          <w:color w:val="000000"/>
          <w:sz w:val="24"/>
          <w:szCs w:val="24"/>
        </w:rPr>
        <w:t>каждый родитель</w:t>
      </w:r>
      <w:r w:rsidRPr="00A90A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825B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позволит</w:t>
      </w:r>
      <w:r w:rsidRPr="00A90A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наладить диалог со специалистами  по актуальным проблемам </w:t>
      </w:r>
      <w:r w:rsidR="00C13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воспитания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</w:t>
      </w:r>
      <w:r w:rsidRPr="00A90A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E67D4E" w:rsidRPr="00A90A56" w:rsidRDefault="003C6266" w:rsidP="00DB22A9">
      <w:pPr>
        <w:pStyle w:val="a6"/>
        <w:shd w:val="clear" w:color="auto" w:fill="FFFFFF"/>
        <w:spacing w:before="240" w:beforeAutospacing="0" w:after="240" w:afterAutospacing="0"/>
        <w:ind w:firstLine="708"/>
        <w:jc w:val="both"/>
      </w:pPr>
      <w:r w:rsidRPr="00A90A56">
        <w:t>Все участники круглого стола согласились с наличием острой проблемы</w:t>
      </w:r>
      <w:r w:rsidR="00825B4D">
        <w:t xml:space="preserve"> - недостатка</w:t>
      </w:r>
      <w:r w:rsidRPr="00A90A56">
        <w:t xml:space="preserve"> квалифицированных кадров для работы с людьми с аутизмом и другими ментальными нарушениями. Отсутствие системы подготовки и последующей оплаты труда поведенческих аналитиков и </w:t>
      </w:r>
      <w:proofErr w:type="spellStart"/>
      <w:r w:rsidRPr="00A90A56">
        <w:t>тьюторов</w:t>
      </w:r>
      <w:proofErr w:type="spellEnd"/>
      <w:r w:rsidRPr="00A90A56">
        <w:t xml:space="preserve"> приводит к ограничению возможностей для получения образования людей с аутизмом: они не могут посещать образовательные учреждения без сопровождения, педагоги не владеют эффективными методиками по работе с людьми с РАС. </w:t>
      </w:r>
      <w:r w:rsidR="0059729D" w:rsidRPr="00A90A56">
        <w:t xml:space="preserve">На данный момент в </w:t>
      </w:r>
      <w:r w:rsidR="005E6E65">
        <w:t>Новосибирской области</w:t>
      </w:r>
      <w:r w:rsidR="0059729D" w:rsidRPr="00A90A56">
        <w:t xml:space="preserve"> принят коэф</w:t>
      </w:r>
      <w:r w:rsidR="00193F1D">
        <w:t xml:space="preserve">фициент для оплаты труда </w:t>
      </w:r>
      <w:proofErr w:type="spellStart"/>
      <w:r w:rsidR="00193F1D">
        <w:t>тьюторов</w:t>
      </w:r>
      <w:proofErr w:type="spellEnd"/>
      <w:r w:rsidR="0059729D" w:rsidRPr="00A90A56">
        <w:t xml:space="preserve">, но этот коэффициент используется только в системе общего образования и только для детей с РАС, хотя очевидно, что помощь </w:t>
      </w:r>
      <w:proofErr w:type="spellStart"/>
      <w:r w:rsidR="0059729D" w:rsidRPr="00A90A56">
        <w:t>тьютора</w:t>
      </w:r>
      <w:proofErr w:type="spellEnd"/>
      <w:r w:rsidR="0059729D" w:rsidRPr="00A90A56">
        <w:t xml:space="preserve"> нужна и</w:t>
      </w:r>
      <w:r w:rsidR="005E6E65">
        <w:t xml:space="preserve"> в детском саду, и при получении</w:t>
      </w:r>
      <w:r w:rsidR="0059729D" w:rsidRPr="00A90A56">
        <w:t xml:space="preserve"> профессионального образования. Кроме того, люди с другими диагнозами, например</w:t>
      </w:r>
      <w:r w:rsidR="00B6266F">
        <w:t>,</w:t>
      </w:r>
      <w:r w:rsidR="0059729D" w:rsidRPr="00A90A56">
        <w:t xml:space="preserve"> умственной отсталостью, СДВГ, ЗПР также могут испытывать потребность в сопровождении. </w:t>
      </w:r>
      <w:r w:rsidR="00530D8D" w:rsidRPr="00A90A56">
        <w:t xml:space="preserve">Наконец, коэффициент для </w:t>
      </w:r>
      <w:proofErr w:type="spellStart"/>
      <w:r w:rsidR="00530D8D" w:rsidRPr="00A90A56">
        <w:t>тьюторского</w:t>
      </w:r>
      <w:proofErr w:type="spellEnd"/>
      <w:r w:rsidR="00530D8D" w:rsidRPr="00A90A56">
        <w:t xml:space="preserve"> сопровождения увеличил финансирование, но его все еще недостаточно для покрытия всех затрат на заработную плату </w:t>
      </w:r>
      <w:proofErr w:type="spellStart"/>
      <w:r w:rsidR="00530D8D" w:rsidRPr="00A90A56">
        <w:t>тьютора</w:t>
      </w:r>
      <w:proofErr w:type="spellEnd"/>
      <w:r w:rsidR="00530D8D" w:rsidRPr="00A90A56">
        <w:t>.</w:t>
      </w:r>
      <w:r w:rsidR="00A24FF2" w:rsidRPr="00A90A56">
        <w:t xml:space="preserve"> </w:t>
      </w:r>
      <w:r w:rsidR="001D5EE0" w:rsidRPr="00A90A56">
        <w:t xml:space="preserve">Представители </w:t>
      </w:r>
      <w:r w:rsidR="001D5EE0" w:rsidRPr="00463290">
        <w:rPr>
          <w:b/>
        </w:rPr>
        <w:t>Спектра</w:t>
      </w:r>
      <w:r w:rsidR="001D5EE0" w:rsidRPr="00A90A56">
        <w:t xml:space="preserve"> предложили несколько вариантов для выхода из сложившейся ситуации. Представители системы образования и министерства труда и социально</w:t>
      </w:r>
      <w:r w:rsidR="00B6266F">
        <w:t xml:space="preserve">го развития </w:t>
      </w:r>
      <w:r w:rsidR="001D5EE0" w:rsidRPr="00A90A56">
        <w:t xml:space="preserve">рассказали о ресурсах, которыми сейчас располагает город и область. </w:t>
      </w:r>
      <w:r w:rsidR="00A24FF2" w:rsidRPr="00A90A56">
        <w:t>Было принято решение посвятить специалистам и финансированию отдельный круглый стол, чтобы детально проработать этот вопрос.</w:t>
      </w:r>
      <w:r w:rsidR="00530D8D" w:rsidRPr="00A90A56">
        <w:t xml:space="preserve"> </w:t>
      </w:r>
    </w:p>
    <w:p w:rsidR="0086532D" w:rsidRPr="00A90A56" w:rsidRDefault="0086532D" w:rsidP="00DB22A9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0A56">
        <w:rPr>
          <w:rFonts w:ascii="Times New Roman" w:hAnsi="Times New Roman" w:cs="Times New Roman"/>
          <w:sz w:val="24"/>
          <w:szCs w:val="24"/>
        </w:rPr>
        <w:t xml:space="preserve">Что касается проблемы поиска и обучения </w:t>
      </w:r>
      <w:proofErr w:type="spellStart"/>
      <w:r w:rsidRPr="00A90A56">
        <w:rPr>
          <w:rFonts w:ascii="Times New Roman" w:hAnsi="Times New Roman" w:cs="Times New Roman"/>
          <w:sz w:val="24"/>
          <w:szCs w:val="24"/>
        </w:rPr>
        <w:t>тьюторов</w:t>
      </w:r>
      <w:proofErr w:type="spellEnd"/>
      <w:r w:rsidRPr="00A90A56">
        <w:rPr>
          <w:rFonts w:ascii="Times New Roman" w:hAnsi="Times New Roman" w:cs="Times New Roman"/>
          <w:sz w:val="24"/>
          <w:szCs w:val="24"/>
        </w:rPr>
        <w:t xml:space="preserve"> для двух новых ресурсных классов, которые открываются в Новосибирске и Новосибирской области в этом году, представителям </w:t>
      </w:r>
      <w:r w:rsidRPr="00463290">
        <w:rPr>
          <w:rFonts w:ascii="Times New Roman" w:hAnsi="Times New Roman" w:cs="Times New Roman"/>
          <w:b/>
          <w:sz w:val="24"/>
          <w:szCs w:val="24"/>
        </w:rPr>
        <w:t>Спектра</w:t>
      </w:r>
      <w:r w:rsidRPr="00A90A56">
        <w:rPr>
          <w:rFonts w:ascii="Times New Roman" w:hAnsi="Times New Roman" w:cs="Times New Roman"/>
          <w:sz w:val="24"/>
          <w:szCs w:val="24"/>
        </w:rPr>
        <w:t xml:space="preserve"> следует направить в </w:t>
      </w:r>
      <w:r w:rsidRPr="00463290">
        <w:rPr>
          <w:rFonts w:ascii="Times New Roman" w:hAnsi="Times New Roman" w:cs="Times New Roman"/>
          <w:b/>
          <w:sz w:val="24"/>
          <w:szCs w:val="24"/>
        </w:rPr>
        <w:t>Мэрию г. Новосибирска</w:t>
      </w:r>
      <w:r w:rsidRPr="00A90A56">
        <w:rPr>
          <w:rFonts w:ascii="Times New Roman" w:hAnsi="Times New Roman" w:cs="Times New Roman"/>
          <w:sz w:val="24"/>
          <w:szCs w:val="24"/>
        </w:rPr>
        <w:t xml:space="preserve"> запрос, который будет содержать информацию о новых классах, о количестве </w:t>
      </w:r>
      <w:proofErr w:type="spellStart"/>
      <w:r w:rsidRPr="00A90A56">
        <w:rPr>
          <w:rFonts w:ascii="Times New Roman" w:hAnsi="Times New Roman" w:cs="Times New Roman"/>
          <w:sz w:val="24"/>
          <w:szCs w:val="24"/>
        </w:rPr>
        <w:t>тьюторов</w:t>
      </w:r>
      <w:proofErr w:type="spellEnd"/>
      <w:r w:rsidRPr="00A90A56">
        <w:rPr>
          <w:rFonts w:ascii="Times New Roman" w:hAnsi="Times New Roman" w:cs="Times New Roman"/>
          <w:sz w:val="24"/>
          <w:szCs w:val="24"/>
        </w:rPr>
        <w:t xml:space="preserve"> и о потребности в их обучении.  </w:t>
      </w:r>
    </w:p>
    <w:p w:rsidR="006808BA" w:rsidRPr="00A90A56" w:rsidRDefault="0086532D" w:rsidP="00DB22A9">
      <w:pPr>
        <w:pStyle w:val="a6"/>
        <w:shd w:val="clear" w:color="auto" w:fill="FFFFFF"/>
        <w:spacing w:before="240" w:beforeAutospacing="0" w:after="240" w:afterAutospacing="0"/>
        <w:ind w:firstLine="708"/>
        <w:jc w:val="both"/>
      </w:pPr>
      <w:r w:rsidRPr="00A90A56">
        <w:t xml:space="preserve">В завершении встречи участники договорились проводить круглые столы </w:t>
      </w:r>
      <w:r w:rsidR="00F619A1">
        <w:t>регулярно</w:t>
      </w:r>
      <w:r w:rsidRPr="00A90A56">
        <w:t>. Для каждой встречи будет выбрана одна тема для обсуждения, чтобы была возможность основательно к ней подготовиться и детально обсудить. Представители общественности и государства</w:t>
      </w:r>
      <w:r w:rsidR="006808BA" w:rsidRPr="00A90A56">
        <w:t xml:space="preserve"> поблагодарили </w:t>
      </w:r>
      <w:r w:rsidRPr="00A90A56">
        <w:t xml:space="preserve">друг друга </w:t>
      </w:r>
      <w:r w:rsidR="006808BA" w:rsidRPr="00A90A56">
        <w:t>за адекватный настрой и конструктивный диалог</w:t>
      </w:r>
      <w:r w:rsidRPr="00A90A56">
        <w:t xml:space="preserve"> и выразили уверенность, что подобный формат взаимодействия поможет оперативному поиску решений и в конечном итоге приведет к созданию </w:t>
      </w:r>
      <w:r w:rsidR="008F06DC" w:rsidRPr="00A90A56">
        <w:t>эффективной системы обучения людей с аутизмом и другими психологическими нарушениями в Новосибирской области</w:t>
      </w:r>
      <w:r w:rsidR="00F619A1">
        <w:t>.</w:t>
      </w:r>
    </w:p>
    <w:p w:rsidR="00C02E6A" w:rsidRDefault="0011006F" w:rsidP="00DB2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A56">
        <w:rPr>
          <w:rFonts w:ascii="Times New Roman" w:hAnsi="Times New Roman" w:cs="Times New Roman"/>
          <w:sz w:val="24"/>
          <w:szCs w:val="24"/>
        </w:rPr>
        <w:t xml:space="preserve">Справка: </w:t>
      </w:r>
      <w:r w:rsidR="00C02E6A" w:rsidRPr="004632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Ассоциация Спектр</w:t>
      </w:r>
      <w:r w:rsidR="00C02E6A" w:rsidRPr="00A90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была создана в октябре 2017 г. Благодаря </w:t>
      </w:r>
      <w:r w:rsidR="00C02E6A" w:rsidRPr="004632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Спектру</w:t>
      </w:r>
      <w:r w:rsidR="00C02E6A" w:rsidRPr="00A90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впервые в Новосибирской области объединились специалисты и члены семей людей с аутизмом и другими психологическими нарушениями, заинтересованные в создании инклюзивной, дружелюбной </w:t>
      </w:r>
      <w:r w:rsidR="00A964F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среды</w:t>
      </w:r>
      <w:r w:rsidR="00C02E6A" w:rsidRPr="00A90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современном обществе для принятия людей с ментальными </w:t>
      </w:r>
      <w:r w:rsidR="00A964F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особенностями</w:t>
      </w:r>
      <w:r w:rsidR="00C02E6A" w:rsidRPr="00A90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02E6A" w:rsidRPr="004632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Спектр</w:t>
      </w:r>
      <w:r w:rsidR="00C02E6A" w:rsidRPr="00A90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 регулярные встречи с родителями, консультирует и формирует запросы к государству. </w:t>
      </w:r>
    </w:p>
    <w:p w:rsidR="00467110" w:rsidRDefault="00467110" w:rsidP="00DB22A9">
      <w:pPr>
        <w:spacing w:after="0" w:line="240" w:lineRule="auto"/>
        <w:ind w:firstLine="708"/>
        <w:jc w:val="both"/>
        <w:rPr>
          <w:rFonts w:ascii="Helvetica" w:hAnsi="Helvetica" w:cs="Helvetica"/>
          <w:color w:val="1D2129"/>
          <w:sz w:val="17"/>
          <w:szCs w:val="17"/>
          <w:shd w:val="clear" w:color="auto" w:fill="FFFFFF"/>
        </w:rPr>
      </w:pPr>
    </w:p>
    <w:p w:rsidR="00F619A1" w:rsidRDefault="00F619A1" w:rsidP="00DB22A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</w:pPr>
    </w:p>
    <w:p w:rsidR="002F1618" w:rsidRPr="00467110" w:rsidRDefault="00463290" w:rsidP="00DB2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11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spectrnsk2017@yandex.ru</w:t>
      </w:r>
    </w:p>
    <w:p w:rsidR="002F1618" w:rsidRPr="00467110" w:rsidRDefault="002F1618" w:rsidP="00DB2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11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</w:t>
      </w:r>
      <w:r w:rsidR="00F619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8-9139432236 Артемова Светлана Анатольевна</w:t>
      </w:r>
    </w:p>
    <w:p w:rsidR="002F1618" w:rsidRPr="00467110" w:rsidRDefault="00467110" w:rsidP="00DB2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110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http://spectrnsk.ru</w:t>
      </w:r>
    </w:p>
    <w:p w:rsidR="002A4C1A" w:rsidRPr="00A90A56" w:rsidRDefault="00467110" w:rsidP="0046711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апреля 2018 г.</w:t>
      </w:r>
    </w:p>
    <w:sectPr w:rsidR="002A4C1A" w:rsidRPr="00A90A56" w:rsidSect="00107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5265B"/>
    <w:multiLevelType w:val="multilevel"/>
    <w:tmpl w:val="555CF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773C4B"/>
    <w:multiLevelType w:val="hybridMultilevel"/>
    <w:tmpl w:val="57560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F7EA3"/>
    <w:rsid w:val="00060F12"/>
    <w:rsid w:val="000E22C6"/>
    <w:rsid w:val="000F112E"/>
    <w:rsid w:val="00107230"/>
    <w:rsid w:val="0011006F"/>
    <w:rsid w:val="00143144"/>
    <w:rsid w:val="0015113E"/>
    <w:rsid w:val="001566E3"/>
    <w:rsid w:val="00193F1D"/>
    <w:rsid w:val="001B6F5A"/>
    <w:rsid w:val="001C0AEA"/>
    <w:rsid w:val="001D0864"/>
    <w:rsid w:val="001D3DED"/>
    <w:rsid w:val="001D5EE0"/>
    <w:rsid w:val="0024502F"/>
    <w:rsid w:val="0028534A"/>
    <w:rsid w:val="002A38B7"/>
    <w:rsid w:val="002A4C1A"/>
    <w:rsid w:val="002D75C6"/>
    <w:rsid w:val="002F1618"/>
    <w:rsid w:val="002F6D6F"/>
    <w:rsid w:val="00321072"/>
    <w:rsid w:val="003B6D90"/>
    <w:rsid w:val="003C025B"/>
    <w:rsid w:val="003C6266"/>
    <w:rsid w:val="003C6527"/>
    <w:rsid w:val="003F061B"/>
    <w:rsid w:val="003F7EA3"/>
    <w:rsid w:val="00433F90"/>
    <w:rsid w:val="004520C2"/>
    <w:rsid w:val="004554B5"/>
    <w:rsid w:val="0046016B"/>
    <w:rsid w:val="00463290"/>
    <w:rsid w:val="00463A72"/>
    <w:rsid w:val="00467110"/>
    <w:rsid w:val="00493C3E"/>
    <w:rsid w:val="004E29B6"/>
    <w:rsid w:val="004F322D"/>
    <w:rsid w:val="004F6925"/>
    <w:rsid w:val="0050120A"/>
    <w:rsid w:val="00503F63"/>
    <w:rsid w:val="005067D7"/>
    <w:rsid w:val="005143E3"/>
    <w:rsid w:val="00530D8D"/>
    <w:rsid w:val="00531D66"/>
    <w:rsid w:val="00536923"/>
    <w:rsid w:val="0055698E"/>
    <w:rsid w:val="00573948"/>
    <w:rsid w:val="00574CA3"/>
    <w:rsid w:val="0059729D"/>
    <w:rsid w:val="005B22F5"/>
    <w:rsid w:val="005C357F"/>
    <w:rsid w:val="005E6E65"/>
    <w:rsid w:val="005F2542"/>
    <w:rsid w:val="00611A0F"/>
    <w:rsid w:val="0065062C"/>
    <w:rsid w:val="006621CF"/>
    <w:rsid w:val="00675681"/>
    <w:rsid w:val="006808BA"/>
    <w:rsid w:val="006E00AE"/>
    <w:rsid w:val="007512F6"/>
    <w:rsid w:val="00771B5B"/>
    <w:rsid w:val="0077543A"/>
    <w:rsid w:val="007F5B6C"/>
    <w:rsid w:val="00825B4D"/>
    <w:rsid w:val="00825FCC"/>
    <w:rsid w:val="0083502F"/>
    <w:rsid w:val="0086532D"/>
    <w:rsid w:val="00877FCC"/>
    <w:rsid w:val="008A76A4"/>
    <w:rsid w:val="008D1B8C"/>
    <w:rsid w:val="008F06DC"/>
    <w:rsid w:val="00915EC5"/>
    <w:rsid w:val="00935FF9"/>
    <w:rsid w:val="009A1D8A"/>
    <w:rsid w:val="009A2F72"/>
    <w:rsid w:val="00A04686"/>
    <w:rsid w:val="00A22D81"/>
    <w:rsid w:val="00A24FF2"/>
    <w:rsid w:val="00A3442F"/>
    <w:rsid w:val="00A54E98"/>
    <w:rsid w:val="00A70152"/>
    <w:rsid w:val="00A90A56"/>
    <w:rsid w:val="00A964F7"/>
    <w:rsid w:val="00A97BAA"/>
    <w:rsid w:val="00AF0FFA"/>
    <w:rsid w:val="00AF5798"/>
    <w:rsid w:val="00B0618C"/>
    <w:rsid w:val="00B16743"/>
    <w:rsid w:val="00B6266F"/>
    <w:rsid w:val="00B80EFD"/>
    <w:rsid w:val="00C02E6A"/>
    <w:rsid w:val="00C13558"/>
    <w:rsid w:val="00C83C44"/>
    <w:rsid w:val="00C92A25"/>
    <w:rsid w:val="00CA0093"/>
    <w:rsid w:val="00CA234F"/>
    <w:rsid w:val="00CB45F2"/>
    <w:rsid w:val="00CC6139"/>
    <w:rsid w:val="00CE49E0"/>
    <w:rsid w:val="00D352DA"/>
    <w:rsid w:val="00D47E55"/>
    <w:rsid w:val="00D8019E"/>
    <w:rsid w:val="00DA133B"/>
    <w:rsid w:val="00DB193A"/>
    <w:rsid w:val="00DB22A9"/>
    <w:rsid w:val="00DB5253"/>
    <w:rsid w:val="00DC2182"/>
    <w:rsid w:val="00DD628F"/>
    <w:rsid w:val="00DF23F9"/>
    <w:rsid w:val="00E57C8C"/>
    <w:rsid w:val="00E631E9"/>
    <w:rsid w:val="00E67053"/>
    <w:rsid w:val="00E67D4E"/>
    <w:rsid w:val="00E87EDD"/>
    <w:rsid w:val="00EE1625"/>
    <w:rsid w:val="00F06AA8"/>
    <w:rsid w:val="00F259E6"/>
    <w:rsid w:val="00F446D4"/>
    <w:rsid w:val="00F619A1"/>
    <w:rsid w:val="00F77373"/>
    <w:rsid w:val="00F978BC"/>
    <w:rsid w:val="00FE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7EA3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2D75C6"/>
    <w:rPr>
      <w:b/>
      <w:bCs/>
    </w:rPr>
  </w:style>
  <w:style w:type="paragraph" w:styleId="a5">
    <w:name w:val="List Paragraph"/>
    <w:basedOn w:val="a"/>
    <w:uiPriority w:val="34"/>
    <w:qFormat/>
    <w:rsid w:val="00FE46E1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FE4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exposedshow">
    <w:name w:val="text_exposed_show"/>
    <w:basedOn w:val="a0"/>
    <w:rsid w:val="00FE46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6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83655">
              <w:marLeft w:val="0"/>
              <w:marRight w:val="0"/>
              <w:marTop w:val="7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0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73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7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2</cp:revision>
  <dcterms:created xsi:type="dcterms:W3CDTF">2018-05-11T01:55:00Z</dcterms:created>
  <dcterms:modified xsi:type="dcterms:W3CDTF">2018-05-11T01:55:00Z</dcterms:modified>
</cp:coreProperties>
</file>